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08" w:rsidRPr="000C7A85" w:rsidRDefault="00BC4008" w:rsidP="00BC4008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4A3B8E">
        <w:rPr>
          <w:rFonts w:ascii="Times New Roman" w:hAnsi="Times New Roman" w:cs="Times New Roman"/>
          <w:sz w:val="28"/>
          <w:szCs w:val="28"/>
        </w:rPr>
        <w:t xml:space="preserve"> </w:t>
      </w:r>
      <w:r w:rsidRPr="000C7A8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C4008" w:rsidRPr="000C7A85" w:rsidRDefault="00BC4008" w:rsidP="00BC40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A3B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C7A8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BC4008" w:rsidRPr="000C7A85" w:rsidRDefault="00BC4008" w:rsidP="00BC40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A3B8E">
        <w:rPr>
          <w:rFonts w:ascii="Times New Roman" w:hAnsi="Times New Roman" w:cs="Times New Roman"/>
          <w:sz w:val="28"/>
          <w:szCs w:val="28"/>
        </w:rPr>
        <w:t xml:space="preserve">  </w:t>
      </w:r>
      <w:r w:rsidRPr="000C7A85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BC4008" w:rsidRPr="000C7A85" w:rsidRDefault="00BC4008" w:rsidP="00BC40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4A3B8E">
        <w:rPr>
          <w:rFonts w:ascii="Times New Roman" w:hAnsi="Times New Roman" w:cs="Times New Roman"/>
          <w:sz w:val="28"/>
          <w:szCs w:val="28"/>
        </w:rPr>
        <w:t xml:space="preserve"> </w:t>
      </w:r>
      <w:r w:rsidRPr="000C7A85">
        <w:rPr>
          <w:rFonts w:ascii="Times New Roman" w:hAnsi="Times New Roman" w:cs="Times New Roman"/>
          <w:sz w:val="28"/>
          <w:szCs w:val="28"/>
        </w:rPr>
        <w:t>«Развитие здравоохранения»</w:t>
      </w:r>
    </w:p>
    <w:p w:rsidR="00BC4008" w:rsidRPr="000C7A85" w:rsidRDefault="00BC4008" w:rsidP="00BC40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A3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A85">
        <w:rPr>
          <w:rFonts w:ascii="Times New Roman" w:hAnsi="Times New Roman" w:cs="Times New Roman"/>
          <w:sz w:val="28"/>
          <w:szCs w:val="28"/>
        </w:rPr>
        <w:t>на 2019 - 2024 годы</w:t>
      </w:r>
    </w:p>
    <w:p w:rsidR="003A61AA" w:rsidRPr="00D74F95" w:rsidRDefault="003A61AA" w:rsidP="005E2E27">
      <w:pPr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3A61AA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4254"/>
      <w:bookmarkEnd w:id="0"/>
      <w:r w:rsidRPr="00D74F95">
        <w:rPr>
          <w:rFonts w:ascii="Times New Roman" w:hAnsi="Times New Roman" w:cs="Times New Roman"/>
          <w:sz w:val="28"/>
          <w:szCs w:val="28"/>
        </w:rPr>
        <w:t>ПАСПОРТ</w:t>
      </w:r>
    </w:p>
    <w:p w:rsidR="003A61AA" w:rsidRPr="00D74F95" w:rsidRDefault="00E267AA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="003A61AA" w:rsidRPr="00D74F95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 </w:t>
      </w:r>
      <w:r w:rsidR="003A61AA" w:rsidRPr="00D74F95">
        <w:rPr>
          <w:rFonts w:ascii="Times New Roman" w:hAnsi="Times New Roman" w:cs="Times New Roman"/>
          <w:sz w:val="28"/>
          <w:szCs w:val="28"/>
        </w:rPr>
        <w:t>СИСТЕМЫ ЗДРАВООХРАНЕНИЯ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="003A61AA" w:rsidRPr="00D74F95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B5" w:rsidRPr="00D74F95">
        <w:rPr>
          <w:rFonts w:ascii="Times New Roman" w:hAnsi="Times New Roman" w:cs="Times New Roman"/>
          <w:sz w:val="28"/>
          <w:szCs w:val="28"/>
        </w:rPr>
        <w:t xml:space="preserve">НА 2019 - </w:t>
      </w:r>
      <w:r w:rsidR="00BA54D7">
        <w:rPr>
          <w:rFonts w:ascii="Times New Roman" w:hAnsi="Times New Roman" w:cs="Times New Roman"/>
          <w:sz w:val="28"/>
          <w:szCs w:val="28"/>
        </w:rPr>
        <w:t>2024</w:t>
      </w:r>
      <w:r w:rsidR="000120B5" w:rsidRPr="00D74F95">
        <w:rPr>
          <w:rFonts w:ascii="Times New Roman" w:hAnsi="Times New Roman" w:cs="Times New Roman"/>
          <w:sz w:val="28"/>
          <w:szCs w:val="28"/>
        </w:rPr>
        <w:t xml:space="preserve"> ГОДЫ</w:t>
      </w:r>
      <w:r w:rsidR="00942CFD">
        <w:rPr>
          <w:rFonts w:ascii="Times New Roman" w:hAnsi="Times New Roman" w:cs="Times New Roman"/>
          <w:sz w:val="28"/>
          <w:szCs w:val="28"/>
        </w:rPr>
        <w:br/>
      </w:r>
      <w:r w:rsidR="00226DF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A3B8E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226DF8">
        <w:rPr>
          <w:rFonts w:ascii="Times New Roman" w:hAnsi="Times New Roman" w:cs="Times New Roman"/>
          <w:sz w:val="28"/>
          <w:szCs w:val="28"/>
        </w:rPr>
        <w:t xml:space="preserve"> – ПОДПРОГРАММА</w:t>
      </w:r>
      <w:r w:rsidR="004A3B8E">
        <w:rPr>
          <w:rFonts w:ascii="Times New Roman" w:hAnsi="Times New Roman" w:cs="Times New Roman"/>
          <w:sz w:val="28"/>
          <w:szCs w:val="28"/>
        </w:rPr>
        <w:t>, ГОСУДАРСТВЕННАЯ ПРОГРАММА</w:t>
      </w:r>
      <w:r w:rsidR="00226DF8">
        <w:rPr>
          <w:rFonts w:ascii="Times New Roman" w:hAnsi="Times New Roman" w:cs="Times New Roman"/>
          <w:sz w:val="28"/>
          <w:szCs w:val="28"/>
        </w:rPr>
        <w:t>)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5839"/>
      </w:tblGrid>
      <w:tr w:rsidR="003A61AA" w:rsidRPr="00D74F95">
        <w:tc>
          <w:tcPr>
            <w:tcW w:w="3231" w:type="dxa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5839" w:type="dxa"/>
          </w:tcPr>
          <w:p w:rsidR="003A61AA" w:rsidRPr="00D74F95" w:rsidRDefault="00D74F95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61AA" w:rsidRPr="00D74F95">
              <w:rPr>
                <w:rFonts w:ascii="Times New Roman" w:hAnsi="Times New Roman" w:cs="Times New Roman"/>
                <w:sz w:val="28"/>
                <w:szCs w:val="28"/>
              </w:rPr>
              <w:t>Развитие здравоохранения</w:t>
            </w: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61AA"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0B5"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на 2019 - </w:t>
            </w:r>
            <w:r w:rsidR="00BA54D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120B5"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D74F95">
        <w:tc>
          <w:tcPr>
            <w:tcW w:w="3231" w:type="dxa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39" w:type="dxa"/>
          </w:tcPr>
          <w:p w:rsidR="003A61AA" w:rsidRPr="00CB7970" w:rsidRDefault="004C626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61AA" w:rsidRPr="00CB797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функционирования системы здравоохранения</w:t>
            </w:r>
            <w:r w:rsidRPr="00CB7970">
              <w:rPr>
                <w:rFonts w:ascii="Times New Roman" w:hAnsi="Times New Roman" w:cs="Times New Roman"/>
                <w:sz w:val="28"/>
                <w:szCs w:val="28"/>
              </w:rPr>
              <w:t>» на 2019 - 2024 годы</w:t>
            </w:r>
          </w:p>
        </w:tc>
      </w:tr>
      <w:tr w:rsidR="003A61AA" w:rsidRPr="00D74F95">
        <w:tc>
          <w:tcPr>
            <w:tcW w:w="3231" w:type="dxa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39" w:type="dxa"/>
          </w:tcPr>
          <w:p w:rsidR="003A61AA" w:rsidRPr="00CB7970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70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</w:t>
            </w:r>
          </w:p>
        </w:tc>
      </w:tr>
      <w:tr w:rsidR="003A61AA" w:rsidRPr="00D74F95">
        <w:tc>
          <w:tcPr>
            <w:tcW w:w="3231" w:type="dxa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39" w:type="dxa"/>
          </w:tcPr>
          <w:p w:rsidR="003A61AA" w:rsidRPr="00CB7970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70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</w:t>
            </w:r>
            <w:r w:rsidR="00A855C2" w:rsidRPr="00CB79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61AA" w:rsidRPr="00CB7970" w:rsidRDefault="00806565" w:rsidP="00CB32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970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CB328C" w:rsidRPr="00CB7970">
              <w:rPr>
                <w:rFonts w:ascii="Times New Roman" w:hAnsi="Times New Roman" w:cs="Times New Roman"/>
                <w:sz w:val="28"/>
                <w:szCs w:val="28"/>
              </w:rPr>
              <w:t xml:space="preserve">нистерство строительства и жилищно-коммунального хозяйства </w:t>
            </w:r>
            <w:r w:rsidR="003A61AA" w:rsidRPr="00CB7970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</w:p>
        </w:tc>
      </w:tr>
      <w:tr w:rsidR="003A61AA" w:rsidRPr="00D74F95">
        <w:tc>
          <w:tcPr>
            <w:tcW w:w="3231" w:type="dxa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839" w:type="dxa"/>
          </w:tcPr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государственного управления в сфере здравоохранения</w:t>
            </w:r>
          </w:p>
        </w:tc>
      </w:tr>
      <w:tr w:rsidR="003A61AA" w:rsidRPr="00D74F95" w:rsidTr="00C83B4C">
        <w:trPr>
          <w:trHeight w:val="2964"/>
        </w:trPr>
        <w:tc>
          <w:tcPr>
            <w:tcW w:w="3231" w:type="dxa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39" w:type="dxa"/>
          </w:tcPr>
          <w:p w:rsidR="003A61AA" w:rsidRPr="000B33B1" w:rsidRDefault="003A61AA" w:rsidP="00350A37">
            <w:pPr>
              <w:pStyle w:val="ConsPlusNormal"/>
              <w:tabs>
                <w:tab w:val="left" w:pos="31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эффективности </w:t>
            </w: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государственного управления в сфере здравоохранения.</w:t>
            </w:r>
          </w:p>
          <w:p w:rsidR="003A61AA" w:rsidRPr="000B33B1" w:rsidRDefault="003A61AA" w:rsidP="00350A37">
            <w:pPr>
              <w:pStyle w:val="ConsPlusNormal"/>
              <w:tabs>
                <w:tab w:val="left" w:pos="31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2. Приведение площадей медицинских организаций в соответствие с требованиями СанПиН.</w:t>
            </w:r>
          </w:p>
          <w:p w:rsidR="00A855C2" w:rsidRPr="00D74F95" w:rsidRDefault="003A61AA" w:rsidP="00C83B4C">
            <w:pPr>
              <w:pStyle w:val="ConsPlusNormal"/>
              <w:tabs>
                <w:tab w:val="left" w:pos="31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8543E" w:rsidRPr="000B33B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 и реконструкция объектов здравоохранения Иркутской области.</w:t>
            </w:r>
          </w:p>
        </w:tc>
      </w:tr>
      <w:tr w:rsidR="003A61AA" w:rsidRPr="00D74F95">
        <w:tc>
          <w:tcPr>
            <w:tcW w:w="3231" w:type="dxa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D74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839" w:type="dxa"/>
          </w:tcPr>
          <w:p w:rsidR="003A61AA" w:rsidRPr="00D74F95" w:rsidRDefault="00545621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2019 - </w:t>
            </w:r>
            <w:r w:rsidR="00BA54D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D74F95" w:rsidTr="00E267AA">
        <w:tc>
          <w:tcPr>
            <w:tcW w:w="3231" w:type="dxa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подпрограммы</w:t>
            </w:r>
          </w:p>
        </w:tc>
        <w:tc>
          <w:tcPr>
            <w:tcW w:w="5839" w:type="dxa"/>
          </w:tcPr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1. Доля государственных медицинских организаций, которые перевели работников на эффективный контракт.</w:t>
            </w:r>
          </w:p>
          <w:p w:rsidR="003A61AA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2. Доля медицинских организаций, здания которых находятся в аварийном состоянии, требуют сноса, реконструкции и капитального ремонта, в общем количестве медицинских организаций.</w:t>
            </w:r>
          </w:p>
          <w:p w:rsidR="006027F4" w:rsidRPr="00D74F95" w:rsidRDefault="006027F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F3279" w:rsidRPr="00BF3279">
              <w:rPr>
                <w:rFonts w:ascii="Times New Roman" w:hAnsi="Times New Roman" w:cs="Times New Roman"/>
                <w:sz w:val="28"/>
                <w:szCs w:val="28"/>
              </w:rPr>
              <w:t>Уровень оснащения медицинских организаций в соответствии с порядками оказания медицинской помощи</w:t>
            </w:r>
          </w:p>
        </w:tc>
      </w:tr>
      <w:tr w:rsidR="003A61AA" w:rsidRPr="00D74F95" w:rsidTr="00E267AA">
        <w:tc>
          <w:tcPr>
            <w:tcW w:w="3231" w:type="dxa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5839" w:type="dxa"/>
          </w:tcPr>
          <w:p w:rsidR="003A61AA" w:rsidRPr="00CB328C" w:rsidRDefault="003A61AA" w:rsidP="00345974">
            <w:pPr>
              <w:pStyle w:val="ConsPlusNormal"/>
              <w:ind w:left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8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A3B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5974" w:rsidRPr="00CB328C"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в сфере здравоохранения Иркутской области</w:t>
            </w:r>
            <w:r w:rsidR="004A3B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B3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CB328C" w:rsidRDefault="003A61AA" w:rsidP="00345974">
            <w:pPr>
              <w:pStyle w:val="ConsPlusNormal"/>
              <w:ind w:left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8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A3B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w:anchor="P4499" w:history="1">
              <w:r w:rsidRPr="00CB328C">
                <w:rPr>
                  <w:rFonts w:ascii="Times New Roman" w:hAnsi="Times New Roman" w:cs="Times New Roman"/>
                  <w:sz w:val="28"/>
                  <w:szCs w:val="28"/>
                </w:rPr>
                <w:t>Капитальный ремонт</w:t>
              </w:r>
            </w:hyperlink>
            <w:r w:rsidRPr="00CB328C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здравоохранения, по которым государственным заказчиком на проведение работ определено областное государственное казенное учреждение </w:t>
            </w:r>
            <w:r w:rsidR="00D74F95" w:rsidRPr="00CB32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328C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Иркутской области</w:t>
            </w:r>
            <w:r w:rsidR="00D74F95" w:rsidRPr="00CB32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B3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CB328C" w:rsidRDefault="003A61AA" w:rsidP="004A3B8E">
            <w:pPr>
              <w:pStyle w:val="ConsPlusNormal"/>
              <w:ind w:left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A3B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83DEA" w:rsidRPr="00683DEA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реконструкция, в том числе выполнение проектных и изыскательских работ, объектов государственной собственности Иркутской области в сфере здравоохранения</w:t>
            </w:r>
            <w:r w:rsidR="004A3B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3B8E" w:rsidRPr="00D74F95">
        <w:tc>
          <w:tcPr>
            <w:tcW w:w="3231" w:type="dxa"/>
          </w:tcPr>
          <w:p w:rsidR="004A3B8E" w:rsidRPr="00D74F95" w:rsidRDefault="004A3B8E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5839" w:type="dxa"/>
          </w:tcPr>
          <w:p w:rsidR="004A3B8E" w:rsidRPr="00547473" w:rsidRDefault="004A3B8E" w:rsidP="00FC5C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3E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в составе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5C3E">
              <w:rPr>
                <w:rFonts w:ascii="Times New Roman" w:hAnsi="Times New Roman" w:cs="Times New Roman"/>
                <w:sz w:val="28"/>
                <w:szCs w:val="28"/>
              </w:rPr>
              <w:t>одпрограммы не предусмотрены</w:t>
            </w:r>
          </w:p>
        </w:tc>
      </w:tr>
      <w:tr w:rsidR="004A3B8E" w:rsidRPr="00D74F95" w:rsidTr="00E267AA">
        <w:tc>
          <w:tcPr>
            <w:tcW w:w="3231" w:type="dxa"/>
          </w:tcPr>
          <w:p w:rsidR="004A3B8E" w:rsidRDefault="004A3B8E" w:rsidP="00DC2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проектов, входящих в состав подпрограммы</w:t>
            </w:r>
          </w:p>
          <w:p w:rsidR="004A3B8E" w:rsidRPr="003B1C82" w:rsidRDefault="004A3B8E" w:rsidP="00DC253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</w:tcPr>
          <w:p w:rsidR="004A3B8E" w:rsidRPr="003B1C82" w:rsidRDefault="004A3B8E" w:rsidP="00FC5C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Проекты </w:t>
            </w:r>
            <w:r w:rsidRPr="00F95C3E">
              <w:rPr>
                <w:rFonts w:ascii="Times New Roman" w:hAnsi="Times New Roman" w:cs="Times New Roman"/>
                <w:sz w:val="28"/>
                <w:szCs w:val="28"/>
              </w:rPr>
              <w:t xml:space="preserve">в составе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5C3E">
              <w:rPr>
                <w:rFonts w:ascii="Times New Roman" w:hAnsi="Times New Roman" w:cs="Times New Roman"/>
                <w:sz w:val="28"/>
                <w:szCs w:val="28"/>
              </w:rPr>
              <w:t>одпрограммы не предусмотрены</w:t>
            </w:r>
          </w:p>
        </w:tc>
      </w:tr>
      <w:tr w:rsidR="004A3B8E" w:rsidRPr="00D74F95" w:rsidTr="00E267AA">
        <w:tc>
          <w:tcPr>
            <w:tcW w:w="3231" w:type="dxa"/>
          </w:tcPr>
          <w:p w:rsidR="004A3B8E" w:rsidRPr="00D74F95" w:rsidRDefault="004A3B8E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5839" w:type="dxa"/>
          </w:tcPr>
          <w:p w:rsidR="004A3B8E" w:rsidRPr="00D74F95" w:rsidRDefault="004A3B8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4A3B8E" w:rsidRPr="003B1C82" w:rsidRDefault="004A3B8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2 340 056,6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A3B8E" w:rsidRPr="003B1C82" w:rsidRDefault="004A3B8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1 939 632,0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A3B8E" w:rsidRPr="003B1C82" w:rsidRDefault="004A3B8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1 667 772,3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A3B8E" w:rsidRDefault="004A3B8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1 667 772,3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A3B8E" w:rsidRPr="003B1C82" w:rsidRDefault="004A3B8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1 667 772,3 тыс. рублей;</w:t>
            </w:r>
          </w:p>
          <w:p w:rsidR="004A3B8E" w:rsidRPr="003B1C82" w:rsidRDefault="004A3B8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</w:t>
            </w: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1 667 772,3 тыс. рублей.</w:t>
            </w:r>
          </w:p>
          <w:p w:rsidR="004A3B8E" w:rsidRPr="00D74F95" w:rsidRDefault="004A3B8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4A3B8E" w:rsidRPr="003B1C82" w:rsidRDefault="004A3B8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3 710,8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A3B8E" w:rsidRDefault="004A3B8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3 750,4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3B8E" w:rsidRDefault="004A3B8E" w:rsidP="0014400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3 800,0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3B8E" w:rsidRDefault="004A3B8E" w:rsidP="0014400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3 800,0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3B8E" w:rsidRDefault="004A3B8E" w:rsidP="0014400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3 800,0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3B8E" w:rsidRPr="003B1C82" w:rsidRDefault="004A3B8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3 800,0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3B8E" w:rsidRPr="00D74F95" w:rsidRDefault="004A3B8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4A3B8E" w:rsidRPr="003B1C82" w:rsidRDefault="004A3B8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2 336 345,8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A3B8E" w:rsidRPr="003B1C82" w:rsidRDefault="004A3B8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1 935 881,6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A3B8E" w:rsidRPr="003B1C82" w:rsidRDefault="004A3B8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1 663 972,3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A3B8E" w:rsidRDefault="004A3B8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1 663 972,3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A3B8E" w:rsidRPr="003B1C82" w:rsidRDefault="004A3B8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1 663 972,3 тыс. рублей;</w:t>
            </w:r>
          </w:p>
          <w:p w:rsidR="004A3B8E" w:rsidRPr="00D74F95" w:rsidRDefault="004A3B8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1 663 972,3 тыс. рублей</w:t>
            </w:r>
          </w:p>
        </w:tc>
      </w:tr>
      <w:tr w:rsidR="004A3B8E" w:rsidRPr="00D74F95" w:rsidTr="00E267AA">
        <w:tc>
          <w:tcPr>
            <w:tcW w:w="3231" w:type="dxa"/>
          </w:tcPr>
          <w:p w:rsidR="004A3B8E" w:rsidRPr="00D74F95" w:rsidRDefault="004A3B8E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839" w:type="dxa"/>
          </w:tcPr>
          <w:p w:rsidR="004A3B8E" w:rsidRPr="003E7765" w:rsidRDefault="004A3B8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65">
              <w:rPr>
                <w:rFonts w:ascii="Times New Roman" w:hAnsi="Times New Roman" w:cs="Times New Roman"/>
                <w:sz w:val="28"/>
                <w:szCs w:val="28"/>
              </w:rPr>
              <w:t>По итогам реализации подпрограммы:</w:t>
            </w:r>
          </w:p>
          <w:p w:rsidR="004A3B8E" w:rsidRPr="003E7765" w:rsidRDefault="004A3B8E" w:rsidP="00350A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6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D5334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773209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 w:rsidRPr="004D5334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организаций Иркутской области, которые перевели работников</w:t>
            </w:r>
            <w:r w:rsidRPr="003E7765">
              <w:rPr>
                <w:rFonts w:ascii="Times New Roman" w:hAnsi="Times New Roman" w:cs="Times New Roman"/>
                <w:sz w:val="28"/>
                <w:szCs w:val="28"/>
              </w:rPr>
              <w:t xml:space="preserve"> на эффективный контракт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E7765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100%.</w:t>
            </w:r>
          </w:p>
          <w:p w:rsidR="004A3B8E" w:rsidRPr="00350A37" w:rsidRDefault="004A3B8E" w:rsidP="00350A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65">
              <w:rPr>
                <w:rFonts w:ascii="Times New Roman" w:hAnsi="Times New Roman" w:cs="Times New Roman"/>
                <w:sz w:val="28"/>
                <w:szCs w:val="28"/>
              </w:rPr>
              <w:t>2. Доля медицинских</w:t>
            </w:r>
            <w:r w:rsidRPr="00350A3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здания которых находятся в аварийном состоянии, требуют сноса, реконструкции и капитального ремонта, в общем количестве медицинских организаций составит 2,5%.</w:t>
            </w:r>
          </w:p>
          <w:p w:rsidR="004A3B8E" w:rsidRPr="00D74F95" w:rsidRDefault="004A3B8E" w:rsidP="00350A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37">
              <w:rPr>
                <w:rFonts w:ascii="Times New Roman" w:hAnsi="Times New Roman" w:cs="Times New Roman"/>
                <w:sz w:val="28"/>
                <w:szCs w:val="28"/>
              </w:rPr>
              <w:t>3. Уровень оснащения медицинских организаций в соответствии с порядками оказания медицинской помощи составит 91%.</w:t>
            </w:r>
          </w:p>
        </w:tc>
      </w:tr>
    </w:tbl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ИНФОРМАЦИЯ ОБ ОСУЩЕСТВЛЕНИИ БЮДЖЕТНЫХ ИНВЕСТИЦИЙ В РАМКАХ ПОДПРОГРАММЫ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Основное мероприятие </w:t>
      </w:r>
      <w:r w:rsidR="004A3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8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политика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здравоохранения Иркутской области</w:t>
      </w:r>
      <w:r w:rsidR="004A3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B4C" w:rsidRPr="00C83B4C" w:rsidRDefault="00C83B4C" w:rsidP="00C83B4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Капитальный ремонт, разработка и экспертиза проектно-сметной документации для проведения капитального ремонта объектов здравоохранения и проектно-сметные работы объектов здравоохранения.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дальнейшего материально-технического обеспечения работы </w:t>
      </w: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медицинских организаций Иркутской области и сохранения их основных фондов необходимо в медицинских организациях проведение капитальных ремонтов. Кроме этого, необходимо проектирование и строительство новых лечебных комплексов или проведение реконструкции зданий с оснащением новым современным медицинским и технологическим оборудованием. При этом особое внимание необходимо уделять установке и модернизации охранно-пожарной сигнализации, ремонту и приведению в безопасное состояние лифтового хозяйства, газификаторов, кислородопроводов, работам по устройству беспрепятственной среды для маломобильных групп населения, обеспечению организаций бесперебойными источниками электроснабжения.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 xml:space="preserve">Медицинские организации, подведомственные министерству здравоохранения Иркутской области, расположены в 2710 зданиях и помещениях, общей площадью 1 6132 253,54 кв.м. 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Памятниками архитектуры регионального и федерального значений являются 28 зданий (1,03 %) в 16 медицинских организациях,  общей площадью 24 074,3 кв.м. (0,15 % от всей площади).</w:t>
      </w:r>
    </w:p>
    <w:p w:rsidR="00C83B4C" w:rsidRPr="00C83B4C" w:rsidRDefault="00C83B4C" w:rsidP="000156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Средний процент износа зданий составляет 31,3%</w:t>
      </w:r>
      <w:r w:rsidR="0035052F">
        <w:rPr>
          <w:rFonts w:ascii="Times New Roman" w:eastAsia="Calibri" w:hAnsi="Times New Roman" w:cs="Times New Roman"/>
          <w:sz w:val="28"/>
          <w:szCs w:val="28"/>
        </w:rPr>
        <w:t>,</w:t>
      </w:r>
      <w:r w:rsidRPr="00C83B4C">
        <w:rPr>
          <w:rFonts w:ascii="Times New Roman" w:eastAsia="Calibri" w:hAnsi="Times New Roman" w:cs="Times New Roman"/>
          <w:sz w:val="28"/>
          <w:szCs w:val="28"/>
        </w:rPr>
        <w:t xml:space="preserve"> при этом средняя степень износа зданий по Р</w:t>
      </w:r>
      <w:r w:rsidR="0035052F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C83B4C">
        <w:rPr>
          <w:rFonts w:ascii="Times New Roman" w:eastAsia="Calibri" w:hAnsi="Times New Roman" w:cs="Times New Roman"/>
          <w:sz w:val="28"/>
          <w:szCs w:val="28"/>
        </w:rPr>
        <w:t>Ф</w:t>
      </w:r>
      <w:r w:rsidR="0035052F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="00906027">
        <w:rPr>
          <w:rFonts w:ascii="Times New Roman" w:eastAsia="Calibri" w:hAnsi="Times New Roman" w:cs="Times New Roman"/>
          <w:sz w:val="28"/>
          <w:szCs w:val="28"/>
        </w:rPr>
        <w:t xml:space="preserve"> – 27,4</w:t>
      </w:r>
      <w:r w:rsidRPr="00C83B4C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83B4C" w:rsidRPr="00C83B4C" w:rsidRDefault="00C83B4C" w:rsidP="000156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Несоответствие существующей материально-технической базы медицинских организаций санитарно-гигиеническим и техническим нормативам делает невозможным дальнейшее прохождение лицензирования и оказание медицинской помощи по федеральным квотам. В ряде медицинских организаций специализированные отделения (операционные блоки, отделения реанимации, функциональной диагностики, физиотерапевтические), в которых находится современная дорогостоящая аппаратура для лечебно-диагностического процесса, не имеют достаточных площадей и необходимой мощности сетей электроснабжения.</w:t>
      </w:r>
    </w:p>
    <w:p w:rsidR="00C83B4C" w:rsidRPr="00C83B4C" w:rsidRDefault="00C83B4C" w:rsidP="000156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средств, выделенных в государственной программе, осуществляется на указанные цели на основании приоритетности согласно критериям, которые определены в Положении об осуществлении мероприятий по созданию условий к размещению медицинских и образовательных организаций, подведомственных министерству здравоохранения Иркутской области, и обеспечению их доступности для всех групп населения, в том числе инвалидов и других групп населения с ограниченными возможностями передвижения, утвержденном нормативным правовым актом министерства здравоохранения Иркутской области.</w:t>
      </w:r>
    </w:p>
    <w:p w:rsidR="00C83B4C" w:rsidRPr="00C83B4C" w:rsidRDefault="00C83B4C" w:rsidP="000156E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3B4C">
        <w:rPr>
          <w:rFonts w:ascii="Times New Roman" w:eastAsia="Calibri" w:hAnsi="Times New Roman" w:cs="Times New Roman"/>
          <w:sz w:val="28"/>
          <w:szCs w:val="28"/>
        </w:rPr>
        <w:t>Выделение средств на капитальный ремонт объектов социальной сферы, в том числе объектов здравоохранения, осуществляется после выполнения проектно-сметной документации и получения положительного заключения Г</w:t>
      </w:r>
      <w:r w:rsidR="000156E7">
        <w:rPr>
          <w:rFonts w:ascii="Times New Roman" w:eastAsia="Calibri" w:hAnsi="Times New Roman" w:cs="Times New Roman"/>
          <w:sz w:val="28"/>
          <w:szCs w:val="28"/>
        </w:rPr>
        <w:t>осударственного автономного учреждения Иркутской области</w:t>
      </w:r>
      <w:r w:rsidRPr="00C83B4C">
        <w:rPr>
          <w:rFonts w:ascii="Times New Roman" w:eastAsia="Calibri" w:hAnsi="Times New Roman" w:cs="Times New Roman"/>
          <w:sz w:val="28"/>
          <w:szCs w:val="28"/>
        </w:rPr>
        <w:t xml:space="preserve"> «Экспертиза в строительстве Иркутской области» (далее – Экспертиза) в соответствии с постановлением Правительства Российской Федерации от 18 мая 2009 года </w:t>
      </w:r>
      <w:r w:rsidR="000156E7">
        <w:rPr>
          <w:rFonts w:ascii="Times New Roman" w:eastAsia="Calibri" w:hAnsi="Times New Roman" w:cs="Times New Roman"/>
          <w:sz w:val="28"/>
          <w:szCs w:val="28"/>
        </w:rPr>
        <w:br/>
      </w:r>
      <w:r w:rsidRPr="00C83B4C">
        <w:rPr>
          <w:rFonts w:ascii="Times New Roman" w:eastAsia="Calibri" w:hAnsi="Times New Roman" w:cs="Times New Roman"/>
          <w:sz w:val="28"/>
          <w:szCs w:val="28"/>
        </w:rPr>
        <w:t>№ 427 «О порядке проведения проверки достоверности определения сметной стоимости строительства, реконструкции, капитального ремонта объектов</w:t>
      </w:r>
      <w:proofErr w:type="gramEnd"/>
      <w:r w:rsidRPr="00C83B4C">
        <w:rPr>
          <w:rFonts w:ascii="Times New Roman" w:eastAsia="Calibri" w:hAnsi="Times New Roman" w:cs="Times New Roman"/>
          <w:sz w:val="28"/>
          <w:szCs w:val="28"/>
        </w:rPr>
        <w:t xml:space="preserve"> капитального строительства, финансирование которых осуществляется с </w:t>
      </w:r>
      <w:r w:rsidRPr="00C83B4C">
        <w:rPr>
          <w:rFonts w:ascii="Times New Roman" w:eastAsia="Calibri" w:hAnsi="Times New Roman" w:cs="Times New Roman"/>
          <w:sz w:val="28"/>
          <w:szCs w:val="28"/>
        </w:rPr>
        <w:lastRenderedPageBreak/>
        <w:t>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процентов».</w:t>
      </w:r>
    </w:p>
    <w:p w:rsidR="00BD165A" w:rsidRDefault="00BD165A" w:rsidP="00C83B4C">
      <w:pPr>
        <w:widowControl w:val="0"/>
        <w:autoSpaceDE w:val="0"/>
        <w:autoSpaceDN w:val="0"/>
        <w:spacing w:before="220"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B4C" w:rsidRPr="00C83B4C" w:rsidRDefault="00C83B4C" w:rsidP="00C83B4C">
      <w:pPr>
        <w:widowControl w:val="0"/>
        <w:autoSpaceDE w:val="0"/>
        <w:autoSpaceDN w:val="0"/>
        <w:spacing w:before="220"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Укрепление материально-техническ</w:t>
      </w:r>
      <w:r w:rsidR="002C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базы медицинских организаций, подведомственных министерс</w:t>
      </w:r>
      <w:r w:rsidR="0099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2C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ву </w:t>
      </w:r>
      <w:r w:rsidR="0099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здравоохранения Иркутской области</w:t>
      </w:r>
    </w:p>
    <w:p w:rsidR="00BD165A" w:rsidRDefault="00BD165A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На современном этапе развития здравоохранения особое место занимает переоснащение медицинских организаций современным медицинским и технологическим оборудованием (стоимостью 100 тыс. руб. и более за единицу). Мероприятия подпрограммы включают не только приобретение необходимого медицинского и технологического оборудования, но и приобретение комплектующих, запасных частей (стоимостью 100 тыс. руб. и более за единицу) для имеющегося в эксплуатации дорогостоящего медицинского и технологического оборудования, приобретение санитарного транспорта, транспорта для перевозки маломобильных пациентов, транспорта для перевозки группы детей, и другого автомобильного транспорта для обеспечения хозяйственной деятельности медицинских организаций».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Оснащение медицинских организаций, подведомственных министерству здравоохранения Иркутской области, будет осуществляться в соответствии с порядками организации оказания медицинской помощи, утвержденными приказами Министерства здравоохранения Российской Федерации по основным группам оборудования: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магнитно-резонансные томографы;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компьютерные томографы;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ангиографические комплексы;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иное рентгенологическое оборудование;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лабораторное оборудование;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оборудование для функциональной диагностики;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эндоскопическое оборудование;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другое оборудование.</w:t>
      </w:r>
    </w:p>
    <w:p w:rsidR="00C83B4C" w:rsidRPr="00C83B4C" w:rsidRDefault="00C83B4C" w:rsidP="00C8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4C">
        <w:rPr>
          <w:rFonts w:ascii="Times New Roman" w:eastAsia="Calibri" w:hAnsi="Times New Roman" w:cs="Times New Roman"/>
          <w:sz w:val="28"/>
          <w:szCs w:val="28"/>
        </w:rPr>
        <w:t>При этом в обязательном порядке будет учитываться наличие подготовленных в соответствии с требованиями помещений для размещения поставляемого оборудования, а также наличие медицинских работников, прошедших специальную подготовку для работы на поставляемом оборудовании.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Выделены средства </w:t>
      </w:r>
      <w:r w:rsidRPr="00C83B4C">
        <w:rPr>
          <w:rFonts w:ascii="Times New Roman" w:eastAsia="Times New Roman" w:hAnsi="Times New Roman" w:cs="Calibri"/>
          <w:sz w:val="28"/>
          <w:szCs w:val="28"/>
          <w:lang w:eastAsia="ru-RU"/>
        </w:rPr>
        <w:t>на приобретение здания в п. Молодежный Иркутского района для размещения поликлиники для ОГБУЗ «Иркутская районная больница».</w:t>
      </w:r>
    </w:p>
    <w:p w:rsidR="00C83B4C" w:rsidRPr="00C83B4C" w:rsidRDefault="00C83B4C" w:rsidP="00C83B4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3B4C" w:rsidRPr="00C83B4C" w:rsidRDefault="00BD165A" w:rsidP="00C83B4C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мероприятие «</w:t>
      </w:r>
      <w:r w:rsidR="00C83B4C" w:rsidRPr="00C8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Капитальный ремонт объектов здравоохранения, по которым государственным заказчиком на проведение работ определено </w:t>
      </w:r>
      <w:r w:rsidR="00C83B4C" w:rsidRPr="00C8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областное государственное казенное учреждение «Управление капитального строительства Иркутской области» 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hyperlink w:anchor="P19694" w:history="1">
        <w:r w:rsidRPr="00C83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перечне</w:t>
        </w:r>
      </w:hyperlink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в рамках основного мероприятия приводятся в приложении</w:t>
      </w:r>
      <w:r w:rsidR="0083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 государственной программе.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4510"/>
      <w:bookmarkEnd w:id="2"/>
      <w:r w:rsidRPr="00C8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Основное мероприятие </w:t>
      </w:r>
      <w:r w:rsidR="00BD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8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Строительство, реконструкция, в том числе выполнение проектных и </w:t>
      </w:r>
      <w:r w:rsidR="008B0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изыскательских работ, объектов </w:t>
      </w:r>
      <w:r w:rsidRPr="00C8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государственной собственности Иркутской области в сфере здравоохранения</w:t>
      </w:r>
      <w:r w:rsidR="00BD1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hyperlink w:anchor="P19694" w:history="1">
        <w:r w:rsidRPr="00C83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перечне</w:t>
        </w:r>
      </w:hyperlink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в рамках основного мероприятия приводятся в приложении</w:t>
      </w:r>
      <w:r w:rsidR="00A7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 государственной программе.</w:t>
      </w:r>
    </w:p>
    <w:p w:rsidR="00C83B4C" w:rsidRPr="00073876" w:rsidRDefault="00C83B4C" w:rsidP="00C83B4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отбора населенных пунктов для строительства фельдшерских акушерских пунктов (далее - ФАП) в рамках мероприятия «Строительство, приобретение и монтаж фельдшерско-акушерских пунктов из модульных конструкций» являются:</w:t>
      </w:r>
    </w:p>
    <w:p w:rsidR="00C83B4C" w:rsidRPr="00073876" w:rsidRDefault="00C83B4C" w:rsidP="00C83B4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населенного пункта в </w:t>
      </w:r>
      <w:hyperlink r:id="rId8" w:history="1">
        <w:r w:rsidRPr="000738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Перечне</w:t>
        </w:r>
      </w:hyperlink>
      <w:r w:rsidRPr="0007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Иркутской области, на территории которых преобладает деятельность, связанная с производством и переработкой сельскохозяйственной продукции, определенном распоряжением Правительства Иркутской области от </w:t>
      </w:r>
      <w:r w:rsidR="009060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3876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 2015 года № 209-рп;</w:t>
      </w:r>
    </w:p>
    <w:p w:rsidR="00C83B4C" w:rsidRPr="00073876" w:rsidRDefault="00C83B4C" w:rsidP="00C83B4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или отсутствие здания ФАПа;</w:t>
      </w:r>
    </w:p>
    <w:p w:rsidR="00C83B4C" w:rsidRPr="00073876" w:rsidRDefault="00C83B4C" w:rsidP="00C83B4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износа здания существующего ФАП по техническому паспорту;</w:t>
      </w:r>
    </w:p>
    <w:p w:rsidR="00C83B4C" w:rsidRPr="00073876" w:rsidRDefault="00C83B4C" w:rsidP="00C83B4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здания ФАПа санитарным и техническим нормативам;</w:t>
      </w:r>
    </w:p>
    <w:p w:rsidR="00C83B4C" w:rsidRPr="00073876" w:rsidRDefault="00C83B4C" w:rsidP="00C83B4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транспортная доступность (отсутствие сообщения автомобильным, водным или железнодорожным транспортом);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ind w:firstLine="567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медицинских кадров и их обеспеченность жильем.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МЕРЫ ГОСУДАРСТВЕННОГО РЕГУЛИРОВАНИЯ, НАПРАВЛЕННЫЕ НА ДОСТИЖЕНИЕ ЦЕЛИ И ЗАДАЧ ПОДПРОГРАММЫ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2F5" w:rsidRDefault="006932F5" w:rsidP="006932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государственного регулирования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осуществляются в соответствии с законодательством, в том числе следующими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Pr="00B06C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актами:</w:t>
      </w:r>
    </w:p>
    <w:p w:rsidR="00C83B4C" w:rsidRPr="00C83B4C" w:rsidRDefault="00C83B4C" w:rsidP="00C83B4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9" w:history="1">
        <w:r w:rsidRPr="00C83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2004 года № 79-ФЗ «О государственной гражданск</w:t>
      </w:r>
      <w:r w:rsidR="00693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службе Российской Федерации»;</w:t>
      </w:r>
    </w:p>
    <w:p w:rsidR="00C83B4C" w:rsidRPr="00C83B4C" w:rsidRDefault="00776020" w:rsidP="00C83B4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C83B4C" w:rsidRPr="00C83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C83B4C"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 от 4 апреля 2008 года № 2-оз «Об отдельных вопросах государственной гражда</w:t>
      </w:r>
      <w:r w:rsidR="002C5B0B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нской службы Иркутской области»;</w:t>
      </w:r>
    </w:p>
    <w:p w:rsidR="00C83B4C" w:rsidRPr="00C83B4C" w:rsidRDefault="00776020" w:rsidP="00C83B4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C83B4C" w:rsidRPr="00C83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C83B4C"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 от 5 марта 2010 года № 4-ОЗ «Об отдельных вопросах здрав</w:t>
      </w:r>
      <w:r w:rsidR="002C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оохранения в Иркутской области»;</w:t>
      </w:r>
    </w:p>
    <w:p w:rsidR="00C83B4C" w:rsidRPr="00C83B4C" w:rsidRDefault="00776020" w:rsidP="00C83B4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2C5B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C83B4C" w:rsidRPr="00C83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</w:t>
        </w:r>
      </w:hyperlink>
      <w:r w:rsidR="00C83B4C"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Иркутской области от 16 июля 2010 года № 174-пп «О министерстве здр</w:t>
      </w:r>
      <w:r w:rsidR="002C5B0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авоохранения Иркутской области»;</w:t>
      </w:r>
    </w:p>
    <w:p w:rsidR="00C83B4C" w:rsidRPr="00C83B4C" w:rsidRDefault="00776020" w:rsidP="00C83B4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2C5B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C83B4C" w:rsidRPr="00C83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</w:t>
        </w:r>
      </w:hyperlink>
      <w:r w:rsidR="00C83B4C"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Иркутской области от 31 июля 2015 года </w:t>
      </w:r>
      <w:r w:rsidR="00C83B4C"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 374-пп «Об утверждении Положения о порядке осуществления бюджетных инвестиций в форме капитальных вложений в объекты государственной собственности Иркутской области за счет средств областного бюджета и признании </w:t>
      </w:r>
      <w:proofErr w:type="gramStart"/>
      <w:r w:rsidR="00C83B4C"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C83B4C" w:rsidRPr="00C8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правовых актов Правительства Иркутской области».</w:t>
      </w:r>
    </w:p>
    <w:p w:rsidR="00240C8B" w:rsidRPr="00D74F95" w:rsidRDefault="00240C8B" w:rsidP="00F24FF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240C8B" w:rsidRPr="00D74F95" w:rsidSect="00CF18E0">
      <w:headerReference w:type="default" r:id="rId14"/>
      <w:footerReference w:type="default" r:id="rId15"/>
      <w:headerReference w:type="first" r:id="rId16"/>
      <w:pgSz w:w="11905" w:h="16838"/>
      <w:pgMar w:top="1134" w:right="565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B6" w:rsidRDefault="00796CB6" w:rsidP="00BC02CD">
      <w:pPr>
        <w:spacing w:after="0" w:line="240" w:lineRule="auto"/>
      </w:pPr>
      <w:r>
        <w:separator/>
      </w:r>
    </w:p>
  </w:endnote>
  <w:endnote w:type="continuationSeparator" w:id="0">
    <w:p w:rsidR="00796CB6" w:rsidRDefault="00796CB6" w:rsidP="00BC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75" w:rsidRPr="00BC02CD" w:rsidRDefault="00A83075">
    <w:pPr>
      <w:pStyle w:val="af1"/>
      <w:jc w:val="center"/>
      <w:rPr>
        <w:rFonts w:ascii="Times New Roman" w:hAnsi="Times New Roman" w:cs="Times New Roman"/>
        <w:sz w:val="20"/>
      </w:rPr>
    </w:pPr>
  </w:p>
  <w:p w:rsidR="00A83075" w:rsidRDefault="00A8307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B6" w:rsidRDefault="00796CB6" w:rsidP="00BC02CD">
      <w:pPr>
        <w:spacing w:after="0" w:line="240" w:lineRule="auto"/>
      </w:pPr>
      <w:r>
        <w:separator/>
      </w:r>
    </w:p>
  </w:footnote>
  <w:footnote w:type="continuationSeparator" w:id="0">
    <w:p w:rsidR="00796CB6" w:rsidRDefault="00796CB6" w:rsidP="00BC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590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3075" w:rsidRDefault="00A83075">
        <w:pPr>
          <w:pStyle w:val="af"/>
          <w:jc w:val="center"/>
        </w:pPr>
      </w:p>
      <w:p w:rsidR="00A83075" w:rsidRPr="00AE5203" w:rsidRDefault="00776020">
        <w:pPr>
          <w:pStyle w:val="af"/>
          <w:jc w:val="center"/>
          <w:rPr>
            <w:rFonts w:ascii="Times New Roman" w:hAnsi="Times New Roman" w:cs="Times New Roman"/>
          </w:rPr>
        </w:pPr>
        <w:r w:rsidRPr="00AE5203">
          <w:rPr>
            <w:rFonts w:ascii="Times New Roman" w:hAnsi="Times New Roman" w:cs="Times New Roman"/>
          </w:rPr>
          <w:fldChar w:fldCharType="begin"/>
        </w:r>
        <w:r w:rsidR="00A83075" w:rsidRPr="00AE5203">
          <w:rPr>
            <w:rFonts w:ascii="Times New Roman" w:hAnsi="Times New Roman" w:cs="Times New Roman"/>
          </w:rPr>
          <w:instrText>PAGE   \* MERGEFORMAT</w:instrText>
        </w:r>
        <w:r w:rsidRPr="00AE5203">
          <w:rPr>
            <w:rFonts w:ascii="Times New Roman" w:hAnsi="Times New Roman" w:cs="Times New Roman"/>
          </w:rPr>
          <w:fldChar w:fldCharType="separate"/>
        </w:r>
        <w:r w:rsidR="00906027">
          <w:rPr>
            <w:rFonts w:ascii="Times New Roman" w:hAnsi="Times New Roman" w:cs="Times New Roman"/>
            <w:noProof/>
          </w:rPr>
          <w:t>6</w:t>
        </w:r>
        <w:r w:rsidRPr="00AE5203">
          <w:rPr>
            <w:rFonts w:ascii="Times New Roman" w:hAnsi="Times New Roman" w:cs="Times New Roman"/>
          </w:rPr>
          <w:fldChar w:fldCharType="end"/>
        </w:r>
      </w:p>
    </w:sdtContent>
  </w:sdt>
  <w:p w:rsidR="00A83075" w:rsidRDefault="00A8307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3227357"/>
      <w:docPartObj>
        <w:docPartGallery w:val="Page Numbers (Top of Page)"/>
        <w:docPartUnique/>
      </w:docPartObj>
    </w:sdtPr>
    <w:sdtContent>
      <w:p w:rsidR="00A83075" w:rsidRDefault="00A83075">
        <w:pPr>
          <w:pStyle w:val="af"/>
          <w:jc w:val="center"/>
        </w:pPr>
      </w:p>
      <w:p w:rsidR="00A83075" w:rsidRDefault="00776020">
        <w:pPr>
          <w:pStyle w:val="af"/>
          <w:jc w:val="center"/>
        </w:pPr>
      </w:p>
    </w:sdtContent>
  </w:sdt>
  <w:p w:rsidR="00A83075" w:rsidRDefault="00A8307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6142"/>
    <w:multiLevelType w:val="hybridMultilevel"/>
    <w:tmpl w:val="C1626A08"/>
    <w:lvl w:ilvl="0" w:tplc="EAB855B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41935D5"/>
    <w:multiLevelType w:val="hybridMultilevel"/>
    <w:tmpl w:val="B7FA83EC"/>
    <w:lvl w:ilvl="0" w:tplc="063C944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B46367"/>
    <w:multiLevelType w:val="multilevel"/>
    <w:tmpl w:val="7622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9D77C26"/>
    <w:multiLevelType w:val="hybridMultilevel"/>
    <w:tmpl w:val="07E661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EA1825"/>
    <w:multiLevelType w:val="hybridMultilevel"/>
    <w:tmpl w:val="F72E36BC"/>
    <w:lvl w:ilvl="0" w:tplc="26CE0D78">
      <w:start w:val="1"/>
      <w:numFmt w:val="decimal"/>
      <w:lvlText w:val="%1)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F53865"/>
    <w:multiLevelType w:val="multilevel"/>
    <w:tmpl w:val="8268478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72B56F7"/>
    <w:multiLevelType w:val="hybridMultilevel"/>
    <w:tmpl w:val="C1D2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55A43"/>
    <w:multiLevelType w:val="hybridMultilevel"/>
    <w:tmpl w:val="DC3C9724"/>
    <w:lvl w:ilvl="0" w:tplc="32CE7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83C16"/>
    <w:multiLevelType w:val="hybridMultilevel"/>
    <w:tmpl w:val="9D0EC93C"/>
    <w:lvl w:ilvl="0" w:tplc="6FBE26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793884"/>
    <w:multiLevelType w:val="hybridMultilevel"/>
    <w:tmpl w:val="1D12B140"/>
    <w:lvl w:ilvl="0" w:tplc="47E0BE9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034BB9"/>
    <w:multiLevelType w:val="hybridMultilevel"/>
    <w:tmpl w:val="6554AB96"/>
    <w:lvl w:ilvl="0" w:tplc="A5D2E1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0E207D"/>
    <w:multiLevelType w:val="hybridMultilevel"/>
    <w:tmpl w:val="CC74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42D4E"/>
    <w:multiLevelType w:val="hybridMultilevel"/>
    <w:tmpl w:val="84D45B4E"/>
    <w:lvl w:ilvl="0" w:tplc="32CE7A6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3DEA7FE5"/>
    <w:multiLevelType w:val="hybridMultilevel"/>
    <w:tmpl w:val="D054AEBC"/>
    <w:lvl w:ilvl="0" w:tplc="B0A8C7C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6611D05"/>
    <w:multiLevelType w:val="hybridMultilevel"/>
    <w:tmpl w:val="F5F682FC"/>
    <w:lvl w:ilvl="0" w:tplc="E3EEE872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>
    <w:nsid w:val="57D42315"/>
    <w:multiLevelType w:val="hybridMultilevel"/>
    <w:tmpl w:val="CF12983E"/>
    <w:lvl w:ilvl="0" w:tplc="62E45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D119A5"/>
    <w:multiLevelType w:val="hybridMultilevel"/>
    <w:tmpl w:val="1A42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3D24"/>
    <w:multiLevelType w:val="multilevel"/>
    <w:tmpl w:val="BA3C3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C84A91"/>
    <w:multiLevelType w:val="hybridMultilevel"/>
    <w:tmpl w:val="D3E44FAA"/>
    <w:lvl w:ilvl="0" w:tplc="C6009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E09318C"/>
    <w:multiLevelType w:val="hybridMultilevel"/>
    <w:tmpl w:val="8398E612"/>
    <w:lvl w:ilvl="0" w:tplc="9446D52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0E601A2"/>
    <w:multiLevelType w:val="multilevel"/>
    <w:tmpl w:val="6FA219C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67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4" w:hanging="2160"/>
      </w:pPr>
      <w:rPr>
        <w:rFonts w:hint="default"/>
      </w:rPr>
    </w:lvl>
  </w:abstractNum>
  <w:abstractNum w:abstractNumId="21">
    <w:nsid w:val="76A329F4"/>
    <w:multiLevelType w:val="multilevel"/>
    <w:tmpl w:val="865C073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2">
    <w:nsid w:val="7A7C37E1"/>
    <w:multiLevelType w:val="hybridMultilevel"/>
    <w:tmpl w:val="DA464EC8"/>
    <w:lvl w:ilvl="0" w:tplc="DBE0B2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FDB472D"/>
    <w:multiLevelType w:val="hybridMultilevel"/>
    <w:tmpl w:val="100AC2C4"/>
    <w:lvl w:ilvl="0" w:tplc="C60098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22"/>
  </w:num>
  <w:num w:numId="5">
    <w:abstractNumId w:val="20"/>
  </w:num>
  <w:num w:numId="6">
    <w:abstractNumId w:val="5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4"/>
  </w:num>
  <w:num w:numId="13">
    <w:abstractNumId w:val="21"/>
  </w:num>
  <w:num w:numId="14">
    <w:abstractNumId w:val="17"/>
  </w:num>
  <w:num w:numId="15">
    <w:abstractNumId w:val="2"/>
  </w:num>
  <w:num w:numId="16">
    <w:abstractNumId w:val="23"/>
  </w:num>
  <w:num w:numId="17">
    <w:abstractNumId w:val="18"/>
  </w:num>
  <w:num w:numId="18">
    <w:abstractNumId w:val="9"/>
  </w:num>
  <w:num w:numId="19">
    <w:abstractNumId w:val="3"/>
  </w:num>
  <w:num w:numId="20">
    <w:abstractNumId w:val="13"/>
  </w:num>
  <w:num w:numId="21">
    <w:abstractNumId w:val="7"/>
  </w:num>
  <w:num w:numId="22">
    <w:abstractNumId w:val="16"/>
  </w:num>
  <w:num w:numId="23">
    <w:abstractNumId w:val="1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1AA"/>
    <w:rsid w:val="000120B5"/>
    <w:rsid w:val="0001312F"/>
    <w:rsid w:val="000156E7"/>
    <w:rsid w:val="000328D5"/>
    <w:rsid w:val="0003486D"/>
    <w:rsid w:val="00035180"/>
    <w:rsid w:val="000372F2"/>
    <w:rsid w:val="00044EC8"/>
    <w:rsid w:val="00047E17"/>
    <w:rsid w:val="00062291"/>
    <w:rsid w:val="0006364C"/>
    <w:rsid w:val="00066707"/>
    <w:rsid w:val="000667CE"/>
    <w:rsid w:val="000710D0"/>
    <w:rsid w:val="00073876"/>
    <w:rsid w:val="00076793"/>
    <w:rsid w:val="000852A2"/>
    <w:rsid w:val="00086A21"/>
    <w:rsid w:val="000903E4"/>
    <w:rsid w:val="00090DBC"/>
    <w:rsid w:val="000A0552"/>
    <w:rsid w:val="000B0321"/>
    <w:rsid w:val="000B28AF"/>
    <w:rsid w:val="000B3127"/>
    <w:rsid w:val="000B33B1"/>
    <w:rsid w:val="000C408E"/>
    <w:rsid w:val="000C41B2"/>
    <w:rsid w:val="000C43B0"/>
    <w:rsid w:val="000D2667"/>
    <w:rsid w:val="000D6242"/>
    <w:rsid w:val="000E2931"/>
    <w:rsid w:val="000E3B30"/>
    <w:rsid w:val="000E400C"/>
    <w:rsid w:val="00101E35"/>
    <w:rsid w:val="0010218A"/>
    <w:rsid w:val="00115E9A"/>
    <w:rsid w:val="00123C83"/>
    <w:rsid w:val="00130277"/>
    <w:rsid w:val="00130549"/>
    <w:rsid w:val="00130B1C"/>
    <w:rsid w:val="00131295"/>
    <w:rsid w:val="00136DD1"/>
    <w:rsid w:val="00141879"/>
    <w:rsid w:val="00141F6C"/>
    <w:rsid w:val="0014344B"/>
    <w:rsid w:val="0014400E"/>
    <w:rsid w:val="001511DB"/>
    <w:rsid w:val="00162B68"/>
    <w:rsid w:val="001817AF"/>
    <w:rsid w:val="0018266F"/>
    <w:rsid w:val="00195D41"/>
    <w:rsid w:val="001977CC"/>
    <w:rsid w:val="001A00F8"/>
    <w:rsid w:val="001B4A1A"/>
    <w:rsid w:val="001D4C6B"/>
    <w:rsid w:val="001F1D25"/>
    <w:rsid w:val="001F67A1"/>
    <w:rsid w:val="00200EFD"/>
    <w:rsid w:val="00202D4F"/>
    <w:rsid w:val="00202FF0"/>
    <w:rsid w:val="00211212"/>
    <w:rsid w:val="00211D92"/>
    <w:rsid w:val="0021391E"/>
    <w:rsid w:val="002235FA"/>
    <w:rsid w:val="002246B6"/>
    <w:rsid w:val="00226DF8"/>
    <w:rsid w:val="00232A4E"/>
    <w:rsid w:val="002342FD"/>
    <w:rsid w:val="00240C8B"/>
    <w:rsid w:val="00242AF9"/>
    <w:rsid w:val="002520DD"/>
    <w:rsid w:val="002552D5"/>
    <w:rsid w:val="00277219"/>
    <w:rsid w:val="002810B2"/>
    <w:rsid w:val="002815A0"/>
    <w:rsid w:val="00283EFE"/>
    <w:rsid w:val="0029122F"/>
    <w:rsid w:val="002A0E55"/>
    <w:rsid w:val="002A2B1F"/>
    <w:rsid w:val="002A6C0A"/>
    <w:rsid w:val="002B11B6"/>
    <w:rsid w:val="002B41F3"/>
    <w:rsid w:val="002B568A"/>
    <w:rsid w:val="002C01CE"/>
    <w:rsid w:val="002C272E"/>
    <w:rsid w:val="002C5B0B"/>
    <w:rsid w:val="002D27E2"/>
    <w:rsid w:val="002D669C"/>
    <w:rsid w:val="002D6B34"/>
    <w:rsid w:val="002F0BD4"/>
    <w:rsid w:val="00301975"/>
    <w:rsid w:val="00301B0D"/>
    <w:rsid w:val="003023E9"/>
    <w:rsid w:val="003147E1"/>
    <w:rsid w:val="003364E3"/>
    <w:rsid w:val="003427DB"/>
    <w:rsid w:val="003449C8"/>
    <w:rsid w:val="00345974"/>
    <w:rsid w:val="00346113"/>
    <w:rsid w:val="0035052F"/>
    <w:rsid w:val="00350A37"/>
    <w:rsid w:val="00350B13"/>
    <w:rsid w:val="003562D3"/>
    <w:rsid w:val="00356ACF"/>
    <w:rsid w:val="00372768"/>
    <w:rsid w:val="003745BF"/>
    <w:rsid w:val="00381238"/>
    <w:rsid w:val="003812E3"/>
    <w:rsid w:val="003A0AD3"/>
    <w:rsid w:val="003A1D37"/>
    <w:rsid w:val="003A61AA"/>
    <w:rsid w:val="003A663E"/>
    <w:rsid w:val="003B1C82"/>
    <w:rsid w:val="003B3CFF"/>
    <w:rsid w:val="003C71D8"/>
    <w:rsid w:val="003C727F"/>
    <w:rsid w:val="003D1C97"/>
    <w:rsid w:val="003D52E9"/>
    <w:rsid w:val="003D7DBA"/>
    <w:rsid w:val="003E4CB6"/>
    <w:rsid w:val="003E7765"/>
    <w:rsid w:val="003F0D78"/>
    <w:rsid w:val="003F216B"/>
    <w:rsid w:val="003F57C5"/>
    <w:rsid w:val="003F7769"/>
    <w:rsid w:val="003F7E90"/>
    <w:rsid w:val="0040079E"/>
    <w:rsid w:val="00403EAA"/>
    <w:rsid w:val="0040419E"/>
    <w:rsid w:val="004141DF"/>
    <w:rsid w:val="00417DEF"/>
    <w:rsid w:val="00445554"/>
    <w:rsid w:val="0045055B"/>
    <w:rsid w:val="00455E57"/>
    <w:rsid w:val="004631A0"/>
    <w:rsid w:val="00463776"/>
    <w:rsid w:val="00472815"/>
    <w:rsid w:val="00477FDA"/>
    <w:rsid w:val="00487886"/>
    <w:rsid w:val="004A0589"/>
    <w:rsid w:val="004A39F6"/>
    <w:rsid w:val="004A3B8E"/>
    <w:rsid w:val="004A4EEB"/>
    <w:rsid w:val="004B1FE4"/>
    <w:rsid w:val="004B3E98"/>
    <w:rsid w:val="004B77F2"/>
    <w:rsid w:val="004B7F11"/>
    <w:rsid w:val="004C1C71"/>
    <w:rsid w:val="004C626A"/>
    <w:rsid w:val="004C7759"/>
    <w:rsid w:val="004C7FDD"/>
    <w:rsid w:val="004D039F"/>
    <w:rsid w:val="004D5334"/>
    <w:rsid w:val="004D55E7"/>
    <w:rsid w:val="004E0418"/>
    <w:rsid w:val="004E3014"/>
    <w:rsid w:val="004F389D"/>
    <w:rsid w:val="005018EE"/>
    <w:rsid w:val="00502B96"/>
    <w:rsid w:val="00516BA2"/>
    <w:rsid w:val="00520F29"/>
    <w:rsid w:val="005217B4"/>
    <w:rsid w:val="005341C0"/>
    <w:rsid w:val="005355EF"/>
    <w:rsid w:val="00536677"/>
    <w:rsid w:val="00542EB3"/>
    <w:rsid w:val="0054452A"/>
    <w:rsid w:val="00545621"/>
    <w:rsid w:val="00567F03"/>
    <w:rsid w:val="00571767"/>
    <w:rsid w:val="005726FF"/>
    <w:rsid w:val="00576ACF"/>
    <w:rsid w:val="00586C21"/>
    <w:rsid w:val="005940C5"/>
    <w:rsid w:val="005A72FB"/>
    <w:rsid w:val="005B2B4A"/>
    <w:rsid w:val="005B40C4"/>
    <w:rsid w:val="005C4338"/>
    <w:rsid w:val="005C496B"/>
    <w:rsid w:val="005C7161"/>
    <w:rsid w:val="005D4699"/>
    <w:rsid w:val="005D5D2C"/>
    <w:rsid w:val="005E2E27"/>
    <w:rsid w:val="005E4BED"/>
    <w:rsid w:val="005E696F"/>
    <w:rsid w:val="005F46BA"/>
    <w:rsid w:val="005F6469"/>
    <w:rsid w:val="006027F4"/>
    <w:rsid w:val="00613B73"/>
    <w:rsid w:val="00614ABD"/>
    <w:rsid w:val="0062456E"/>
    <w:rsid w:val="00631869"/>
    <w:rsid w:val="00635045"/>
    <w:rsid w:val="00651F85"/>
    <w:rsid w:val="00661AEB"/>
    <w:rsid w:val="006626F8"/>
    <w:rsid w:val="00662E50"/>
    <w:rsid w:val="006675F5"/>
    <w:rsid w:val="00674004"/>
    <w:rsid w:val="00676452"/>
    <w:rsid w:val="00677BDC"/>
    <w:rsid w:val="00680EFE"/>
    <w:rsid w:val="00683DEA"/>
    <w:rsid w:val="00686058"/>
    <w:rsid w:val="00693295"/>
    <w:rsid w:val="006932F5"/>
    <w:rsid w:val="00696341"/>
    <w:rsid w:val="006A0080"/>
    <w:rsid w:val="006A1CD8"/>
    <w:rsid w:val="006A476D"/>
    <w:rsid w:val="006A7044"/>
    <w:rsid w:val="006A7DC8"/>
    <w:rsid w:val="006B0FA4"/>
    <w:rsid w:val="006B5EE4"/>
    <w:rsid w:val="006B6D9F"/>
    <w:rsid w:val="006B7001"/>
    <w:rsid w:val="006B7A78"/>
    <w:rsid w:val="006C45A0"/>
    <w:rsid w:val="006D584E"/>
    <w:rsid w:val="006E7425"/>
    <w:rsid w:val="006F2540"/>
    <w:rsid w:val="006F30A9"/>
    <w:rsid w:val="0070016A"/>
    <w:rsid w:val="00701C9D"/>
    <w:rsid w:val="0070351C"/>
    <w:rsid w:val="00711B37"/>
    <w:rsid w:val="00714B5C"/>
    <w:rsid w:val="0071648D"/>
    <w:rsid w:val="00725688"/>
    <w:rsid w:val="00727289"/>
    <w:rsid w:val="007360FA"/>
    <w:rsid w:val="007372AC"/>
    <w:rsid w:val="0074070C"/>
    <w:rsid w:val="007440E0"/>
    <w:rsid w:val="0074704C"/>
    <w:rsid w:val="00750184"/>
    <w:rsid w:val="00750A6C"/>
    <w:rsid w:val="00757214"/>
    <w:rsid w:val="00761341"/>
    <w:rsid w:val="00770ABC"/>
    <w:rsid w:val="00773209"/>
    <w:rsid w:val="00776020"/>
    <w:rsid w:val="00791FB3"/>
    <w:rsid w:val="0079574B"/>
    <w:rsid w:val="00796CB6"/>
    <w:rsid w:val="007B1937"/>
    <w:rsid w:val="007B1CC3"/>
    <w:rsid w:val="007D6F96"/>
    <w:rsid w:val="007E4705"/>
    <w:rsid w:val="007E666A"/>
    <w:rsid w:val="007F0F7E"/>
    <w:rsid w:val="007F2B7E"/>
    <w:rsid w:val="00804DBA"/>
    <w:rsid w:val="00806565"/>
    <w:rsid w:val="00811C41"/>
    <w:rsid w:val="00814A8B"/>
    <w:rsid w:val="00817E4C"/>
    <w:rsid w:val="00821C03"/>
    <w:rsid w:val="00830D4C"/>
    <w:rsid w:val="00841492"/>
    <w:rsid w:val="008479EC"/>
    <w:rsid w:val="008521C4"/>
    <w:rsid w:val="008538B3"/>
    <w:rsid w:val="008542B7"/>
    <w:rsid w:val="0086509E"/>
    <w:rsid w:val="00867002"/>
    <w:rsid w:val="00867DBE"/>
    <w:rsid w:val="00873E20"/>
    <w:rsid w:val="00880219"/>
    <w:rsid w:val="0088233B"/>
    <w:rsid w:val="00884B02"/>
    <w:rsid w:val="00885D1C"/>
    <w:rsid w:val="008B0877"/>
    <w:rsid w:val="008B09D0"/>
    <w:rsid w:val="008B3DE4"/>
    <w:rsid w:val="008B4EE8"/>
    <w:rsid w:val="008B6B56"/>
    <w:rsid w:val="008C3125"/>
    <w:rsid w:val="008C3BCA"/>
    <w:rsid w:val="008C7034"/>
    <w:rsid w:val="008E11CF"/>
    <w:rsid w:val="008E4EB6"/>
    <w:rsid w:val="008F3352"/>
    <w:rsid w:val="008F5639"/>
    <w:rsid w:val="00904AEA"/>
    <w:rsid w:val="00906027"/>
    <w:rsid w:val="00910003"/>
    <w:rsid w:val="00920F3C"/>
    <w:rsid w:val="00936F35"/>
    <w:rsid w:val="00937547"/>
    <w:rsid w:val="00942CFD"/>
    <w:rsid w:val="0094307E"/>
    <w:rsid w:val="009438CA"/>
    <w:rsid w:val="00945B5D"/>
    <w:rsid w:val="0095561C"/>
    <w:rsid w:val="00955F3C"/>
    <w:rsid w:val="00957558"/>
    <w:rsid w:val="0096194E"/>
    <w:rsid w:val="00961D93"/>
    <w:rsid w:val="009730DD"/>
    <w:rsid w:val="00974BA5"/>
    <w:rsid w:val="009856EE"/>
    <w:rsid w:val="009969ED"/>
    <w:rsid w:val="009972D3"/>
    <w:rsid w:val="009A2966"/>
    <w:rsid w:val="009A4DAC"/>
    <w:rsid w:val="009A50EF"/>
    <w:rsid w:val="009B005F"/>
    <w:rsid w:val="009C03AC"/>
    <w:rsid w:val="009C4BE2"/>
    <w:rsid w:val="009D45B1"/>
    <w:rsid w:val="009F3232"/>
    <w:rsid w:val="009F47EA"/>
    <w:rsid w:val="00A062A9"/>
    <w:rsid w:val="00A2251B"/>
    <w:rsid w:val="00A2366B"/>
    <w:rsid w:val="00A271B9"/>
    <w:rsid w:val="00A30FC4"/>
    <w:rsid w:val="00A40240"/>
    <w:rsid w:val="00A45BD5"/>
    <w:rsid w:val="00A53459"/>
    <w:rsid w:val="00A55052"/>
    <w:rsid w:val="00A63FF0"/>
    <w:rsid w:val="00A64D5A"/>
    <w:rsid w:val="00A760EA"/>
    <w:rsid w:val="00A81490"/>
    <w:rsid w:val="00A83075"/>
    <w:rsid w:val="00A84CB4"/>
    <w:rsid w:val="00A855C2"/>
    <w:rsid w:val="00A907A3"/>
    <w:rsid w:val="00A97190"/>
    <w:rsid w:val="00AA7EB3"/>
    <w:rsid w:val="00AB3BEA"/>
    <w:rsid w:val="00AB55BD"/>
    <w:rsid w:val="00AB5D57"/>
    <w:rsid w:val="00AC70B5"/>
    <w:rsid w:val="00AD54F4"/>
    <w:rsid w:val="00AE2DC6"/>
    <w:rsid w:val="00AE3E1F"/>
    <w:rsid w:val="00AE5203"/>
    <w:rsid w:val="00AE5F0D"/>
    <w:rsid w:val="00AE7D82"/>
    <w:rsid w:val="00AF11D9"/>
    <w:rsid w:val="00AF321E"/>
    <w:rsid w:val="00AF3CB6"/>
    <w:rsid w:val="00B010B3"/>
    <w:rsid w:val="00B01297"/>
    <w:rsid w:val="00B104D3"/>
    <w:rsid w:val="00B2541C"/>
    <w:rsid w:val="00B25BEA"/>
    <w:rsid w:val="00B26E0A"/>
    <w:rsid w:val="00B30DFF"/>
    <w:rsid w:val="00B3652F"/>
    <w:rsid w:val="00B41B72"/>
    <w:rsid w:val="00B51FDE"/>
    <w:rsid w:val="00B54F04"/>
    <w:rsid w:val="00B66510"/>
    <w:rsid w:val="00B7218F"/>
    <w:rsid w:val="00B73548"/>
    <w:rsid w:val="00B770CF"/>
    <w:rsid w:val="00B823FF"/>
    <w:rsid w:val="00B8543E"/>
    <w:rsid w:val="00B9022A"/>
    <w:rsid w:val="00BA05A4"/>
    <w:rsid w:val="00BA14C6"/>
    <w:rsid w:val="00BA54D7"/>
    <w:rsid w:val="00BB39F6"/>
    <w:rsid w:val="00BC02CD"/>
    <w:rsid w:val="00BC2779"/>
    <w:rsid w:val="00BC4008"/>
    <w:rsid w:val="00BD165A"/>
    <w:rsid w:val="00BD26F7"/>
    <w:rsid w:val="00BD419C"/>
    <w:rsid w:val="00BD6BB4"/>
    <w:rsid w:val="00BE1462"/>
    <w:rsid w:val="00BE1C9A"/>
    <w:rsid w:val="00BE1CEE"/>
    <w:rsid w:val="00BE4180"/>
    <w:rsid w:val="00BE7A11"/>
    <w:rsid w:val="00BF2D4B"/>
    <w:rsid w:val="00BF3279"/>
    <w:rsid w:val="00C013CD"/>
    <w:rsid w:val="00C0630B"/>
    <w:rsid w:val="00C219E0"/>
    <w:rsid w:val="00C21A85"/>
    <w:rsid w:val="00C25DF2"/>
    <w:rsid w:val="00C31DF6"/>
    <w:rsid w:val="00C41010"/>
    <w:rsid w:val="00C43C4C"/>
    <w:rsid w:val="00C5165B"/>
    <w:rsid w:val="00C6397C"/>
    <w:rsid w:val="00C65640"/>
    <w:rsid w:val="00C65A64"/>
    <w:rsid w:val="00C66DC4"/>
    <w:rsid w:val="00C7571D"/>
    <w:rsid w:val="00C7727D"/>
    <w:rsid w:val="00C83B4C"/>
    <w:rsid w:val="00C8579C"/>
    <w:rsid w:val="00C86E94"/>
    <w:rsid w:val="00C9541D"/>
    <w:rsid w:val="00CA5FEB"/>
    <w:rsid w:val="00CA6018"/>
    <w:rsid w:val="00CB328C"/>
    <w:rsid w:val="00CB70BE"/>
    <w:rsid w:val="00CB7970"/>
    <w:rsid w:val="00CC09CA"/>
    <w:rsid w:val="00CC6E67"/>
    <w:rsid w:val="00CD63DF"/>
    <w:rsid w:val="00CE3A29"/>
    <w:rsid w:val="00CE3C70"/>
    <w:rsid w:val="00CF064F"/>
    <w:rsid w:val="00CF18E0"/>
    <w:rsid w:val="00CF29A6"/>
    <w:rsid w:val="00D06A55"/>
    <w:rsid w:val="00D125D7"/>
    <w:rsid w:val="00D13202"/>
    <w:rsid w:val="00D21B89"/>
    <w:rsid w:val="00D22E94"/>
    <w:rsid w:val="00D25DCA"/>
    <w:rsid w:val="00D331BD"/>
    <w:rsid w:val="00D4671B"/>
    <w:rsid w:val="00D53538"/>
    <w:rsid w:val="00D55FAD"/>
    <w:rsid w:val="00D62079"/>
    <w:rsid w:val="00D62A66"/>
    <w:rsid w:val="00D6520D"/>
    <w:rsid w:val="00D74F95"/>
    <w:rsid w:val="00D83D83"/>
    <w:rsid w:val="00D913E0"/>
    <w:rsid w:val="00D9179A"/>
    <w:rsid w:val="00D92D70"/>
    <w:rsid w:val="00DA0944"/>
    <w:rsid w:val="00DB754C"/>
    <w:rsid w:val="00DB7A9C"/>
    <w:rsid w:val="00DC41EE"/>
    <w:rsid w:val="00DC5C54"/>
    <w:rsid w:val="00DD2731"/>
    <w:rsid w:val="00DD39D5"/>
    <w:rsid w:val="00DD65C7"/>
    <w:rsid w:val="00DD66F1"/>
    <w:rsid w:val="00DD690B"/>
    <w:rsid w:val="00DD7EB4"/>
    <w:rsid w:val="00DE1861"/>
    <w:rsid w:val="00DE3D14"/>
    <w:rsid w:val="00DE603B"/>
    <w:rsid w:val="00DF149B"/>
    <w:rsid w:val="00DF38ED"/>
    <w:rsid w:val="00E130C5"/>
    <w:rsid w:val="00E156D1"/>
    <w:rsid w:val="00E22BE5"/>
    <w:rsid w:val="00E267AA"/>
    <w:rsid w:val="00E31CB6"/>
    <w:rsid w:val="00E332BB"/>
    <w:rsid w:val="00E34518"/>
    <w:rsid w:val="00E371CC"/>
    <w:rsid w:val="00E42081"/>
    <w:rsid w:val="00E433CE"/>
    <w:rsid w:val="00E43E17"/>
    <w:rsid w:val="00E47193"/>
    <w:rsid w:val="00E47704"/>
    <w:rsid w:val="00E5024C"/>
    <w:rsid w:val="00E51A4F"/>
    <w:rsid w:val="00E520B6"/>
    <w:rsid w:val="00E53CCA"/>
    <w:rsid w:val="00E62CE6"/>
    <w:rsid w:val="00E6748D"/>
    <w:rsid w:val="00E67A88"/>
    <w:rsid w:val="00E73BD2"/>
    <w:rsid w:val="00E74615"/>
    <w:rsid w:val="00E77616"/>
    <w:rsid w:val="00E80815"/>
    <w:rsid w:val="00E91AE3"/>
    <w:rsid w:val="00E91C47"/>
    <w:rsid w:val="00EA6424"/>
    <w:rsid w:val="00EA650F"/>
    <w:rsid w:val="00EC535D"/>
    <w:rsid w:val="00EC7A02"/>
    <w:rsid w:val="00EE1D8F"/>
    <w:rsid w:val="00EE7EFF"/>
    <w:rsid w:val="00EF7396"/>
    <w:rsid w:val="00F16AF9"/>
    <w:rsid w:val="00F2025C"/>
    <w:rsid w:val="00F2072F"/>
    <w:rsid w:val="00F24FFF"/>
    <w:rsid w:val="00F34840"/>
    <w:rsid w:val="00F4339E"/>
    <w:rsid w:val="00F566BC"/>
    <w:rsid w:val="00F56E9E"/>
    <w:rsid w:val="00F731A5"/>
    <w:rsid w:val="00F755AF"/>
    <w:rsid w:val="00F815DF"/>
    <w:rsid w:val="00F8473F"/>
    <w:rsid w:val="00F943F2"/>
    <w:rsid w:val="00F94E52"/>
    <w:rsid w:val="00F970D3"/>
    <w:rsid w:val="00FA7858"/>
    <w:rsid w:val="00FC52DC"/>
    <w:rsid w:val="00FC7A9D"/>
    <w:rsid w:val="00FE0BDE"/>
    <w:rsid w:val="00FE13F3"/>
    <w:rsid w:val="00FF37BC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7E"/>
  </w:style>
  <w:style w:type="paragraph" w:styleId="1">
    <w:name w:val="heading 1"/>
    <w:basedOn w:val="a"/>
    <w:next w:val="a"/>
    <w:link w:val="10"/>
    <w:uiPriority w:val="9"/>
    <w:qFormat/>
    <w:rsid w:val="001D4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2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61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675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5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5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5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5F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5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2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9B00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70016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74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4C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 Spacing"/>
    <w:uiPriority w:val="1"/>
    <w:qFormat/>
    <w:rsid w:val="001D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02CD"/>
  </w:style>
  <w:style w:type="paragraph" w:styleId="af1">
    <w:name w:val="footer"/>
    <w:basedOn w:val="a"/>
    <w:link w:val="af2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2CD"/>
  </w:style>
  <w:style w:type="character" w:customStyle="1" w:styleId="ConsPlusNormal0">
    <w:name w:val="ConsPlusNormal Знак"/>
    <w:link w:val="ConsPlusNormal"/>
    <w:locked/>
    <w:rsid w:val="00C5165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2A7555BE0634ECC856AB4538AA2B267BBF30D63C00CA7BBD5E3E3168E235EF62FAE528CF84A142A7ACCD5l6rCK" TargetMode="External"/><Relationship Id="rId13" Type="http://schemas.openxmlformats.org/officeDocument/2006/relationships/hyperlink" Target="consultantplus://offline/ref=6F72A7555BE0634ECC856AB4538AA2B267BBF30D63C601A3B6DAE3E3168E235EF6l2rF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72A7555BE0634ECC856AB4538AA2B267BBF30D63C600A7B7D7E3E3168E235EF6l2rF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72A7555BE0634ECC856AB4538AA2B267BBF30D63C609A3B4D4E3E3168E235EF6l2rF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F72A7555BE0634ECC856AB4538AA2B267BBF30D63C60DA4B5DAE3E3168E235EF6l2rFK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2A7555BE0634ECC8574B945E6F8BE65B0A90262C702F1EE86E5B449lDrE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9084-66B9-4E32-8E5B-823DB65B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Хиртухеева</dc:creator>
  <cp:lastModifiedBy>e.starchak</cp:lastModifiedBy>
  <cp:revision>7</cp:revision>
  <cp:lastPrinted>2018-10-19T07:32:00Z</cp:lastPrinted>
  <dcterms:created xsi:type="dcterms:W3CDTF">2018-10-29T06:20:00Z</dcterms:created>
  <dcterms:modified xsi:type="dcterms:W3CDTF">2018-10-30T07:03:00Z</dcterms:modified>
</cp:coreProperties>
</file>