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DD" w:rsidRDefault="00CD01DD" w:rsidP="009C66BD">
      <w:pPr>
        <w:ind w:firstLine="0"/>
        <w:jc w:val="center"/>
        <w:rPr>
          <w:b/>
        </w:rPr>
      </w:pPr>
      <w:r w:rsidRPr="00DF6DF4">
        <w:rPr>
          <w:b/>
        </w:rPr>
        <w:t xml:space="preserve">Маршрутизация пациента, нуждающегося в проведении кохлеарной </w:t>
      </w:r>
    </w:p>
    <w:p w:rsidR="00CD01DD" w:rsidRPr="00DF6DF4" w:rsidRDefault="00CD01DD" w:rsidP="009C66BD">
      <w:pPr>
        <w:ind w:firstLine="0"/>
        <w:jc w:val="center"/>
        <w:rPr>
          <w:b/>
        </w:rPr>
      </w:pPr>
      <w:r w:rsidRPr="00DF6DF4">
        <w:rPr>
          <w:b/>
        </w:rPr>
        <w:t>имплантации и последующей реабилитации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CD01DD" w:rsidRPr="006A729F" w:rsidTr="006A729F">
        <w:trPr>
          <w:trHeight w:val="699"/>
        </w:trPr>
        <w:tc>
          <w:tcPr>
            <w:tcW w:w="9570" w:type="dxa"/>
          </w:tcPr>
          <w:p w:rsidR="00CD01DD" w:rsidRPr="006A729F" w:rsidRDefault="00CD01DD" w:rsidP="006A729F">
            <w:pPr>
              <w:pStyle w:val="Style2"/>
              <w:widowControl/>
              <w:jc w:val="center"/>
              <w:rPr>
                <w:rFonts w:ascii="Times New Roman" w:hAnsi="Times New Roman" w:cs="Times New Roman"/>
                <w:szCs w:val="20"/>
              </w:rPr>
            </w:pPr>
            <w:r w:rsidRPr="006A729F">
              <w:rPr>
                <w:rStyle w:val="FontStyle12"/>
                <w:rFonts w:ascii="Times New Roman" w:hAnsi="Times New Roman" w:cs="Times New Roman"/>
                <w:sz w:val="24"/>
              </w:rPr>
              <w:t>Выявлены нарушения слуха у новорожденного по результатам аудиологического скр</w:t>
            </w:r>
            <w:r w:rsidRPr="006A729F">
              <w:rPr>
                <w:rStyle w:val="FontStyle12"/>
                <w:rFonts w:ascii="Times New Roman" w:hAnsi="Times New Roman" w:cs="Times New Roman"/>
                <w:sz w:val="24"/>
              </w:rPr>
              <w:t>и</w:t>
            </w:r>
            <w:r w:rsidRPr="006A729F">
              <w:rPr>
                <w:rStyle w:val="FontStyle12"/>
                <w:rFonts w:ascii="Times New Roman" w:hAnsi="Times New Roman" w:cs="Times New Roman"/>
                <w:sz w:val="24"/>
              </w:rPr>
              <w:t>нинга в родовспомогательном учреждении или детской поликлинике или имеются жалобы на снижение слуха.</w:t>
            </w:r>
          </w:p>
        </w:tc>
      </w:tr>
    </w:tbl>
    <w:p w:rsidR="00CD01DD" w:rsidRPr="00DF6DF4" w:rsidRDefault="0057554A" w:rsidP="009C66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35560</wp:posOffset>
                </wp:positionV>
                <wp:extent cx="0" cy="114300"/>
                <wp:effectExtent l="57150" t="6985" r="57150" b="2159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.8pt" to="2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538Jw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">
                <v:stroke endarrow="block"/>
              </v:lin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CD01DD" w:rsidRPr="006A729F" w:rsidTr="006A729F">
        <w:trPr>
          <w:trHeight w:val="690"/>
          <w:jc w:val="center"/>
        </w:trPr>
        <w:tc>
          <w:tcPr>
            <w:tcW w:w="9570" w:type="dxa"/>
            <w:vAlign w:val="center"/>
          </w:tcPr>
          <w:p w:rsidR="00CD01DD" w:rsidRPr="006A729F" w:rsidRDefault="00CD01DD" w:rsidP="006A729F">
            <w:pPr>
              <w:pStyle w:val="Style6"/>
              <w:widowControl/>
              <w:spacing w:line="240" w:lineRule="exact"/>
              <w:ind w:right="29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6A729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Поликлиника по месту жительства</w:t>
            </w:r>
          </w:p>
          <w:p w:rsidR="00CD01DD" w:rsidRDefault="00CD01DD" w:rsidP="006A729F">
            <w:pPr>
              <w:spacing w:line="240" w:lineRule="exact"/>
              <w:ind w:firstLine="0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A72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Консультации профильных специалистов при наличии показаний (врача-</w:t>
            </w:r>
            <w:proofErr w:type="spellStart"/>
            <w:r w:rsidRPr="006A72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оториноларин</w:t>
            </w:r>
            <w:proofErr w:type="spellEnd"/>
            <w:r w:rsidRPr="006A72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72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голога</w:t>
            </w:r>
            <w:proofErr w:type="spellEnd"/>
            <w:r w:rsidRPr="006A72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, врача-невролога и др.). Направление пациента к </w:t>
            </w:r>
            <w:proofErr w:type="spellStart"/>
            <w:r w:rsidRPr="006A72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сурдологу</w:t>
            </w:r>
            <w:proofErr w:type="spellEnd"/>
            <w:r w:rsidRPr="006A72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72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A72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1DD" w:rsidRPr="006A729F" w:rsidRDefault="00CD01DD" w:rsidP="006A729F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6A72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сурдологический центр </w:t>
            </w:r>
            <w:r w:rsidRPr="006A729F">
              <w:rPr>
                <w:sz w:val="24"/>
                <w:szCs w:val="22"/>
              </w:rPr>
              <w:t xml:space="preserve">г. </w:t>
            </w:r>
            <w:r>
              <w:rPr>
                <w:sz w:val="24"/>
                <w:szCs w:val="22"/>
              </w:rPr>
              <w:t>Иркутск</w:t>
            </w:r>
          </w:p>
        </w:tc>
      </w:tr>
    </w:tbl>
    <w:p w:rsidR="00CD01DD" w:rsidRDefault="0057554A" w:rsidP="009C66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8890</wp:posOffset>
                </wp:positionV>
                <wp:extent cx="0" cy="114300"/>
                <wp:effectExtent l="57150" t="8890" r="57150" b="1968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.7pt" to="2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">
                <v:stroke endarrow="block"/>
              </v:line>
            </w:pict>
          </mc:Fallback>
        </mc:AlternateContent>
      </w:r>
    </w:p>
    <w:tbl>
      <w:tblPr>
        <w:tblW w:w="9468" w:type="dxa"/>
        <w:tblLook w:val="00A0" w:firstRow="1" w:lastRow="0" w:firstColumn="1" w:lastColumn="0" w:noHBand="0" w:noVBand="0"/>
      </w:tblPr>
      <w:tblGrid>
        <w:gridCol w:w="9468"/>
      </w:tblGrid>
      <w:tr w:rsidR="00CD01DD" w:rsidRPr="006A729F" w:rsidTr="00F938D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D" w:rsidRDefault="00CD01DD" w:rsidP="006A729F">
            <w:pPr>
              <w:pStyle w:val="Style6"/>
              <w:widowControl/>
              <w:spacing w:line="238" w:lineRule="exact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сурдологический центр </w:t>
            </w:r>
          </w:p>
          <w:p w:rsidR="00CD01DD" w:rsidRDefault="00CD01DD" w:rsidP="006A729F">
            <w:pPr>
              <w:pStyle w:val="Style6"/>
              <w:widowControl/>
              <w:spacing w:line="238" w:lineRule="exact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6A729F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 xml:space="preserve">ГБУЗ </w:t>
            </w: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 xml:space="preserve">Иркутская ордена «Знак Почёта» областная </w:t>
            </w:r>
            <w:proofErr w:type="spellStart"/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клиничкскя</w:t>
            </w:r>
            <w:proofErr w:type="spellEnd"/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 xml:space="preserve"> больница</w:t>
            </w:r>
          </w:p>
          <w:p w:rsidR="00CD01DD" w:rsidRDefault="00CD01DD" w:rsidP="006A729F">
            <w:pPr>
              <w:pStyle w:val="Style6"/>
              <w:widowControl/>
              <w:spacing w:line="238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6640</w:t>
            </w:r>
            <w:r w:rsidR="00A9420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9, г.</w:t>
            </w:r>
            <w:r w:rsidR="002D2D2F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Иркутск</w:t>
            </w:r>
            <w:r w:rsidRPr="006A729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микрорайон Юбилейный, 100,</w:t>
            </w:r>
            <w:r w:rsidRPr="006A729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1DD" w:rsidRPr="006A729F" w:rsidRDefault="00CD01DD" w:rsidP="005F3AB0">
            <w:pPr>
              <w:pStyle w:val="Style6"/>
              <w:widowControl/>
              <w:spacing w:line="23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9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контактный телефон (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395</w:t>
            </w:r>
            <w:r w:rsidRPr="006A729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465</w:t>
            </w:r>
            <w:r w:rsidR="005F3A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315</w:t>
            </w:r>
            <w:r w:rsidRPr="006A729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554</w:t>
            </w:r>
            <w:r w:rsidR="005F3A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CD01DD" w:rsidRPr="006A729F" w:rsidTr="00F938D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D" w:rsidRDefault="00CD01DD" w:rsidP="006A729F">
            <w:pPr>
              <w:pStyle w:val="Style6"/>
              <w:widowControl/>
              <w:spacing w:line="238" w:lineRule="exact"/>
              <w:jc w:val="center"/>
              <w:rPr>
                <w:rStyle w:val="FontStyle12"/>
                <w:rFonts w:ascii="Times New Roman" w:hAnsi="Times New Roman" w:cs="Times New Roman"/>
                <w:sz w:val="24"/>
              </w:rPr>
            </w:pPr>
            <w:proofErr w:type="spellStart"/>
            <w:r w:rsidRPr="006A729F">
              <w:rPr>
                <w:rStyle w:val="FontStyle12"/>
                <w:rFonts w:ascii="Times New Roman" w:hAnsi="Times New Roman" w:cs="Times New Roman"/>
                <w:sz w:val="24"/>
              </w:rPr>
              <w:t>Аудиологическое</w:t>
            </w:r>
            <w:proofErr w:type="spellEnd"/>
            <w:r w:rsidRPr="006A729F">
              <w:rPr>
                <w:rStyle w:val="FontStyle12"/>
                <w:rFonts w:ascii="Times New Roman" w:hAnsi="Times New Roman" w:cs="Times New Roman"/>
                <w:sz w:val="24"/>
              </w:rPr>
              <w:t xml:space="preserve"> обследование, установление предварительного и окончательного ди</w:t>
            </w:r>
            <w:r w:rsidRPr="006A729F">
              <w:rPr>
                <w:rStyle w:val="FontStyle12"/>
                <w:rFonts w:ascii="Times New Roman" w:hAnsi="Times New Roman" w:cs="Times New Roman"/>
                <w:sz w:val="24"/>
              </w:rPr>
              <w:t>а</w:t>
            </w:r>
            <w:r w:rsidRPr="006A729F">
              <w:rPr>
                <w:rStyle w:val="FontStyle12"/>
                <w:rFonts w:ascii="Times New Roman" w:hAnsi="Times New Roman" w:cs="Times New Roman"/>
                <w:sz w:val="24"/>
              </w:rPr>
              <w:t xml:space="preserve">гноза </w:t>
            </w:r>
            <w:proofErr w:type="spellStart"/>
            <w:r w:rsidRPr="006A729F">
              <w:rPr>
                <w:rStyle w:val="FontStyle12"/>
                <w:rFonts w:ascii="Times New Roman" w:hAnsi="Times New Roman" w:cs="Times New Roman"/>
                <w:sz w:val="24"/>
              </w:rPr>
              <w:t>нейросенсорной</w:t>
            </w:r>
            <w:proofErr w:type="spellEnd"/>
            <w:r w:rsidRPr="006A729F">
              <w:rPr>
                <w:rStyle w:val="FontStyle12"/>
                <w:rFonts w:ascii="Times New Roman" w:hAnsi="Times New Roman" w:cs="Times New Roman"/>
                <w:sz w:val="24"/>
              </w:rPr>
              <w:t xml:space="preserve"> тугоухости или глухоты, определение показаний или противопок</w:t>
            </w:r>
            <w:r w:rsidRPr="006A729F">
              <w:rPr>
                <w:rStyle w:val="FontStyle12"/>
                <w:rFonts w:ascii="Times New Roman" w:hAnsi="Times New Roman" w:cs="Times New Roman"/>
                <w:sz w:val="24"/>
              </w:rPr>
              <w:t>а</w:t>
            </w:r>
            <w:r w:rsidRPr="006A729F">
              <w:rPr>
                <w:rStyle w:val="FontStyle12"/>
                <w:rFonts w:ascii="Times New Roman" w:hAnsi="Times New Roman" w:cs="Times New Roman"/>
                <w:sz w:val="24"/>
              </w:rPr>
              <w:t>заний для проведения операции кохлеарной имплантации (далее - КИ). Информирование родителей.</w:t>
            </w:r>
            <w:r w:rsidRPr="006A729F">
              <w:rPr>
                <w:rStyle w:val="a5"/>
                <w:rFonts w:ascii="Times New Roman" w:hAnsi="Times New Roman"/>
                <w:sz w:val="28"/>
              </w:rPr>
              <w:t xml:space="preserve"> </w:t>
            </w:r>
            <w:r w:rsidRPr="006A729F">
              <w:rPr>
                <w:rStyle w:val="FontStyle12"/>
                <w:rFonts w:ascii="Times New Roman" w:hAnsi="Times New Roman" w:cs="Times New Roman"/>
                <w:sz w:val="24"/>
              </w:rPr>
              <w:t>Подготовка пакета документов в комиссию по отбору пациентов на высок</w:t>
            </w:r>
            <w:r w:rsidRPr="006A729F">
              <w:rPr>
                <w:rStyle w:val="FontStyle12"/>
                <w:rFonts w:ascii="Times New Roman" w:hAnsi="Times New Roman" w:cs="Times New Roman"/>
                <w:sz w:val="24"/>
              </w:rPr>
              <w:t>о</w:t>
            </w:r>
            <w:r w:rsidRPr="006A729F">
              <w:rPr>
                <w:rStyle w:val="FontStyle12"/>
                <w:rFonts w:ascii="Times New Roman" w:hAnsi="Times New Roman" w:cs="Times New Roman"/>
                <w:sz w:val="24"/>
              </w:rPr>
              <w:t xml:space="preserve">технологическую медицинскую помощь (далее - ВМП) </w:t>
            </w:r>
          </w:p>
          <w:p w:rsidR="00CD01DD" w:rsidRDefault="00CD01DD" w:rsidP="006A729F">
            <w:pPr>
              <w:pStyle w:val="Style6"/>
              <w:widowControl/>
              <w:spacing w:line="238" w:lineRule="exact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6A729F">
              <w:rPr>
                <w:rStyle w:val="FontStyle12"/>
                <w:rFonts w:ascii="Times New Roman" w:hAnsi="Times New Roman" w:cs="Times New Roman"/>
                <w:sz w:val="24"/>
              </w:rPr>
              <w:t xml:space="preserve">министерства здравоохранения </w:t>
            </w:r>
            <w:r>
              <w:rPr>
                <w:rStyle w:val="FontStyle12"/>
                <w:rFonts w:ascii="Times New Roman" w:hAnsi="Times New Roman" w:cs="Times New Roman"/>
                <w:sz w:val="24"/>
              </w:rPr>
              <w:t>Иркутской области</w:t>
            </w:r>
            <w:r w:rsidRPr="006A729F">
              <w:rPr>
                <w:rStyle w:val="FontStyle12"/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CD01DD" w:rsidRPr="00DF6DF4" w:rsidRDefault="0057554A" w:rsidP="00D06BF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35560</wp:posOffset>
                </wp:positionV>
                <wp:extent cx="0" cy="114300"/>
                <wp:effectExtent l="57150" t="6985" r="57150" b="2159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.8pt" to="2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wbJwIAAEkEAAAOAAAAZHJzL2Uyb0RvYy54bWysVMGO2jAQvVfqP1i+QxI2U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102870</wp:posOffset>
                </wp:positionV>
                <wp:extent cx="0" cy="0"/>
                <wp:effectExtent l="9525" t="55245" r="19050" b="5905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8.1pt" to="2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">
                <v:stroke endarrow="block"/>
              </v:line>
            </w:pict>
          </mc:Fallback>
        </mc:AlternateContent>
      </w:r>
      <w:r w:rsidR="00CD01DD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CD01DD" w:rsidRPr="006A729F" w:rsidTr="006A729F">
        <w:tc>
          <w:tcPr>
            <w:tcW w:w="9571" w:type="dxa"/>
          </w:tcPr>
          <w:p w:rsidR="00CD01DD" w:rsidRDefault="00CD01DD" w:rsidP="006A729F">
            <w:pPr>
              <w:pStyle w:val="Style5"/>
              <w:widowControl/>
              <w:spacing w:line="238" w:lineRule="exact"/>
              <w:ind w:left="202"/>
              <w:rPr>
                <w:rFonts w:ascii="Times New Roman" w:hAnsi="Times New Roman" w:cs="Times New Roman"/>
                <w:b/>
              </w:rPr>
            </w:pPr>
            <w:r w:rsidRPr="006A729F">
              <w:rPr>
                <w:rFonts w:ascii="Times New Roman" w:hAnsi="Times New Roman" w:cs="Times New Roman"/>
                <w:b/>
              </w:rPr>
              <w:t xml:space="preserve">Министерство здравоохранения </w:t>
            </w:r>
            <w:r>
              <w:rPr>
                <w:rFonts w:ascii="Times New Roman" w:hAnsi="Times New Roman" w:cs="Times New Roman"/>
                <w:b/>
              </w:rPr>
              <w:t>Иркутской области</w:t>
            </w:r>
            <w:r w:rsidRPr="006A729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D01DD" w:rsidRDefault="00CD01DD" w:rsidP="006A729F">
            <w:pPr>
              <w:pStyle w:val="Style5"/>
              <w:widowControl/>
              <w:spacing w:line="238" w:lineRule="exact"/>
              <w:ind w:left="202"/>
              <w:rPr>
                <w:rFonts w:ascii="Times New Roman" w:hAnsi="Times New Roman" w:cs="Times New Roman"/>
                <w:b/>
              </w:rPr>
            </w:pPr>
            <w:r w:rsidRPr="006A729F">
              <w:rPr>
                <w:rFonts w:ascii="Times New Roman" w:hAnsi="Times New Roman" w:cs="Times New Roman"/>
                <w:b/>
              </w:rPr>
              <w:t xml:space="preserve">г. </w:t>
            </w:r>
            <w:r>
              <w:rPr>
                <w:rFonts w:ascii="Times New Roman" w:hAnsi="Times New Roman" w:cs="Times New Roman"/>
                <w:b/>
              </w:rPr>
              <w:t>Иркутск</w:t>
            </w:r>
            <w:r w:rsidRPr="006A729F">
              <w:rPr>
                <w:rFonts w:ascii="Times New Roman" w:hAnsi="Times New Roman" w:cs="Times New Roman"/>
                <w:b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</w:rPr>
              <w:t>Карла Маркса</w:t>
            </w:r>
            <w:r w:rsidRPr="006A729F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29</w:t>
            </w:r>
            <w:r w:rsidRPr="006A729F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29а, </w:t>
            </w:r>
            <w:r w:rsidRPr="006A729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D01DD" w:rsidRPr="006A729F" w:rsidRDefault="00CD01DD" w:rsidP="006A729F">
            <w:pPr>
              <w:pStyle w:val="Style5"/>
              <w:widowControl/>
              <w:spacing w:line="238" w:lineRule="exact"/>
              <w:ind w:left="202"/>
              <w:rPr>
                <w:rFonts w:ascii="Times New Roman" w:hAnsi="Times New Roman" w:cs="Times New Roman"/>
                <w:b/>
              </w:rPr>
            </w:pPr>
            <w:r w:rsidRPr="006A729F">
              <w:rPr>
                <w:rFonts w:ascii="Times New Roman" w:hAnsi="Times New Roman" w:cs="Times New Roman"/>
                <w:b/>
              </w:rPr>
              <w:t>контактный телефон (</w:t>
            </w:r>
            <w:r>
              <w:rPr>
                <w:rFonts w:ascii="Times New Roman" w:hAnsi="Times New Roman" w:cs="Times New Roman"/>
                <w:b/>
              </w:rPr>
              <w:t>395</w:t>
            </w:r>
            <w:r w:rsidRPr="006A729F">
              <w:rPr>
                <w:rFonts w:ascii="Times New Roman" w:hAnsi="Times New Roman" w:cs="Times New Roman"/>
                <w:b/>
              </w:rPr>
              <w:t xml:space="preserve">2)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265</w:t>
            </w:r>
            <w:r w:rsidR="005F3AB0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183,  265</w:t>
            </w:r>
            <w:r w:rsidR="005F3AB0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129</w:t>
            </w:r>
          </w:p>
          <w:p w:rsidR="00CD01DD" w:rsidRPr="006A729F" w:rsidRDefault="00CD01DD" w:rsidP="006A729F">
            <w:pPr>
              <w:pStyle w:val="Style5"/>
              <w:widowControl/>
              <w:spacing w:line="238" w:lineRule="exact"/>
              <w:jc w:val="both"/>
              <w:rPr>
                <w:rFonts w:ascii="Times New Roman" w:hAnsi="Times New Roman" w:cs="Times New Roman"/>
              </w:rPr>
            </w:pPr>
            <w:r w:rsidRPr="006A72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Комиссия по отбору пациентов на высокотехнологичную медицинскую помощь (далее - ВМП). Оформление «Талона-направления на ВМП» в информационно-аналитической с</w:t>
            </w:r>
            <w:r w:rsidRPr="006A72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A72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стеме Минздрава России - представление информации о пациенте в Федеральное госуда</w:t>
            </w:r>
            <w:r w:rsidRPr="006A72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</w:t>
            </w:r>
            <w:r w:rsidRPr="006A72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ственное бюджетное учреждение, в котором проводятся операции КИ.</w:t>
            </w:r>
          </w:p>
        </w:tc>
      </w:tr>
    </w:tbl>
    <w:p w:rsidR="00CD01DD" w:rsidRDefault="0057554A" w:rsidP="00D06BF2">
      <w:pPr>
        <w:tabs>
          <w:tab w:val="center" w:pos="503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85090</wp:posOffset>
                </wp:positionV>
                <wp:extent cx="0" cy="114300"/>
                <wp:effectExtent l="57150" t="8890" r="57150" b="1968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7pt" to="23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ffJwIAAEkEAAAOAAAAZHJzL2Uyb0RvYy54bWysVMGO2jAQvVfqP1i+QxI2U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85090</wp:posOffset>
                </wp:positionV>
                <wp:extent cx="0" cy="0"/>
                <wp:effectExtent l="9525" t="56515" r="19050" b="5778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.7pt" to="2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">
                <v:stroke endarrow="block"/>
              </v:line>
            </w:pict>
          </mc:Fallback>
        </mc:AlternateContent>
      </w:r>
      <w:r w:rsidR="00CD01DD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CD01DD" w:rsidRPr="006A729F" w:rsidTr="006A729F">
        <w:tc>
          <w:tcPr>
            <w:tcW w:w="9570" w:type="dxa"/>
          </w:tcPr>
          <w:p w:rsidR="00CD01DD" w:rsidRPr="006A729F" w:rsidRDefault="00CD01DD" w:rsidP="006A729F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6A729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(далее-ФГБУ) – </w:t>
            </w:r>
          </w:p>
          <w:p w:rsidR="00CD01DD" w:rsidRPr="006A729F" w:rsidRDefault="00CD01DD" w:rsidP="006A729F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6A729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центр, выполняющий кохлеарную имплантацию</w:t>
            </w:r>
          </w:p>
          <w:p w:rsidR="00CD01DD" w:rsidRPr="006A729F" w:rsidRDefault="00CD01DD" w:rsidP="006A729F">
            <w:pPr>
              <w:pStyle w:val="Style1"/>
              <w:widowControl/>
              <w:rPr>
                <w:rFonts w:ascii="Times New Roman" w:hAnsi="Times New Roman" w:cs="Times New Roman"/>
                <w:b/>
              </w:rPr>
            </w:pPr>
            <w:r w:rsidRPr="006A729F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Госпитализация, дополнительное </w:t>
            </w:r>
            <w:proofErr w:type="spellStart"/>
            <w:r w:rsidRPr="006A729F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аудиологическое</w:t>
            </w:r>
            <w:proofErr w:type="spellEnd"/>
            <w:r w:rsidRPr="006A729F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общесоматическое обследование (при необходимости), операция </w:t>
            </w:r>
            <w:r w:rsidRPr="006A72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КИ</w:t>
            </w:r>
            <w:r w:rsidRPr="006A729F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CD01DD" w:rsidRDefault="0057554A" w:rsidP="009C66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35560</wp:posOffset>
                </wp:positionV>
                <wp:extent cx="0" cy="114300"/>
                <wp:effectExtent l="57150" t="6985" r="57150" b="2159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.8pt" to="2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sCJwIAAEkEAAAOAAAAZHJzL2Uyb0RvYy54bWysVMGO2jAQvVfqP1i+QxI2U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">
                <v:stroke endarrow="block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CD01DD" w:rsidRPr="006A729F" w:rsidTr="00276CFE">
        <w:tc>
          <w:tcPr>
            <w:tcW w:w="9570" w:type="dxa"/>
          </w:tcPr>
          <w:p w:rsidR="00CD01DD" w:rsidRDefault="00CD01DD" w:rsidP="00C71F8E">
            <w:pPr>
              <w:pStyle w:val="Style6"/>
              <w:widowControl/>
              <w:spacing w:line="238" w:lineRule="exact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сурдологический центр </w:t>
            </w:r>
          </w:p>
          <w:p w:rsidR="00CD01DD" w:rsidRPr="006A729F" w:rsidRDefault="005F3AB0" w:rsidP="006A729F">
            <w:pPr>
              <w:pStyle w:val="Style6"/>
              <w:widowControl/>
              <w:spacing w:line="238" w:lineRule="exact"/>
              <w:ind w:left="-108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г</w:t>
            </w:r>
            <w:r w:rsidR="00CD01D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</w:t>
            </w:r>
            <w:r w:rsidR="002D2D2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1D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Иркутск</w:t>
            </w:r>
          </w:p>
        </w:tc>
      </w:tr>
      <w:tr w:rsidR="00CD01DD" w:rsidRPr="006A729F" w:rsidTr="006A729F">
        <w:tc>
          <w:tcPr>
            <w:tcW w:w="9570" w:type="dxa"/>
          </w:tcPr>
          <w:p w:rsidR="00724BB6" w:rsidRDefault="005F3AB0" w:rsidP="006A729F">
            <w:pPr>
              <w:pStyle w:val="Style1"/>
              <w:widowControl/>
              <w:spacing w:before="29" w:line="238" w:lineRule="exact"/>
              <w:ind w:left="-142"/>
              <w:rPr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1DD" w:rsidRPr="006A72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Получение направления на подключение речевого процессора </w:t>
            </w:r>
            <w:r w:rsidR="00CD01DD" w:rsidRPr="006A729F">
              <w:rPr>
                <w:rFonts w:ascii="Times New Roman" w:hAnsi="Times New Roman" w:cs="Times New Roman"/>
              </w:rPr>
              <w:t xml:space="preserve">в ФГБУ, </w:t>
            </w:r>
          </w:p>
          <w:p w:rsidR="00CD01DD" w:rsidRPr="006A729F" w:rsidRDefault="00CD01DD" w:rsidP="006A729F">
            <w:pPr>
              <w:pStyle w:val="Style1"/>
              <w:widowControl/>
              <w:spacing w:before="29" w:line="238" w:lineRule="exact"/>
              <w:ind w:left="-142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6A729F">
              <w:rPr>
                <w:rFonts w:ascii="Times New Roman" w:hAnsi="Times New Roman" w:cs="Times New Roman"/>
              </w:rPr>
              <w:t>где выполнялась КИ</w:t>
            </w:r>
          </w:p>
        </w:tc>
      </w:tr>
    </w:tbl>
    <w:p w:rsidR="00CD01DD" w:rsidRDefault="0057554A" w:rsidP="009C66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35560</wp:posOffset>
                </wp:positionV>
                <wp:extent cx="0" cy="114300"/>
                <wp:effectExtent l="57150" t="6985" r="57150" b="2159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.8pt" to="2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">
                <v:stroke endarrow="block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CD01DD" w:rsidRPr="006A729F" w:rsidTr="006A729F">
        <w:tc>
          <w:tcPr>
            <w:tcW w:w="9570" w:type="dxa"/>
          </w:tcPr>
          <w:p w:rsidR="00CD01DD" w:rsidRPr="006A729F" w:rsidRDefault="00CD01DD" w:rsidP="006A729F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6A729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(далее-ФГБУ) – </w:t>
            </w:r>
          </w:p>
          <w:p w:rsidR="00CD01DD" w:rsidRPr="006A729F" w:rsidRDefault="00CD01DD" w:rsidP="006A729F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6A729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центр, выполняющий кохлеарную имплантацию</w:t>
            </w:r>
          </w:p>
          <w:p w:rsidR="00CD01DD" w:rsidRPr="006A729F" w:rsidRDefault="00CD01DD" w:rsidP="006A729F">
            <w:pPr>
              <w:pStyle w:val="Style1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A72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Подключение речевого процессора и первичная настройка речевого процессора </w:t>
            </w:r>
          </w:p>
          <w:p w:rsidR="00CD01DD" w:rsidRPr="006A729F" w:rsidRDefault="00CD01DD" w:rsidP="006A729F">
            <w:pPr>
              <w:pStyle w:val="Style1"/>
              <w:widowControl/>
              <w:rPr>
                <w:rFonts w:ascii="Times New Roman" w:hAnsi="Times New Roman" w:cs="Times New Roman"/>
                <w:b/>
              </w:rPr>
            </w:pPr>
            <w:r w:rsidRPr="006A72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(через 1-1,5 месяца после КИ)</w:t>
            </w:r>
            <w:r w:rsidRPr="006A729F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CD01DD" w:rsidRDefault="0057554A" w:rsidP="009C66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35560</wp:posOffset>
                </wp:positionV>
                <wp:extent cx="0" cy="114300"/>
                <wp:effectExtent l="57150" t="6985" r="57150" b="2159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.8pt" to="2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r8KAIAAEo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">
                <v:stroke endarrow="block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CD01DD" w:rsidRPr="006A729F" w:rsidTr="00B878D6">
        <w:tc>
          <w:tcPr>
            <w:tcW w:w="9570" w:type="dxa"/>
          </w:tcPr>
          <w:p w:rsidR="00CD01DD" w:rsidRDefault="00CD01DD" w:rsidP="00C71F8E">
            <w:pPr>
              <w:pStyle w:val="Style6"/>
              <w:widowControl/>
              <w:spacing w:line="238" w:lineRule="exact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сурдологический центр </w:t>
            </w:r>
          </w:p>
          <w:p w:rsidR="00CD01DD" w:rsidRPr="006A729F" w:rsidRDefault="002D2D2F" w:rsidP="006A729F">
            <w:pPr>
              <w:pStyle w:val="Style6"/>
              <w:widowControl/>
              <w:spacing w:line="238" w:lineRule="exact"/>
              <w:ind w:left="-108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г</w:t>
            </w:r>
            <w:r w:rsidR="00CD01D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1D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Иркутск</w:t>
            </w:r>
          </w:p>
        </w:tc>
      </w:tr>
      <w:tr w:rsidR="00CD01DD" w:rsidRPr="006A729F" w:rsidTr="006A729F">
        <w:tc>
          <w:tcPr>
            <w:tcW w:w="9570" w:type="dxa"/>
          </w:tcPr>
          <w:p w:rsidR="00CD01DD" w:rsidRPr="006A729F" w:rsidRDefault="00CD01DD" w:rsidP="006A729F">
            <w:pPr>
              <w:pStyle w:val="Style1"/>
              <w:widowControl/>
              <w:spacing w:before="29" w:line="238" w:lineRule="exact"/>
              <w:ind w:left="-142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6A729F">
              <w:rPr>
                <w:rStyle w:val="FontStyle12"/>
                <w:rFonts w:ascii="Times New Roman" w:hAnsi="Times New Roman" w:cs="Times New Roman"/>
                <w:sz w:val="24"/>
              </w:rPr>
              <w:t>Осуществление диспансерного наблюдения пациента с нарушением слуха после подключ</w:t>
            </w:r>
            <w:r w:rsidRPr="006A729F">
              <w:rPr>
                <w:rStyle w:val="FontStyle12"/>
                <w:rFonts w:ascii="Times New Roman" w:hAnsi="Times New Roman" w:cs="Times New Roman"/>
                <w:sz w:val="24"/>
              </w:rPr>
              <w:t>е</w:t>
            </w:r>
            <w:r w:rsidRPr="006A729F">
              <w:rPr>
                <w:rStyle w:val="FontStyle12"/>
                <w:rFonts w:ascii="Times New Roman" w:hAnsi="Times New Roman" w:cs="Times New Roman"/>
                <w:sz w:val="24"/>
              </w:rPr>
              <w:t>ния речевого процессора. Получение направления на проведение реабилитации, замены речевого процессора (через пять лет после подключения).</w:t>
            </w:r>
          </w:p>
        </w:tc>
      </w:tr>
    </w:tbl>
    <w:p w:rsidR="00CD01DD" w:rsidRDefault="0057554A" w:rsidP="009C66B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35560</wp:posOffset>
                </wp:positionV>
                <wp:extent cx="0" cy="114300"/>
                <wp:effectExtent l="57150" t="6985" r="57150" b="2159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.8pt" to="2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jsJgIAAEo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">
                <v:stroke endarrow="block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270"/>
        <w:gridCol w:w="2516"/>
      </w:tblGrid>
      <w:tr w:rsidR="00CD01DD" w:rsidTr="00B214C3">
        <w:tc>
          <w:tcPr>
            <w:tcW w:w="9570" w:type="dxa"/>
            <w:gridSpan w:val="4"/>
          </w:tcPr>
          <w:p w:rsidR="00CD01DD" w:rsidRPr="001E4149" w:rsidRDefault="00CD01DD" w:rsidP="00B214C3">
            <w:pPr>
              <w:ind w:firstLine="0"/>
              <w:jc w:val="center"/>
            </w:pPr>
            <w:r w:rsidRPr="00B214C3">
              <w:rPr>
                <w:b/>
                <w:sz w:val="24"/>
                <w:szCs w:val="24"/>
              </w:rPr>
              <w:t>Реабилитационное лечение</w:t>
            </w:r>
          </w:p>
        </w:tc>
      </w:tr>
      <w:tr w:rsidR="00CD01DD" w:rsidRPr="0078504C" w:rsidTr="002D2D2F">
        <w:tc>
          <w:tcPr>
            <w:tcW w:w="2392" w:type="dxa"/>
          </w:tcPr>
          <w:p w:rsidR="00CD01DD" w:rsidRPr="00B214C3" w:rsidRDefault="00CD01DD" w:rsidP="00B214C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14C3">
              <w:rPr>
                <w:b/>
                <w:sz w:val="22"/>
                <w:szCs w:val="22"/>
              </w:rPr>
              <w:t>Областной сурдол</w:t>
            </w:r>
            <w:r w:rsidRPr="00B214C3">
              <w:rPr>
                <w:b/>
                <w:sz w:val="22"/>
                <w:szCs w:val="22"/>
              </w:rPr>
              <w:t>о</w:t>
            </w:r>
            <w:r w:rsidRPr="00B214C3">
              <w:rPr>
                <w:b/>
                <w:sz w:val="22"/>
                <w:szCs w:val="22"/>
              </w:rPr>
              <w:t xml:space="preserve">гический центр </w:t>
            </w:r>
            <w:r w:rsidR="002D2D2F">
              <w:rPr>
                <w:b/>
                <w:sz w:val="22"/>
                <w:szCs w:val="22"/>
              </w:rPr>
              <w:t xml:space="preserve">        </w:t>
            </w:r>
            <w:r w:rsidRPr="00B214C3">
              <w:rPr>
                <w:b/>
                <w:sz w:val="22"/>
                <w:szCs w:val="22"/>
              </w:rPr>
              <w:t>г.</w:t>
            </w:r>
            <w:r w:rsidR="002D2D2F">
              <w:rPr>
                <w:b/>
                <w:sz w:val="22"/>
                <w:szCs w:val="22"/>
              </w:rPr>
              <w:t xml:space="preserve"> </w:t>
            </w:r>
            <w:r w:rsidRPr="00B214C3">
              <w:rPr>
                <w:b/>
                <w:sz w:val="22"/>
                <w:szCs w:val="22"/>
              </w:rPr>
              <w:t>Иркутск</w:t>
            </w:r>
          </w:p>
        </w:tc>
        <w:tc>
          <w:tcPr>
            <w:tcW w:w="2392" w:type="dxa"/>
          </w:tcPr>
          <w:p w:rsidR="002D2D2F" w:rsidRDefault="00CD01DD" w:rsidP="00B214C3">
            <w:pPr>
              <w:pStyle w:val="Style1"/>
              <w:widowControl/>
              <w:spacing w:before="22" w:line="240" w:lineRule="exact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B214C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ФГБУ,</w:t>
            </w:r>
          </w:p>
          <w:p w:rsidR="00CD01DD" w:rsidRPr="00B214C3" w:rsidRDefault="00CD01DD" w:rsidP="00B214C3">
            <w:pPr>
              <w:pStyle w:val="Style1"/>
              <w:widowControl/>
              <w:spacing w:before="22"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C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 где выполнялась КИ</w:t>
            </w:r>
          </w:p>
        </w:tc>
        <w:tc>
          <w:tcPr>
            <w:tcW w:w="2270" w:type="dxa"/>
          </w:tcPr>
          <w:p w:rsidR="00CD01DD" w:rsidRPr="00B214C3" w:rsidRDefault="00CD01DD" w:rsidP="00B214C3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214C3">
              <w:rPr>
                <w:b/>
                <w:sz w:val="22"/>
                <w:szCs w:val="22"/>
              </w:rPr>
              <w:t>ФГБУ «Центр ре</w:t>
            </w:r>
            <w:r w:rsidRPr="00B214C3">
              <w:rPr>
                <w:b/>
                <w:sz w:val="22"/>
                <w:szCs w:val="22"/>
              </w:rPr>
              <w:t>а</w:t>
            </w:r>
            <w:r w:rsidRPr="00B214C3">
              <w:rPr>
                <w:b/>
                <w:sz w:val="22"/>
                <w:szCs w:val="22"/>
              </w:rPr>
              <w:t>билитации (для д</w:t>
            </w:r>
            <w:r w:rsidRPr="00B214C3">
              <w:rPr>
                <w:b/>
                <w:sz w:val="22"/>
                <w:szCs w:val="22"/>
              </w:rPr>
              <w:t>е</w:t>
            </w:r>
            <w:r w:rsidRPr="00B214C3">
              <w:rPr>
                <w:b/>
                <w:sz w:val="22"/>
                <w:szCs w:val="22"/>
              </w:rPr>
              <w:t>тей с нарушением слуха)» Минздрава России</w:t>
            </w:r>
          </w:p>
        </w:tc>
        <w:tc>
          <w:tcPr>
            <w:tcW w:w="2516" w:type="dxa"/>
          </w:tcPr>
          <w:p w:rsidR="00AB3625" w:rsidRDefault="00CD01DD" w:rsidP="00B214C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214C3">
              <w:rPr>
                <w:b/>
                <w:sz w:val="20"/>
                <w:szCs w:val="20"/>
              </w:rPr>
              <w:t>Областной реабилит</w:t>
            </w:r>
            <w:r w:rsidRPr="00B214C3">
              <w:rPr>
                <w:b/>
                <w:sz w:val="20"/>
                <w:szCs w:val="20"/>
              </w:rPr>
              <w:t>а</w:t>
            </w:r>
            <w:r w:rsidRPr="00B214C3">
              <w:rPr>
                <w:b/>
                <w:sz w:val="20"/>
                <w:szCs w:val="20"/>
              </w:rPr>
              <w:t xml:space="preserve">ционный центр </w:t>
            </w:r>
          </w:p>
          <w:p w:rsidR="002D2D2F" w:rsidRDefault="00CD01DD" w:rsidP="00B214C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214C3">
              <w:rPr>
                <w:b/>
                <w:sz w:val="20"/>
                <w:szCs w:val="20"/>
              </w:rPr>
              <w:t>г.</w:t>
            </w:r>
            <w:r w:rsidR="002D2D2F">
              <w:rPr>
                <w:b/>
                <w:sz w:val="20"/>
                <w:szCs w:val="20"/>
              </w:rPr>
              <w:t xml:space="preserve"> </w:t>
            </w:r>
            <w:r w:rsidRPr="00B214C3">
              <w:rPr>
                <w:b/>
                <w:sz w:val="20"/>
                <w:szCs w:val="20"/>
              </w:rPr>
              <w:t xml:space="preserve">Иркутск, </w:t>
            </w:r>
          </w:p>
          <w:p w:rsidR="00CD01DD" w:rsidRPr="00B214C3" w:rsidRDefault="00CD01DD" w:rsidP="00B214C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214C3">
              <w:rPr>
                <w:b/>
                <w:sz w:val="20"/>
                <w:szCs w:val="20"/>
              </w:rPr>
              <w:t>ул.</w:t>
            </w:r>
            <w:r w:rsidR="002D2D2F">
              <w:rPr>
                <w:b/>
                <w:sz w:val="20"/>
                <w:szCs w:val="20"/>
              </w:rPr>
              <w:t xml:space="preserve"> </w:t>
            </w:r>
            <w:r w:rsidRPr="00B214C3">
              <w:rPr>
                <w:b/>
                <w:sz w:val="20"/>
                <w:szCs w:val="20"/>
              </w:rPr>
              <w:t>Маршала Конева, 86</w:t>
            </w:r>
          </w:p>
          <w:p w:rsidR="00CD01DD" w:rsidRPr="00B214C3" w:rsidRDefault="00CD01DD" w:rsidP="00A9420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214C3">
              <w:rPr>
                <w:b/>
                <w:sz w:val="20"/>
                <w:szCs w:val="20"/>
              </w:rPr>
              <w:t>(3952) 30</w:t>
            </w:r>
            <w:r w:rsidR="002D2D2F">
              <w:rPr>
                <w:b/>
                <w:sz w:val="20"/>
                <w:szCs w:val="20"/>
              </w:rPr>
              <w:t>-</w:t>
            </w:r>
            <w:r w:rsidRPr="00B214C3">
              <w:rPr>
                <w:b/>
                <w:sz w:val="20"/>
                <w:szCs w:val="20"/>
              </w:rPr>
              <w:t>18</w:t>
            </w:r>
            <w:r w:rsidR="002D2D2F">
              <w:rPr>
                <w:b/>
                <w:sz w:val="20"/>
                <w:szCs w:val="20"/>
              </w:rPr>
              <w:t>-</w:t>
            </w:r>
            <w:r w:rsidRPr="00B214C3">
              <w:rPr>
                <w:b/>
                <w:sz w:val="20"/>
                <w:szCs w:val="20"/>
              </w:rPr>
              <w:t>88</w:t>
            </w:r>
          </w:p>
        </w:tc>
      </w:tr>
      <w:tr w:rsidR="00CD01DD" w:rsidRPr="0078504C" w:rsidTr="00B214C3">
        <w:tc>
          <w:tcPr>
            <w:tcW w:w="2392" w:type="dxa"/>
          </w:tcPr>
          <w:p w:rsidR="00CD01DD" w:rsidRPr="00B214C3" w:rsidRDefault="00CD01DD" w:rsidP="00B214C3">
            <w:pPr>
              <w:spacing w:line="240" w:lineRule="exact"/>
              <w:ind w:firstLine="0"/>
              <w:jc w:val="center"/>
              <w:rPr>
                <w:b/>
                <w:sz w:val="24"/>
                <w:szCs w:val="20"/>
              </w:rPr>
            </w:pPr>
            <w:r w:rsidRPr="00B214C3">
              <w:rPr>
                <w:sz w:val="24"/>
                <w:szCs w:val="20"/>
              </w:rPr>
              <w:t>медицинская реаб</w:t>
            </w:r>
            <w:r w:rsidRPr="00B214C3">
              <w:rPr>
                <w:sz w:val="24"/>
                <w:szCs w:val="20"/>
              </w:rPr>
              <w:t>и</w:t>
            </w:r>
            <w:r w:rsidRPr="00B214C3">
              <w:rPr>
                <w:sz w:val="24"/>
                <w:szCs w:val="20"/>
              </w:rPr>
              <w:t>литация</w:t>
            </w:r>
          </w:p>
        </w:tc>
        <w:tc>
          <w:tcPr>
            <w:tcW w:w="7178" w:type="dxa"/>
            <w:gridSpan w:val="3"/>
          </w:tcPr>
          <w:p w:rsidR="00CD01DD" w:rsidRPr="00B214C3" w:rsidRDefault="00CD01DD" w:rsidP="00B214C3">
            <w:pPr>
              <w:spacing w:line="240" w:lineRule="exact"/>
              <w:ind w:firstLine="0"/>
              <w:jc w:val="center"/>
              <w:rPr>
                <w:sz w:val="24"/>
                <w:szCs w:val="20"/>
              </w:rPr>
            </w:pPr>
            <w:r w:rsidRPr="00B214C3">
              <w:rPr>
                <w:sz w:val="24"/>
                <w:szCs w:val="20"/>
              </w:rPr>
              <w:t xml:space="preserve">медицинская реабилитация, в том числе настройка </w:t>
            </w:r>
          </w:p>
          <w:p w:rsidR="00CD01DD" w:rsidRPr="00B214C3" w:rsidRDefault="00CD01DD" w:rsidP="00B214C3">
            <w:pPr>
              <w:spacing w:line="240" w:lineRule="exact"/>
              <w:ind w:firstLine="0"/>
              <w:jc w:val="center"/>
              <w:rPr>
                <w:sz w:val="24"/>
                <w:szCs w:val="20"/>
              </w:rPr>
            </w:pPr>
            <w:r w:rsidRPr="00B214C3">
              <w:rPr>
                <w:sz w:val="24"/>
                <w:szCs w:val="20"/>
              </w:rPr>
              <w:t>и замена речевого процессора КИ.</w:t>
            </w:r>
          </w:p>
        </w:tc>
      </w:tr>
    </w:tbl>
    <w:p w:rsidR="00CD01DD" w:rsidRPr="00DF6DF4" w:rsidRDefault="00CD01DD" w:rsidP="001E4149">
      <w:pPr>
        <w:ind w:firstLine="0"/>
      </w:pPr>
    </w:p>
    <w:p w:rsidR="00CD01DD" w:rsidRPr="00DF6DF4" w:rsidRDefault="00CD01DD" w:rsidP="001F7CEF"/>
    <w:sectPr w:rsidR="00CD01DD" w:rsidRPr="00DF6DF4" w:rsidSect="00DF6DF4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BD"/>
    <w:rsid w:val="000002E1"/>
    <w:rsid w:val="00050B4E"/>
    <w:rsid w:val="00081CDF"/>
    <w:rsid w:val="00086091"/>
    <w:rsid w:val="000A1867"/>
    <w:rsid w:val="000C5FD7"/>
    <w:rsid w:val="00150ADB"/>
    <w:rsid w:val="00161A4B"/>
    <w:rsid w:val="001663AA"/>
    <w:rsid w:val="00167CD9"/>
    <w:rsid w:val="0017229F"/>
    <w:rsid w:val="001B1C79"/>
    <w:rsid w:val="001E4149"/>
    <w:rsid w:val="001F095B"/>
    <w:rsid w:val="001F5FE9"/>
    <w:rsid w:val="001F7CEF"/>
    <w:rsid w:val="0022195A"/>
    <w:rsid w:val="00222E05"/>
    <w:rsid w:val="00224257"/>
    <w:rsid w:val="00232F37"/>
    <w:rsid w:val="002461AC"/>
    <w:rsid w:val="00276CFE"/>
    <w:rsid w:val="002771E8"/>
    <w:rsid w:val="002827E7"/>
    <w:rsid w:val="00287732"/>
    <w:rsid w:val="00294FB5"/>
    <w:rsid w:val="002B2EB7"/>
    <w:rsid w:val="002D2D2F"/>
    <w:rsid w:val="002F5DD2"/>
    <w:rsid w:val="003249E7"/>
    <w:rsid w:val="00400647"/>
    <w:rsid w:val="00462205"/>
    <w:rsid w:val="004776A6"/>
    <w:rsid w:val="004A01DD"/>
    <w:rsid w:val="004C2498"/>
    <w:rsid w:val="004F2108"/>
    <w:rsid w:val="005035AD"/>
    <w:rsid w:val="005223CF"/>
    <w:rsid w:val="00542FBC"/>
    <w:rsid w:val="005701C9"/>
    <w:rsid w:val="0057554A"/>
    <w:rsid w:val="005A07FF"/>
    <w:rsid w:val="005B30A5"/>
    <w:rsid w:val="005C2070"/>
    <w:rsid w:val="005D74EC"/>
    <w:rsid w:val="005F3AB0"/>
    <w:rsid w:val="00636C02"/>
    <w:rsid w:val="00637FAA"/>
    <w:rsid w:val="00683B08"/>
    <w:rsid w:val="00692E28"/>
    <w:rsid w:val="00695087"/>
    <w:rsid w:val="006A729F"/>
    <w:rsid w:val="006C25D3"/>
    <w:rsid w:val="006C3672"/>
    <w:rsid w:val="006E2DBF"/>
    <w:rsid w:val="00702F61"/>
    <w:rsid w:val="00704B86"/>
    <w:rsid w:val="007139F2"/>
    <w:rsid w:val="00713C94"/>
    <w:rsid w:val="007162F9"/>
    <w:rsid w:val="00717D54"/>
    <w:rsid w:val="00724BB6"/>
    <w:rsid w:val="00725E08"/>
    <w:rsid w:val="00764E41"/>
    <w:rsid w:val="00783ABF"/>
    <w:rsid w:val="0078504C"/>
    <w:rsid w:val="007A2193"/>
    <w:rsid w:val="007A2C6D"/>
    <w:rsid w:val="007C1B87"/>
    <w:rsid w:val="007D4DEE"/>
    <w:rsid w:val="007E03CC"/>
    <w:rsid w:val="007E0B09"/>
    <w:rsid w:val="00867589"/>
    <w:rsid w:val="00883648"/>
    <w:rsid w:val="00885998"/>
    <w:rsid w:val="008B1DC4"/>
    <w:rsid w:val="008B2F12"/>
    <w:rsid w:val="008C6205"/>
    <w:rsid w:val="008D10C3"/>
    <w:rsid w:val="008F680F"/>
    <w:rsid w:val="009273C9"/>
    <w:rsid w:val="00971830"/>
    <w:rsid w:val="009C66BD"/>
    <w:rsid w:val="009D1D8A"/>
    <w:rsid w:val="009D7FF8"/>
    <w:rsid w:val="009F1905"/>
    <w:rsid w:val="00A36290"/>
    <w:rsid w:val="00A53B14"/>
    <w:rsid w:val="00A602E9"/>
    <w:rsid w:val="00A94206"/>
    <w:rsid w:val="00AB3625"/>
    <w:rsid w:val="00AE5CE9"/>
    <w:rsid w:val="00AF249E"/>
    <w:rsid w:val="00AF37F2"/>
    <w:rsid w:val="00AF64CE"/>
    <w:rsid w:val="00B214C3"/>
    <w:rsid w:val="00B363C4"/>
    <w:rsid w:val="00B532BA"/>
    <w:rsid w:val="00B81B27"/>
    <w:rsid w:val="00B878D6"/>
    <w:rsid w:val="00C71F8E"/>
    <w:rsid w:val="00C82EC5"/>
    <w:rsid w:val="00C97635"/>
    <w:rsid w:val="00CA687C"/>
    <w:rsid w:val="00CB3AD4"/>
    <w:rsid w:val="00CD01DD"/>
    <w:rsid w:val="00CE7815"/>
    <w:rsid w:val="00CE7CFD"/>
    <w:rsid w:val="00D034C1"/>
    <w:rsid w:val="00D06BF2"/>
    <w:rsid w:val="00D369D0"/>
    <w:rsid w:val="00D36ABE"/>
    <w:rsid w:val="00DA0C1F"/>
    <w:rsid w:val="00DE0CB1"/>
    <w:rsid w:val="00DF6DF4"/>
    <w:rsid w:val="00E57032"/>
    <w:rsid w:val="00E572F4"/>
    <w:rsid w:val="00E70B8E"/>
    <w:rsid w:val="00E82E90"/>
    <w:rsid w:val="00EA05B5"/>
    <w:rsid w:val="00EA121B"/>
    <w:rsid w:val="00EA3A65"/>
    <w:rsid w:val="00EA7B21"/>
    <w:rsid w:val="00EB620C"/>
    <w:rsid w:val="00EE583A"/>
    <w:rsid w:val="00F0791F"/>
    <w:rsid w:val="00F2337A"/>
    <w:rsid w:val="00F46A16"/>
    <w:rsid w:val="00F5434A"/>
    <w:rsid w:val="00F701C3"/>
    <w:rsid w:val="00F938D3"/>
    <w:rsid w:val="00FA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14"/>
    <w:pPr>
      <w:ind w:firstLine="709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66BD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9C66BD"/>
    <w:pPr>
      <w:widowControl w:val="0"/>
      <w:autoSpaceDE w:val="0"/>
      <w:autoSpaceDN w:val="0"/>
      <w:adjustRightInd w:val="0"/>
      <w:spacing w:line="240" w:lineRule="exact"/>
      <w:ind w:firstLine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C66BD"/>
    <w:rPr>
      <w:rFonts w:ascii="Arial" w:hAnsi="Arial" w:cs="Arial"/>
      <w:sz w:val="20"/>
      <w:szCs w:val="20"/>
    </w:rPr>
  </w:style>
  <w:style w:type="paragraph" w:customStyle="1" w:styleId="Style6">
    <w:name w:val="Style6"/>
    <w:basedOn w:val="a"/>
    <w:uiPriority w:val="99"/>
    <w:rsid w:val="009C66BD"/>
    <w:pPr>
      <w:widowControl w:val="0"/>
      <w:autoSpaceDE w:val="0"/>
      <w:autoSpaceDN w:val="0"/>
      <w:adjustRightInd w:val="0"/>
      <w:spacing w:line="281" w:lineRule="exact"/>
      <w:ind w:firstLine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C66BD"/>
    <w:rPr>
      <w:rFonts w:ascii="Arial" w:hAnsi="Arial" w:cs="Arial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9C66BD"/>
    <w:pPr>
      <w:widowControl w:val="0"/>
      <w:autoSpaceDE w:val="0"/>
      <w:autoSpaceDN w:val="0"/>
      <w:adjustRightInd w:val="0"/>
      <w:spacing w:line="245" w:lineRule="exact"/>
      <w:ind w:firstLine="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C66BD"/>
    <w:pPr>
      <w:widowControl w:val="0"/>
      <w:autoSpaceDE w:val="0"/>
      <w:autoSpaceDN w:val="0"/>
      <w:adjustRightInd w:val="0"/>
      <w:spacing w:line="245" w:lineRule="exact"/>
      <w:ind w:firstLine="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rsid w:val="009C66BD"/>
    <w:pPr>
      <w:tabs>
        <w:tab w:val="center" w:pos="4677"/>
        <w:tab w:val="right" w:pos="9355"/>
      </w:tabs>
      <w:ind w:firstLine="0"/>
    </w:pPr>
    <w:rPr>
      <w:rFonts w:ascii="Calibri" w:hAnsi="Calibri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9C66BD"/>
    <w:rPr>
      <w:rFonts w:ascii="Calibri" w:hAnsi="Calibri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9C66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C6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14"/>
    <w:pPr>
      <w:ind w:firstLine="709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66BD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9C66BD"/>
    <w:pPr>
      <w:widowControl w:val="0"/>
      <w:autoSpaceDE w:val="0"/>
      <w:autoSpaceDN w:val="0"/>
      <w:adjustRightInd w:val="0"/>
      <w:spacing w:line="240" w:lineRule="exact"/>
      <w:ind w:firstLine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C66BD"/>
    <w:rPr>
      <w:rFonts w:ascii="Arial" w:hAnsi="Arial" w:cs="Arial"/>
      <w:sz w:val="20"/>
      <w:szCs w:val="20"/>
    </w:rPr>
  </w:style>
  <w:style w:type="paragraph" w:customStyle="1" w:styleId="Style6">
    <w:name w:val="Style6"/>
    <w:basedOn w:val="a"/>
    <w:uiPriority w:val="99"/>
    <w:rsid w:val="009C66BD"/>
    <w:pPr>
      <w:widowControl w:val="0"/>
      <w:autoSpaceDE w:val="0"/>
      <w:autoSpaceDN w:val="0"/>
      <w:adjustRightInd w:val="0"/>
      <w:spacing w:line="281" w:lineRule="exact"/>
      <w:ind w:firstLine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C66BD"/>
    <w:rPr>
      <w:rFonts w:ascii="Arial" w:hAnsi="Arial" w:cs="Arial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9C66BD"/>
    <w:pPr>
      <w:widowControl w:val="0"/>
      <w:autoSpaceDE w:val="0"/>
      <w:autoSpaceDN w:val="0"/>
      <w:adjustRightInd w:val="0"/>
      <w:spacing w:line="245" w:lineRule="exact"/>
      <w:ind w:firstLine="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C66BD"/>
    <w:pPr>
      <w:widowControl w:val="0"/>
      <w:autoSpaceDE w:val="0"/>
      <w:autoSpaceDN w:val="0"/>
      <w:adjustRightInd w:val="0"/>
      <w:spacing w:line="245" w:lineRule="exact"/>
      <w:ind w:firstLine="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rsid w:val="009C66BD"/>
    <w:pPr>
      <w:tabs>
        <w:tab w:val="center" w:pos="4677"/>
        <w:tab w:val="right" w:pos="9355"/>
      </w:tabs>
      <w:ind w:firstLine="0"/>
    </w:pPr>
    <w:rPr>
      <w:rFonts w:ascii="Calibri" w:hAnsi="Calibri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9C66BD"/>
    <w:rPr>
      <w:rFonts w:ascii="Calibri" w:hAnsi="Calibri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9C66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C6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6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Маршрутизация пациента, нуждающегося в проведении кохлеарной </vt:lpstr>
    </vt:vector>
  </TitlesOfParts>
  <Company>Hewlett-Packard Company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Маршрутизация пациента, нуждающегося в проведении кохлеарной</dc:title>
  <dc:creator>pty</dc:creator>
  <cp:lastModifiedBy>Дарья З. Шамсудинова</cp:lastModifiedBy>
  <cp:revision>3</cp:revision>
  <cp:lastPrinted>2017-01-23T06:41:00Z</cp:lastPrinted>
  <dcterms:created xsi:type="dcterms:W3CDTF">2017-02-17T02:12:00Z</dcterms:created>
  <dcterms:modified xsi:type="dcterms:W3CDTF">2017-02-17T05:32:00Z</dcterms:modified>
</cp:coreProperties>
</file>