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D2" w:rsidRDefault="005356D2">
      <w:pPr>
        <w:pStyle w:val="ConsPlusNormal"/>
        <w:jc w:val="both"/>
        <w:outlineLvl w:val="0"/>
      </w:pPr>
    </w:p>
    <w:p w:rsidR="005356D2" w:rsidRDefault="005356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56D2" w:rsidRDefault="005356D2">
      <w:pPr>
        <w:pStyle w:val="ConsPlusTitle"/>
        <w:jc w:val="center"/>
      </w:pPr>
    </w:p>
    <w:p w:rsidR="005356D2" w:rsidRDefault="005356D2">
      <w:pPr>
        <w:pStyle w:val="ConsPlusTitle"/>
        <w:jc w:val="center"/>
      </w:pPr>
      <w:bookmarkStart w:id="0" w:name="_GoBack"/>
      <w:r>
        <w:t>ПОСТАНОВЛЕНИЕ</w:t>
      </w:r>
    </w:p>
    <w:p w:rsidR="005356D2" w:rsidRDefault="005356D2">
      <w:pPr>
        <w:pStyle w:val="ConsPlusTitle"/>
        <w:jc w:val="center"/>
      </w:pPr>
      <w:r>
        <w:t>от 1 июня 2021 г. N 852</w:t>
      </w:r>
    </w:p>
    <w:p w:rsidR="005356D2" w:rsidRDefault="005356D2">
      <w:pPr>
        <w:pStyle w:val="ConsPlusTitle"/>
        <w:jc w:val="center"/>
      </w:pPr>
    </w:p>
    <w:p w:rsidR="005356D2" w:rsidRDefault="005356D2">
      <w:pPr>
        <w:pStyle w:val="ConsPlusTitle"/>
        <w:jc w:val="center"/>
      </w:pPr>
      <w:r>
        <w:t>О ЛИЦЕНЗИРОВАНИИ</w:t>
      </w:r>
    </w:p>
    <w:p w:rsidR="005356D2" w:rsidRDefault="005356D2">
      <w:pPr>
        <w:pStyle w:val="ConsPlusTitle"/>
        <w:jc w:val="center"/>
      </w:pPr>
      <w:r>
        <w:t>МЕДИЦИНСКОЙ ДЕЯТЕЛЬНОСТИ (ЗА ИСКЛЮЧЕНИЕМ УКАЗАННОЙ</w:t>
      </w:r>
    </w:p>
    <w:p w:rsidR="005356D2" w:rsidRDefault="005356D2">
      <w:pPr>
        <w:pStyle w:val="ConsPlusTitle"/>
        <w:jc w:val="center"/>
      </w:pPr>
      <w:r>
        <w:t>ДЕЯТЕЛЬНОСТИ, ОСУЩЕСТВЛЯЕМОЙ МЕДИЦИНСКИМИ ОРГАНИЗАЦИЯМИ</w:t>
      </w:r>
    </w:p>
    <w:p w:rsidR="005356D2" w:rsidRDefault="005356D2">
      <w:pPr>
        <w:pStyle w:val="ConsPlusTitle"/>
        <w:jc w:val="center"/>
      </w:pPr>
      <w:r>
        <w:t>И ДРУГИМИ ОРГАНИЗАЦИЯМИ, ВХОДЯЩИМИ В ЧАСТНУЮ СИСТЕМУ</w:t>
      </w:r>
    </w:p>
    <w:p w:rsidR="005356D2" w:rsidRDefault="005356D2">
      <w:pPr>
        <w:pStyle w:val="ConsPlusTitle"/>
        <w:jc w:val="center"/>
      </w:pPr>
      <w:r>
        <w:t>ЗДРАВООХРАНЕНИЯ, НА ТЕРРИТОРИИ ИННОВАЦИОННОГО ЦЕНТРА</w:t>
      </w:r>
    </w:p>
    <w:p w:rsidR="005356D2" w:rsidRDefault="005356D2">
      <w:pPr>
        <w:pStyle w:val="ConsPlusTitle"/>
        <w:jc w:val="center"/>
      </w:pPr>
      <w:r>
        <w:t>"СКОЛКОВО") И ПРИЗНАНИИ УТРАТИВШИМИ СИЛУ НЕКОТОРЫХ</w:t>
      </w:r>
    </w:p>
    <w:p w:rsidR="005356D2" w:rsidRDefault="005356D2">
      <w:pPr>
        <w:pStyle w:val="ConsPlusTitle"/>
        <w:jc w:val="center"/>
      </w:pPr>
      <w:r>
        <w:t>АКТОВ ПРАВИТЕЛЬСТВА РОССИЙСКОЙ ФЕДЕРАЦИИ</w:t>
      </w:r>
    </w:p>
    <w:bookmarkEnd w:id="0"/>
    <w:p w:rsidR="005356D2" w:rsidRDefault="005356D2">
      <w:pPr>
        <w:pStyle w:val="ConsPlusNormal"/>
        <w:jc w:val="center"/>
      </w:pPr>
    </w:p>
    <w:p w:rsidR="005356D2" w:rsidRDefault="005356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5356D2" w:rsidRDefault="005356D2">
      <w:pPr>
        <w:spacing w:after="1"/>
      </w:pPr>
    </w:p>
    <w:p w:rsidR="005356D2" w:rsidRDefault="005356D2">
      <w:pPr>
        <w:pStyle w:val="ConsPlusNormal"/>
        <w:spacing w:before="280"/>
        <w:ind w:firstLine="540"/>
        <w:jc w:val="both"/>
      </w:pPr>
      <w:bookmarkStart w:id="1" w:name="P17"/>
      <w:bookmarkEnd w:id="1"/>
      <w:r>
        <w:t>1. Утвердить прилагаемые:</w:t>
      </w:r>
    </w:p>
    <w:p w:rsidR="005356D2" w:rsidRDefault="005356D2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 w:rsidR="005356D2" w:rsidRDefault="005356D2">
      <w:pPr>
        <w:pStyle w:val="ConsPlusNormal"/>
        <w:spacing w:before="220"/>
        <w:ind w:firstLine="540"/>
        <w:jc w:val="both"/>
      </w:pPr>
      <w:hyperlink w:anchor="P272" w:history="1">
        <w:r>
          <w:rPr>
            <w:color w:val="0000FF"/>
          </w:rPr>
          <w:t>перечень</w:t>
        </w:r>
      </w:hyperlink>
      <w:r>
        <w:t xml:space="preserve"> тождественных работ (услуг), составляющих медицинскую деятельность.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2. Выданные до дня вступления в силу настоящего постановления лицензии на осуществление медицинской деятельности подлежат переоформлению в части исключения работ (услуг), не предусмотренных </w:t>
      </w:r>
      <w:hyperlink w:anchor="P131" w:history="1">
        <w:r>
          <w:rPr>
            <w:color w:val="0000FF"/>
          </w:rPr>
          <w:t>приложением</w:t>
        </w:r>
      </w:hyperlink>
      <w:r>
        <w:t xml:space="preserve"> к Положению, утвержденному настоящим постановлением, не позднее чем до 1 сентября 2022 г., за исключением тождественных работ (услуг), составляющих медицинскую деятельность, предусмотренных </w:t>
      </w:r>
      <w:hyperlink w:anchor="P272" w:history="1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187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9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2013, N 3, ст. 207);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обращения лекарственных средств для медицинского применения, утвержденных постановлением Правительства Российской Федерации от 15 апреля 2013 г. N 342 "О внесении изменений в некоторые акты Правительства Российской Федерации по вопросам обращения лекарственных средств для медицинского применения" (Собрание законодательства Российской Федерации, 2013, N 16, ст. 1970);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декабря 2016 г. N 1327 "О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2016, N 51, ст. 7379);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N 9, ст. 1195);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2020 г. N 688 "О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2020, N 21, ст. 3270);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изменений, 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утвержденных постановлением Правительства Российской Федерации от 1 августа 2020 г. N 1154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(Собрание законодательства Российской Федерации, 2020, N 32, ст. 5299);</w:t>
      </w:r>
    </w:p>
    <w:p w:rsidR="005356D2" w:rsidRDefault="005356D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4. Настоящее постановление вступает в силу с 1 сентября 2021 г. </w:t>
      </w:r>
      <w:hyperlink w:anchor="P17" w:history="1">
        <w:r>
          <w:rPr>
            <w:color w:val="0000FF"/>
          </w:rPr>
          <w:t>Пункт 1</w:t>
        </w:r>
      </w:hyperlink>
      <w:r>
        <w:t xml:space="preserve"> настоящего </w:t>
      </w:r>
      <w:r>
        <w:lastRenderedPageBreak/>
        <w:t>постановления действует до 1 сентября 2027 г.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5. Министерству здравоохранения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г.</w:t>
      </w: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jc w:val="right"/>
      </w:pPr>
      <w:r>
        <w:t>Председатель Правительства</w:t>
      </w:r>
    </w:p>
    <w:p w:rsidR="005356D2" w:rsidRDefault="005356D2">
      <w:pPr>
        <w:pStyle w:val="ConsPlusNormal"/>
        <w:jc w:val="right"/>
      </w:pPr>
      <w:r>
        <w:t>Российской Федерации</w:t>
      </w:r>
    </w:p>
    <w:p w:rsidR="005356D2" w:rsidRDefault="005356D2">
      <w:pPr>
        <w:pStyle w:val="ConsPlusNormal"/>
        <w:jc w:val="right"/>
      </w:pPr>
      <w:r>
        <w:t>М.МИШУСТИН</w:t>
      </w: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jc w:val="right"/>
        <w:outlineLvl w:val="0"/>
      </w:pPr>
      <w:r>
        <w:t>Утверждено</w:t>
      </w:r>
    </w:p>
    <w:p w:rsidR="005356D2" w:rsidRDefault="005356D2">
      <w:pPr>
        <w:pStyle w:val="ConsPlusNormal"/>
        <w:jc w:val="right"/>
      </w:pPr>
      <w:r>
        <w:t>постановлением Правительства</w:t>
      </w:r>
    </w:p>
    <w:p w:rsidR="005356D2" w:rsidRDefault="005356D2">
      <w:pPr>
        <w:pStyle w:val="ConsPlusNormal"/>
        <w:jc w:val="right"/>
      </w:pPr>
      <w:r>
        <w:t>Российской Федерации</w:t>
      </w:r>
    </w:p>
    <w:p w:rsidR="005356D2" w:rsidRDefault="005356D2">
      <w:pPr>
        <w:pStyle w:val="ConsPlusNormal"/>
        <w:jc w:val="right"/>
      </w:pPr>
      <w:r>
        <w:t>от 1 июня 2021 г. N 852</w:t>
      </w:r>
    </w:p>
    <w:p w:rsidR="005356D2" w:rsidRDefault="005356D2">
      <w:pPr>
        <w:pStyle w:val="ConsPlusNormal"/>
        <w:jc w:val="right"/>
      </w:pPr>
    </w:p>
    <w:p w:rsidR="005356D2" w:rsidRDefault="005356D2">
      <w:pPr>
        <w:pStyle w:val="ConsPlusTitle"/>
        <w:jc w:val="center"/>
      </w:pPr>
      <w:bookmarkStart w:id="3" w:name="P48"/>
      <w:bookmarkEnd w:id="3"/>
      <w:r>
        <w:t>ПОЛОЖЕНИЕ</w:t>
      </w:r>
    </w:p>
    <w:p w:rsidR="005356D2" w:rsidRDefault="005356D2">
      <w:pPr>
        <w:pStyle w:val="ConsPlusTitle"/>
        <w:jc w:val="center"/>
      </w:pPr>
      <w:r>
        <w:t>О ЛИЦЕНЗИРОВАНИИ МЕДИЦИНСКОЙ ДЕЯТЕЛЬНОСТИ (ЗА ИСКЛЮЧЕНИЕМ</w:t>
      </w:r>
    </w:p>
    <w:p w:rsidR="005356D2" w:rsidRDefault="005356D2">
      <w:pPr>
        <w:pStyle w:val="ConsPlusTitle"/>
        <w:jc w:val="center"/>
      </w:pPr>
      <w:r>
        <w:t>УКАЗАННОЙ ДЕЯТЕЛЬНОСТИ, ОСУЩЕСТВЛЯЕМОЙ МЕДИЦИНСКИМИ</w:t>
      </w:r>
    </w:p>
    <w:p w:rsidR="005356D2" w:rsidRDefault="005356D2">
      <w:pPr>
        <w:pStyle w:val="ConsPlusTitle"/>
        <w:jc w:val="center"/>
      </w:pPr>
      <w:r>
        <w:t>ОРГАНИЗАЦИЯМИ И ДРУГИМИ ОРГАНИЗАЦИЯМИ, ВХОДЯЩИМИ</w:t>
      </w:r>
    </w:p>
    <w:p w:rsidR="005356D2" w:rsidRDefault="005356D2">
      <w:pPr>
        <w:pStyle w:val="ConsPlusTitle"/>
        <w:jc w:val="center"/>
      </w:pPr>
      <w:r>
        <w:t>В ЧАСТНУЮ СИСТЕМУ ЗДРАВООХРАНЕНИЯ, НА ТЕРРИТОРИИ</w:t>
      </w:r>
    </w:p>
    <w:p w:rsidR="005356D2" w:rsidRDefault="005356D2">
      <w:pPr>
        <w:pStyle w:val="ConsPlusTitle"/>
        <w:jc w:val="center"/>
      </w:pPr>
      <w:r>
        <w:t>ИННОВАЦИОННОГО ЦЕНТРА "СКОЛКОВО")</w:t>
      </w:r>
    </w:p>
    <w:p w:rsidR="005356D2" w:rsidRDefault="005356D2">
      <w:pPr>
        <w:pStyle w:val="ConsPlusNormal"/>
        <w:jc w:val="center"/>
      </w:pPr>
    </w:p>
    <w:p w:rsidR="005356D2" w:rsidRDefault="005356D2">
      <w:pPr>
        <w:pStyle w:val="ConsPlusNormal"/>
        <w:spacing w:before="280"/>
        <w:ind w:firstLine="540"/>
        <w:jc w:val="both"/>
      </w:pPr>
      <w:r>
        <w:t>1. Настоящее Положение определяет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2. Лицензирование медицинской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3. Лицензирование медицинской деятельности осуществляют следующие лицензирующие органы: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а) Федеральная </w:t>
      </w:r>
      <w:hyperlink r:id="rId16" w:history="1">
        <w:r>
          <w:rPr>
            <w:color w:val="0000FF"/>
          </w:rPr>
          <w:t>служба</w:t>
        </w:r>
      </w:hyperlink>
      <w:r>
        <w:t xml:space="preserve"> по надзору в сфере здравоохранения в отношении: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медицинской деятельности, осуществляемой медицинскими и иными организациями, подведомственными федеральным органам исполнительной власти, а также организациями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медицинской деятельности по оказанию высокотехнологичной медицинской помощи;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иными организациями и индивидуальными предпринимателями, осуществляющими медицинскую деятельность, в части лицензионного контроля (за исключением лицензиатов, представивших заявления о переоформлении лицензий), </w:t>
      </w:r>
      <w:r>
        <w:lastRenderedPageBreak/>
        <w:t>полномочий по приостановлению, возобновлению действия и аннулированию лицензий;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б) уполномоченные органы исполнительной власти субъектов Российской Федерации (в части предоставления и переоформления лицензий, предоставления выписок из реестра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предоставленных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(далее - сеть "Интернет")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медицинскими и иными организациями, за исключением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а также за исключением медицинской деятельности, указанной в </w:t>
      </w:r>
      <w:hyperlink w:anchor="P62" w:history="1">
        <w:r>
          <w:rPr>
            <w:color w:val="0000FF"/>
          </w:rPr>
          <w:t>абзаце третьем подпункта "а"</w:t>
        </w:r>
      </w:hyperlink>
      <w:r>
        <w:t xml:space="preserve"> настоящего пункта;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индивидуальными предпринимателями, за исключением медицинской деятельности, указанной в </w:t>
      </w:r>
      <w:hyperlink w:anchor="P62" w:history="1">
        <w:r>
          <w:rPr>
            <w:color w:val="0000FF"/>
          </w:rPr>
          <w:t>абзаце третьем подпункта "а"</w:t>
        </w:r>
      </w:hyperlink>
      <w:r>
        <w:t xml:space="preserve"> настоящего пункта;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медицинской деятельности, осуществляемой иностранными юридическими лицами - участниками проекта международного медицинского кластера.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4. Медицинскую деятельность составляют работы (услуги) по перечню согласно </w:t>
      </w:r>
      <w:hyperlink w:anchor="P131" w:history="1">
        <w:r>
          <w:rPr>
            <w:color w:val="0000FF"/>
          </w:rPr>
          <w:t>приложению</w:t>
        </w:r>
      </w:hyperlink>
      <w:r>
        <w:t>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Министерством здравоохранения Российской Федерации утверждается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работ (услуг), предусмотренных </w:t>
      </w:r>
      <w:hyperlink w:anchor="P131" w:history="1">
        <w:r>
          <w:rPr>
            <w:color w:val="0000FF"/>
          </w:rPr>
          <w:t>приложением</w:t>
        </w:r>
      </w:hyperlink>
      <w:r>
        <w:t xml:space="preserve"> к настоящему Положению. 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 Классификатор утверждается исключительно в целях его применения при оформлении лицензий и не устанавливает обязательных требований.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5" w:name="P70"/>
      <w:bookmarkEnd w:id="5"/>
      <w:r>
        <w:t>5. Лицензионными требованиями, предъявляемыми к соискателю лицензии на осуществление медицинской деятельности (далее - лицензия), являются: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б)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19" w:history="1">
        <w:r>
          <w:rPr>
            <w:color w:val="0000FF"/>
          </w:rPr>
          <w:t>частью 4 статьи 38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7" w:name="P74"/>
      <w:bookmarkEnd w:id="7"/>
      <w:r>
        <w:t>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20" w:history="1">
        <w:r>
          <w:rPr>
            <w:color w:val="0000FF"/>
          </w:rPr>
          <w:t>пунктом 7 части 2 статьи 14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е) соответствие соискателя лицензии - юридического лица: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</w:t>
      </w:r>
      <w:hyperlink r:id="rId21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22" w:history="1">
        <w:r>
          <w:rPr>
            <w:color w:val="0000FF"/>
          </w:rPr>
          <w:t>16</w:t>
        </w:r>
      </w:hyperlink>
      <w:r>
        <w:t xml:space="preserve"> Федерального закона "О донорстве крови и ее компонентов";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намеренного выполнять заявленные работы (услуги) по трансплантации (пересадке) органов и (или) тканей, - требованиям, установленным </w:t>
      </w:r>
      <w:hyperlink r:id="rId23" w:history="1">
        <w:r>
          <w:rPr>
            <w:color w:val="0000FF"/>
          </w:rPr>
          <w:t>статьей 4</w:t>
        </w:r>
      </w:hyperlink>
      <w:r>
        <w:t xml:space="preserve"> Закона Российской Федерации "О трансплантации органов и (или) тканей человека";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намеренного осуществлять медико-социальную экспертизу, - установленным </w:t>
      </w:r>
      <w:hyperlink r:id="rId24" w:history="1">
        <w:r>
          <w:rPr>
            <w:color w:val="0000FF"/>
          </w:rPr>
          <w:t>статьей 60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25" w:history="1">
        <w:r>
          <w:rPr>
            <w:color w:val="0000FF"/>
          </w:rPr>
          <w:t>статьей 8</w:t>
        </w:r>
      </w:hyperlink>
      <w: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ж) размещение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указанных в </w:t>
      </w:r>
      <w:hyperlink w:anchor="P73" w:history="1">
        <w:r>
          <w:rPr>
            <w:color w:val="0000FF"/>
          </w:rPr>
          <w:t>подпункте "в"</w:t>
        </w:r>
      </w:hyperlink>
      <w:r>
        <w:t xml:space="preserve"> настоящего пункта (в федеральном регистре медицинских работников), в составе, установленном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от 5 мая 2018 г. N 555 "О единой государственной информационной системе в сфере здравоохранения".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9" w:name="P81"/>
      <w:bookmarkEnd w:id="9"/>
      <w:r>
        <w:t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 xml:space="preserve">а) соблюдение </w:t>
      </w:r>
      <w:hyperlink r:id="rId27" w:history="1">
        <w:r>
          <w:rPr>
            <w:color w:val="0000FF"/>
          </w:rPr>
          <w:t>порядков</w:t>
        </w:r>
      </w:hyperlink>
      <w:r>
        <w:t xml:space="preserve"> оказания медицинской помощи, правил проведения лабораторных, </w:t>
      </w:r>
      <w:r>
        <w:lastRenderedPageBreak/>
        <w:t>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"Об основах охраны здоровья граждан в Российской Федерации";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 xml:space="preserve">б) соблюдение </w:t>
      </w:r>
      <w:hyperlink r:id="rId28" w:history="1">
        <w:r>
          <w:rPr>
            <w:color w:val="0000FF"/>
          </w:rPr>
          <w:t>требований</w:t>
        </w:r>
      </w:hyperlink>
      <w: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29" w:history="1">
        <w:r>
          <w:rPr>
            <w:color w:val="0000FF"/>
          </w:rPr>
          <w:t>статьей 90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в) соблюдение </w:t>
      </w:r>
      <w:hyperlink r:id="rId30" w:history="1">
        <w:r>
          <w:rPr>
            <w:color w:val="0000FF"/>
          </w:rPr>
          <w:t>порядка</w:t>
        </w:r>
      </w:hyperlink>
      <w:r>
        <w:t xml:space="preserve"> предоставления платных медицинских услуг, установленного в соответствии с </w:t>
      </w:r>
      <w:hyperlink r:id="rId31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г) соблюдение </w:t>
      </w:r>
      <w:hyperlink r:id="rId32" w:history="1">
        <w:r>
          <w:rPr>
            <w:color w:val="0000FF"/>
          </w:rPr>
          <w:t>правил</w:t>
        </w:r>
      </w:hyperlink>
      <w: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33" w:history="1">
        <w:r>
          <w:rPr>
            <w:color w:val="0000FF"/>
          </w:rPr>
          <w:t>перечень</w:t>
        </w:r>
      </w:hyperlink>
      <w: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34" w:history="1">
        <w:r>
          <w:rPr>
            <w:color w:val="0000FF"/>
          </w:rPr>
          <w:t>правил</w:t>
        </w:r>
      </w:hyperlink>
      <w: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35" w:history="1">
        <w:r>
          <w:rPr>
            <w:color w:val="0000FF"/>
          </w:rPr>
          <w:t>части 7 статьи 67</w:t>
        </w:r>
      </w:hyperlink>
      <w:r>
        <w:t xml:space="preserve"> Федерального закона "Об обращении лекарственных средств";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r:id="rId36" w:history="1">
        <w:r>
          <w:rPr>
            <w:color w:val="0000FF"/>
          </w:rPr>
          <w:t>пунктом 3 части 2 статьи 73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3" w:name="P87"/>
      <w:bookmarkEnd w:id="13"/>
      <w:r>
        <w:t xml:space="preserve">е) размещение информации в единой системе в соответствии со </w:t>
      </w:r>
      <w:hyperlink r:id="rId37" w:history="1">
        <w:r>
          <w:rPr>
            <w:color w:val="0000FF"/>
          </w:rPr>
          <w:t>статьей 91.1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38" w:history="1">
        <w:r>
          <w:rPr>
            <w:color w:val="0000FF"/>
          </w:rPr>
          <w:t>Положением</w:t>
        </w:r>
      </w:hyperlink>
      <w: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7.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При этом под грубым нарушением понимается невыполнение лицензиатом требований, предусмотренных </w:t>
      </w:r>
      <w:hyperlink w:anchor="P70" w:history="1">
        <w:r>
          <w:rPr>
            <w:color w:val="0000FF"/>
          </w:rPr>
          <w:t>пунктом 5</w:t>
        </w:r>
      </w:hyperlink>
      <w:r>
        <w:t xml:space="preserve"> и </w:t>
      </w:r>
      <w:hyperlink w:anchor="P8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83" w:history="1">
        <w:r>
          <w:rPr>
            <w:color w:val="0000FF"/>
          </w:rPr>
          <w:t>"б"</w:t>
        </w:r>
      </w:hyperlink>
      <w:r>
        <w:t xml:space="preserve"> и </w:t>
      </w:r>
      <w:hyperlink w:anchor="P85" w:history="1">
        <w:r>
          <w:rPr>
            <w:color w:val="0000FF"/>
          </w:rPr>
          <w:t>"г" пункта 6</w:t>
        </w:r>
      </w:hyperlink>
      <w:r>
        <w:t xml:space="preserve"> настоящего Положения, повлекшее за собой последствия, установленные </w:t>
      </w:r>
      <w:hyperlink r:id="rId39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8. Для получения лицензии соискатель лицензии направляет или представляет в лицензирующий орган в соответствии с </w:t>
      </w:r>
      <w:hyperlink r:id="rId40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 заявление о предоставлении лицензии, к которому прилагаются: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 xml:space="preserve"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</w:t>
      </w:r>
      <w:r>
        <w:lastRenderedPageBreak/>
        <w:t>помещений,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указанных объектов соискателю лицензии);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в) сведения о наличии выданного в установленном </w:t>
      </w:r>
      <w:hyperlink r:id="rId41" w:history="1">
        <w:r>
          <w:rPr>
            <w:color w:val="0000FF"/>
          </w:rPr>
          <w:t>порядке</w:t>
        </w:r>
      </w:hyperlink>
      <w: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>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7" w:name="P95"/>
      <w:bookmarkEnd w:id="17"/>
      <w:r>
        <w:t xml:space="preserve">д) копии документов, подтверждающих наличие у лиц, указанных в </w:t>
      </w:r>
      <w:hyperlink w:anchor="P73" w:history="1">
        <w:r>
          <w:rPr>
            <w:color w:val="0000FF"/>
          </w:rPr>
          <w:t>подпункте "в" пункта 5</w:t>
        </w:r>
      </w:hyperlink>
      <w:r>
        <w:t xml:space="preserve"> настоящего Положения, соответствующего образования и пройденной аккредитации специалиста или сертификатов специалиста;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8" w:name="P96"/>
      <w:bookmarkEnd w:id="18"/>
      <w:r>
        <w:t xml:space="preserve">е) копии документов, подтверждающих наличие у лиц, указанных в </w:t>
      </w:r>
      <w:hyperlink w:anchor="P74" w:history="1">
        <w:r>
          <w:rPr>
            <w:color w:val="0000FF"/>
          </w:rPr>
          <w:t>подпункте "г" пункта 5</w:t>
        </w:r>
      </w:hyperlink>
      <w:r>
        <w:t xml:space="preserve"> настоящего Положения,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ж)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</w:t>
      </w:r>
      <w:hyperlink w:anchor="P100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3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з) опись прилагаемых документов.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вместо сведений, предусмотренных </w:t>
      </w:r>
      <w:hyperlink r:id="rId43" w:history="1">
        <w:r>
          <w:rPr>
            <w:color w:val="0000FF"/>
          </w:rPr>
          <w:t>пунктом 1 части 1 статьи 13</w:t>
        </w:r>
      </w:hyperlink>
      <w: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r:id="rId44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19" w:name="P100"/>
      <w:bookmarkEnd w:id="19"/>
      <w:r>
        <w:t xml:space="preserve">10. Представление копий документов, указанных в </w:t>
      </w:r>
      <w:hyperlink w:anchor="P92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94" w:history="1">
        <w:r>
          <w:rPr>
            <w:color w:val="0000FF"/>
          </w:rPr>
          <w:t>"г"</w:t>
        </w:r>
      </w:hyperlink>
      <w:r>
        <w:t xml:space="preserve"> и </w:t>
      </w:r>
      <w:hyperlink w:anchor="P95" w:history="1">
        <w:r>
          <w:rPr>
            <w:color w:val="0000FF"/>
          </w:rPr>
          <w:t>"д" пункта 8</w:t>
        </w:r>
      </w:hyperlink>
      <w:r>
        <w:t xml:space="preserve"> настоящего Положения,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11. 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(услуги), составляющие медицинскую деятельность, в заявлении о внесении изменений в реестр лицензий указывается новый адрес либо сведения о новых работах (услугах) и представляются предусмотренные </w:t>
      </w:r>
      <w:hyperlink w:anchor="P9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96" w:history="1">
        <w:r>
          <w:rPr>
            <w:color w:val="0000FF"/>
          </w:rPr>
          <w:t>"е" пункта 8</w:t>
        </w:r>
      </w:hyperlink>
      <w:r>
        <w:t xml:space="preserve"> настоящего Положения сведения (документы).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 xml:space="preserve">Выполнение работ (услуг), предусмотренных </w:t>
      </w:r>
      <w:hyperlink w:anchor="P131" w:history="1">
        <w:r>
          <w:rPr>
            <w:color w:val="0000FF"/>
          </w:rPr>
          <w:t>приложением</w:t>
        </w:r>
      </w:hyperlink>
      <w:r>
        <w:t xml:space="preserve">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по месту нахождения мобильной медицинской бригады, не указанному в лицензии в качестве адреса (адресов) места осуществления медицинской деятельности, и не требует переоформления лицензии.</w:t>
      </w:r>
    </w:p>
    <w:p w:rsidR="005356D2" w:rsidRDefault="005356D2">
      <w:pPr>
        <w:pStyle w:val="ConsPlusNormal"/>
        <w:spacing w:before="220"/>
        <w:ind w:firstLine="540"/>
        <w:jc w:val="both"/>
      </w:pPr>
      <w:bookmarkStart w:id="20" w:name="P103"/>
      <w:bookmarkEnd w:id="20"/>
      <w:r>
        <w:t xml:space="preserve">12. Представление копий документов, указанных в </w:t>
      </w:r>
      <w:hyperlink w:anchor="P92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94" w:history="1">
        <w:r>
          <w:rPr>
            <w:color w:val="0000FF"/>
          </w:rPr>
          <w:t>"г"</w:t>
        </w:r>
      </w:hyperlink>
      <w:r>
        <w:t xml:space="preserve"> и </w:t>
      </w:r>
      <w:hyperlink w:anchor="P95" w:history="1">
        <w:r>
          <w:rPr>
            <w:color w:val="0000FF"/>
          </w:rPr>
          <w:t>"д" пункта 8</w:t>
        </w:r>
      </w:hyperlink>
      <w:r>
        <w:t xml:space="preserve"> настоящего Положения,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13. При проведении проверки сведений, содержащихся в представленных соискателем лицензии (лицензиатом) заявлении и прилагаемых к нему документах, а также проверки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Федеральная служба по надзору в сфере здравоохранения направляет в течение 5 рабочих дней со дня принятия решений или подписания актов проверок и других документов, связанных с осуществлением лицензионного контроля, в органы государственной власти субъектов Российской Федерации, осуществляющие полномочия, указанные в </w:t>
      </w:r>
      <w:hyperlink r:id="rId46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внесении изменений в реестр лицензий), осуществляющих медицинскую деятельность, для включения в лицензионные дела.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14. Лицензирующий орган размещает в федеральной государственной информационной </w:t>
      </w:r>
      <w:hyperlink r:id="rId47" w:history="1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или переоформлении лицензии, а также проведения проверки соответствия соискателя лицензии (лицензиата) лицензионным требованиям, предусмотренным настоящим Положением.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15. Информация, относящаяся к осуществлению медицинской деятельности, предусмотренная </w:t>
      </w:r>
      <w:hyperlink r:id="rId48" w:history="1">
        <w:r>
          <w:rPr>
            <w:color w:val="0000FF"/>
          </w:rPr>
          <w:t>частями 1</w:t>
        </w:r>
      </w:hyperlink>
      <w:r>
        <w:t xml:space="preserve"> и </w:t>
      </w:r>
      <w:hyperlink r:id="rId49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сети "Интернет" в режиме реального времени либо в течение срока, не превышающего 5 минут.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 xml:space="preserve">16. Лицензионный контроль осуществляется в порядке, установленном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посредством проведения внеплановых проверок возможности соблюдения лицензионных требований, предусмотренных </w:t>
      </w:r>
      <w:hyperlink w:anchor="P70" w:history="1">
        <w:r>
          <w:rPr>
            <w:color w:val="0000FF"/>
          </w:rPr>
          <w:t>пунктом 5</w:t>
        </w:r>
      </w:hyperlink>
      <w:r>
        <w:t xml:space="preserve"> настоящего Положения, а также плановых и (или) внеплановых проверок соблюдения лицензионных требований, предусмотренных </w:t>
      </w:r>
      <w:hyperlink w:anchor="P81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17. Проведение в рамках лицензионного контроля проверок соблюдения лицензионных требований, предусмотренных </w:t>
      </w:r>
      <w:hyperlink w:anchor="P80" w:history="1">
        <w:r>
          <w:rPr>
            <w:color w:val="0000FF"/>
          </w:rPr>
          <w:t>подпунктом "ж" пункта 5</w:t>
        </w:r>
      </w:hyperlink>
      <w:r>
        <w:t xml:space="preserve"> и </w:t>
      </w:r>
      <w:hyperlink w:anchor="P87" w:history="1">
        <w:r>
          <w:rPr>
            <w:color w:val="0000FF"/>
          </w:rPr>
          <w:t>подпунктом "е" пункта 6</w:t>
        </w:r>
      </w:hyperlink>
      <w:r>
        <w:t xml:space="preserve"> настоящего Положения, осуществляется с использованием сведений, содержащихся в единой системе.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18. 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19. Ведение сводного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осуществляется Федеральной службой по надзору в сфере здравоохранения.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20. Выписка из реестра лицензий на бумажном носителе предоставляется за плату. </w:t>
      </w:r>
      <w:hyperlink r:id="rId53" w:history="1">
        <w:r>
          <w:rPr>
            <w:color w:val="0000FF"/>
          </w:rPr>
          <w:t>Размер</w:t>
        </w:r>
      </w:hyperlink>
      <w:r>
        <w:t xml:space="preserve"> такой платы, </w:t>
      </w:r>
      <w:hyperlink r:id="rId54" w:history="1">
        <w:r>
          <w:rPr>
            <w:color w:val="0000FF"/>
          </w:rPr>
          <w:t>порядок</w:t>
        </w:r>
      </w:hyperlink>
      <w:r>
        <w:t xml:space="preserve"> ее взимания, </w:t>
      </w:r>
      <w:hyperlink r:id="rId55" w:history="1">
        <w:r>
          <w:rPr>
            <w:color w:val="0000FF"/>
          </w:rPr>
          <w:t>случаи</w:t>
        </w:r>
      </w:hyperlink>
      <w:r>
        <w:t xml:space="preserve"> и порядок возврата устанавливаются Министерством экономического развития Российской Федерации.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jc w:val="right"/>
        <w:outlineLvl w:val="1"/>
      </w:pPr>
      <w:r>
        <w:t>Приложение</w:t>
      </w:r>
    </w:p>
    <w:p w:rsidR="005356D2" w:rsidRDefault="005356D2">
      <w:pPr>
        <w:pStyle w:val="ConsPlusNormal"/>
        <w:jc w:val="right"/>
      </w:pPr>
      <w:r>
        <w:t>к Положению о лицензировании</w:t>
      </w:r>
    </w:p>
    <w:p w:rsidR="005356D2" w:rsidRDefault="005356D2">
      <w:pPr>
        <w:pStyle w:val="ConsPlusNormal"/>
        <w:jc w:val="right"/>
      </w:pPr>
      <w:r>
        <w:t>медицинской деятельности</w:t>
      </w:r>
    </w:p>
    <w:p w:rsidR="005356D2" w:rsidRDefault="005356D2">
      <w:pPr>
        <w:pStyle w:val="ConsPlusNormal"/>
        <w:jc w:val="right"/>
      </w:pPr>
      <w:r>
        <w:t>(за исключением указанной деятельности,</w:t>
      </w:r>
    </w:p>
    <w:p w:rsidR="005356D2" w:rsidRDefault="005356D2">
      <w:pPr>
        <w:pStyle w:val="ConsPlusNormal"/>
        <w:jc w:val="right"/>
      </w:pPr>
      <w:r>
        <w:t>осуществляемой медицинскими</w:t>
      </w:r>
    </w:p>
    <w:p w:rsidR="005356D2" w:rsidRDefault="005356D2">
      <w:pPr>
        <w:pStyle w:val="ConsPlusNormal"/>
        <w:jc w:val="right"/>
      </w:pPr>
      <w:r>
        <w:t>организациями и другими</w:t>
      </w:r>
    </w:p>
    <w:p w:rsidR="005356D2" w:rsidRDefault="005356D2">
      <w:pPr>
        <w:pStyle w:val="ConsPlusNormal"/>
        <w:jc w:val="right"/>
      </w:pPr>
      <w:r>
        <w:t>организациями, входящими в частную</w:t>
      </w:r>
    </w:p>
    <w:p w:rsidR="005356D2" w:rsidRDefault="005356D2">
      <w:pPr>
        <w:pStyle w:val="ConsPlusNormal"/>
        <w:jc w:val="right"/>
      </w:pPr>
      <w:r>
        <w:t>систему здравоохранения,</w:t>
      </w:r>
    </w:p>
    <w:p w:rsidR="005356D2" w:rsidRDefault="005356D2">
      <w:pPr>
        <w:pStyle w:val="ConsPlusNormal"/>
        <w:jc w:val="right"/>
      </w:pPr>
      <w:r>
        <w:t>на территории инновационного</w:t>
      </w:r>
    </w:p>
    <w:p w:rsidR="005356D2" w:rsidRDefault="005356D2">
      <w:pPr>
        <w:pStyle w:val="ConsPlusNormal"/>
        <w:jc w:val="right"/>
      </w:pPr>
      <w:r>
        <w:t>центра "Сколково")</w:t>
      </w:r>
    </w:p>
    <w:p w:rsidR="005356D2" w:rsidRDefault="005356D2">
      <w:pPr>
        <w:pStyle w:val="ConsPlusNormal"/>
        <w:jc w:val="right"/>
      </w:pPr>
    </w:p>
    <w:p w:rsidR="005356D2" w:rsidRDefault="005356D2">
      <w:pPr>
        <w:pStyle w:val="ConsPlusTitle"/>
        <w:jc w:val="center"/>
      </w:pPr>
      <w:bookmarkStart w:id="21" w:name="P131"/>
      <w:bookmarkEnd w:id="21"/>
      <w:r>
        <w:t>ПЕРЕЧЕНЬ</w:t>
      </w:r>
    </w:p>
    <w:p w:rsidR="005356D2" w:rsidRDefault="005356D2">
      <w:pPr>
        <w:pStyle w:val="ConsPlusTitle"/>
        <w:jc w:val="center"/>
      </w:pPr>
      <w:r>
        <w:t>РАБОТ (УСЛУГ), СОСТАВЛЯЮЩИХ МЕДИЦИНСКУЮ ДЕЯТЕЛЬНОСТЬ</w:t>
      </w:r>
    </w:p>
    <w:p w:rsidR="005356D2" w:rsidRDefault="005356D2">
      <w:pPr>
        <w:pStyle w:val="ConsPlusNormal"/>
        <w:jc w:val="center"/>
      </w:pPr>
    </w:p>
    <w:p w:rsidR="005356D2" w:rsidRDefault="005356D2">
      <w:pPr>
        <w:pStyle w:val="ConsPlusNormal"/>
        <w:ind w:firstLine="540"/>
        <w:jc w:val="both"/>
      </w:pPr>
      <w:r>
        <w:t>Работы (услуги) по: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авиационной и космической медицине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>акушерскому делу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акушерству и гинекологии (использованию вспомогательных репродуктивных технологий)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акушерству и гинекологии (искусственному прерыванию беременности)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аллергологии и иммунологии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анестезиологии и реаниматологии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вакцинации (проведению профилактических прививок)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водолазной медицине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военно-врачебной экспертизе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врачебно-летной экспертизе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гастроэнтерологии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гематологии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генетике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гериатрии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гистологии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дерматовенерологии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детской кардиологии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детской онкологии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детской урологии-андрологии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детской 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детской эндокринологии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диетологии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забору гемопоэтических стволовых клеток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 xml:space="preserve">забору, </w:t>
      </w:r>
      <w:proofErr w:type="spellStart"/>
      <w:r>
        <w:t>криоконсервации</w:t>
      </w:r>
      <w:proofErr w:type="spellEnd"/>
      <w:r>
        <w:t xml:space="preserve"> и хранению половых клеток и тканей репродуктивных органов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заготовке, хранению донорской крови и (или) ее компонентов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изъятию и хранению органов и (или) тканей человека для трансплантации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инфекционным болезням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кардиологии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клинической лабораторной диагностике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>клинической фармакологии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колопроктологии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косметологии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лабораторной генетике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лабораторной диагностике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лечебной физкультуре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лечебному делу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мануальной терапии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медико-социальной экспертизе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медико-социальной помощи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медицинской микробиологии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медицинским осмотрам (предварительным, периодическим)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медицинским осмотрам (предполетным, послеполетным)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медицинским осмотрам (предсменным, предрейсовым, послесменным, послерейсовым)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медицинским осмотрам профилактическим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освидетельствованию на выявление ВИЧ-инфекции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жительство, или разрешения на работу в Российской Федерации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медицинских противопоказаний к управлению транспортным средством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медицинских противопоказаний к владению оружием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освидетельствованию на состояние опьянения (алкогольного, наркотического или иного токсического)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медицинской оптике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медицинской статистике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медицинскому массажу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медицинской реабилитации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неврологии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>нейрохирургии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неонатологии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нефрологии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общей врачебной практике (семейной медицине)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общей практике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онкологии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организации здравоохранения и общественному здоровью, эпидемиологии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ортодонтии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остеопатии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оториноларингологии (за исключением кохлеарной имплантации)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оториноларингологии (кохлеарной имплантации)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офтальмологии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патологической анатомии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педиатрии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пластической 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профпатологии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психиатрическому освидетельствованию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психиатрии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психиатрии-наркологии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пульмонологии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радиологии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радиотерапии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реабилитационному сестринскому делу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реаниматологии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ревматологии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рентгенологии</w:t>
      </w:r>
    </w:p>
    <w:p w:rsidR="005356D2" w:rsidRDefault="005356D2">
      <w:pPr>
        <w:pStyle w:val="ConsPlusNormal"/>
        <w:spacing w:before="220"/>
        <w:ind w:firstLine="540"/>
        <w:jc w:val="both"/>
      </w:pPr>
      <w:proofErr w:type="spellStart"/>
      <w:r>
        <w:t>рентгенэндоваскулярным</w:t>
      </w:r>
      <w:proofErr w:type="spellEnd"/>
      <w:r>
        <w:t xml:space="preserve"> диагностике и лечению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рефлексотерапии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санитарно-гигиеническим лабораторным исследованиям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сердечно-сосудистой 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>сестринскому делу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сестринскому делу в косметологии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сестринскому делу в педиатрии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скорой медицинской помощи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спортивной медицине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 детской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 общей практики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 ортопедической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 профилактической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 терапевтической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стоматологии хирургической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судебно-медицинской экспертизе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амбулаторной судебно-психиатрической экспертизе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стационарной судебно-психиатрической экспертизе</w:t>
      </w:r>
    </w:p>
    <w:p w:rsidR="005356D2" w:rsidRDefault="005356D2">
      <w:pPr>
        <w:pStyle w:val="ConsPlusNormal"/>
        <w:spacing w:before="220"/>
        <w:ind w:firstLine="540"/>
        <w:jc w:val="both"/>
      </w:pPr>
      <w:proofErr w:type="spellStart"/>
      <w:r>
        <w:t>сурдологии</w:t>
      </w:r>
      <w:proofErr w:type="spellEnd"/>
      <w:r>
        <w:t>-оториноларингологии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терапии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токсикологии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торакальной 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травматологии и ортопедии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трансплантации костного мозга и гемопоэтических стволовых клеток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транспортировке гемопоэтических стволовых клеток и костного мозга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транспортировке половых клеток и (или) тканей репродуктивных органов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транспортировке органов и (или) тканей человека для трансплантации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трансфузиологии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ультразвуковой диагностике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урологии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физиотерапии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фтизиатрии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функциональной диагностике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lastRenderedPageBreak/>
        <w:t>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хирургии (</w:t>
      </w:r>
      <w:proofErr w:type="spellStart"/>
      <w:r>
        <w:t>комбустиологии</w:t>
      </w:r>
      <w:proofErr w:type="spellEnd"/>
      <w:r>
        <w:t>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хирургии (трансплантации органов и (или) тканей)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хранению гемопоэтических стволовых клеток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челюстно-лицевой хирургии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экспертизе временной нетрудоспособности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экспертизе качества медицинской помощи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экспертизе профессиональной пригодности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экспертизе связи заболевания с профессией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эндокринологии</w:t>
      </w:r>
    </w:p>
    <w:p w:rsidR="005356D2" w:rsidRDefault="005356D2">
      <w:pPr>
        <w:pStyle w:val="ConsPlusNormal"/>
        <w:spacing w:before="220"/>
        <w:ind w:firstLine="540"/>
        <w:jc w:val="both"/>
      </w:pPr>
      <w:r>
        <w:t>эндоскопии</w:t>
      </w: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ind w:firstLine="540"/>
        <w:jc w:val="both"/>
      </w:pPr>
    </w:p>
    <w:p w:rsidR="005356D2" w:rsidRDefault="005356D2">
      <w:pPr>
        <w:pStyle w:val="ConsPlusNormal"/>
        <w:jc w:val="right"/>
        <w:outlineLvl w:val="0"/>
      </w:pPr>
      <w:r>
        <w:t>Утвержден</w:t>
      </w:r>
    </w:p>
    <w:p w:rsidR="005356D2" w:rsidRDefault="005356D2">
      <w:pPr>
        <w:pStyle w:val="ConsPlusNormal"/>
        <w:jc w:val="right"/>
      </w:pPr>
      <w:r>
        <w:t>постановлением Правительства</w:t>
      </w:r>
    </w:p>
    <w:p w:rsidR="005356D2" w:rsidRDefault="005356D2">
      <w:pPr>
        <w:pStyle w:val="ConsPlusNormal"/>
        <w:jc w:val="right"/>
      </w:pPr>
      <w:r>
        <w:t>Российской Федерации</w:t>
      </w:r>
    </w:p>
    <w:p w:rsidR="005356D2" w:rsidRDefault="005356D2">
      <w:pPr>
        <w:pStyle w:val="ConsPlusNormal"/>
        <w:jc w:val="right"/>
      </w:pPr>
      <w:r>
        <w:t>от 1 июня 2021 г. N 852</w:t>
      </w:r>
    </w:p>
    <w:p w:rsidR="005356D2" w:rsidRDefault="005356D2">
      <w:pPr>
        <w:pStyle w:val="ConsPlusNormal"/>
        <w:jc w:val="right"/>
      </w:pPr>
    </w:p>
    <w:p w:rsidR="005356D2" w:rsidRDefault="005356D2">
      <w:pPr>
        <w:pStyle w:val="ConsPlusTitle"/>
        <w:jc w:val="center"/>
      </w:pPr>
      <w:bookmarkStart w:id="22" w:name="P272"/>
      <w:bookmarkEnd w:id="22"/>
      <w:r>
        <w:t>ПЕРЕЧЕНЬ</w:t>
      </w:r>
    </w:p>
    <w:p w:rsidR="005356D2" w:rsidRDefault="005356D2">
      <w:pPr>
        <w:pStyle w:val="ConsPlusTitle"/>
        <w:jc w:val="center"/>
      </w:pPr>
      <w:r>
        <w:t>ТОЖДЕСТВЕННЫХ РАБОТ (УСЛУГ), СОСТАВЛЯЮЩИХ</w:t>
      </w:r>
    </w:p>
    <w:p w:rsidR="005356D2" w:rsidRDefault="005356D2">
      <w:pPr>
        <w:pStyle w:val="ConsPlusTitle"/>
        <w:jc w:val="center"/>
      </w:pPr>
      <w:r>
        <w:t>МЕДИЦИНСКУЮ ДЕЯТЕЛЬНОСТЬ</w:t>
      </w:r>
    </w:p>
    <w:p w:rsidR="005356D2" w:rsidRDefault="005356D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5356D2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56D2" w:rsidRDefault="005356D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56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w:anchor="P131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</w:t>
            </w:r>
            <w:r>
              <w:lastRenderedPageBreak/>
              <w:t>актов Правительства Российской Федерации"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lastRenderedPageBreak/>
              <w:t>гигиена в стоматологии</w:t>
            </w:r>
          </w:p>
        </w:tc>
        <w:tc>
          <w:tcPr>
            <w:tcW w:w="4308" w:type="dxa"/>
            <w:tcBorders>
              <w:top w:val="single" w:sz="4" w:space="0" w:color="auto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proofErr w:type="spellStart"/>
            <w:r>
              <w:t>диабетология</w:t>
            </w:r>
            <w:proofErr w:type="spellEnd"/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эндокринология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наркология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психиатрия-наркология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судебно-медицинская экспертиза вещественных доказательств и исследование биологических объектов (биохимическая, генетическая, медико-криминалистическая, спектрографическая, судебно-биологическая, судебно-гистологическая, судебно-химическая, судебно-цитологическая, химико-токсикологическая), судебно-медицинская экспертиза и исследование трупа, судебно-медицинская экспертиза и обследование потерпевших, обвиняемых и других лиц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судебно-медицинская экспертиза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хирургия (абдоминальная)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хирургия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бактериология,</w:t>
            </w:r>
          </w:p>
          <w:p w:rsidR="005356D2" w:rsidRDefault="005356D2">
            <w:pPr>
              <w:pStyle w:val="ConsPlusNormal"/>
              <w:jc w:val="center"/>
            </w:pPr>
            <w:r>
              <w:t>вирусология,</w:t>
            </w:r>
          </w:p>
          <w:p w:rsidR="005356D2" w:rsidRDefault="005356D2">
            <w:pPr>
              <w:pStyle w:val="ConsPlusNormal"/>
              <w:jc w:val="center"/>
            </w:pPr>
            <w:r>
              <w:t>лабораторная микология,</w:t>
            </w:r>
          </w:p>
          <w:p w:rsidR="005356D2" w:rsidRDefault="005356D2">
            <w:pPr>
              <w:pStyle w:val="ConsPlusNormal"/>
              <w:jc w:val="center"/>
            </w:pPr>
            <w:r>
              <w:t>паразитология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медицинская микробиология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медицинские осмотры (</w:t>
            </w:r>
            <w:proofErr w:type="spellStart"/>
            <w:r>
              <w:t>предсменные</w:t>
            </w:r>
            <w:proofErr w:type="spellEnd"/>
            <w:r>
              <w:t xml:space="preserve">, </w:t>
            </w:r>
            <w:proofErr w:type="spellStart"/>
            <w:r>
              <w:t>послесменные</w:t>
            </w:r>
            <w:proofErr w:type="spellEnd"/>
            <w:r>
              <w:t>), медицинские осмотры (предрейсовые, послерейсовые)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медицинские осмотры (</w:t>
            </w:r>
            <w:proofErr w:type="spellStart"/>
            <w:r>
              <w:t>предсменные</w:t>
            </w:r>
            <w:proofErr w:type="spellEnd"/>
            <w:r>
              <w:t xml:space="preserve">, предрейсовые, </w:t>
            </w:r>
            <w:proofErr w:type="spellStart"/>
            <w:r>
              <w:t>послесменные</w:t>
            </w:r>
            <w:proofErr w:type="spellEnd"/>
            <w:r>
              <w:t>, послерейсовые)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однородная амбулаторная судебно-психиатрическая экспертиза,</w:t>
            </w:r>
          </w:p>
          <w:p w:rsidR="005356D2" w:rsidRDefault="005356D2">
            <w:pPr>
              <w:pStyle w:val="ConsPlusNormal"/>
              <w:jc w:val="center"/>
            </w:pPr>
            <w:r>
              <w:t>комплексная амбулаторная судебно-психиатрическая экспертиза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амбулаторная судебно-психиатрическая экспертиза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однородная стационарная судебно-психиатрическая экспертиза,</w:t>
            </w:r>
          </w:p>
          <w:p w:rsidR="005356D2" w:rsidRDefault="005356D2">
            <w:pPr>
              <w:pStyle w:val="ConsPlusNormal"/>
              <w:jc w:val="center"/>
            </w:pPr>
            <w:r>
              <w:t xml:space="preserve">комплексная стационарная судебно-психиатрическая экспертиза (психолого-психиатрическая, </w:t>
            </w:r>
            <w:proofErr w:type="spellStart"/>
            <w:r>
              <w:t>сексолого</w:t>
            </w:r>
            <w:proofErr w:type="spellEnd"/>
            <w:r>
              <w:t>-психиатрическая)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стационарная судебно-психиатрическая экспертиза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лабораторное дело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лабораторная диагностика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лечебная физкультура и спортивная медицина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спортивная медицина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5356D2" w:rsidRDefault="005356D2">
            <w:pPr>
              <w:pStyle w:val="ConsPlusNormal"/>
              <w:jc w:val="center"/>
            </w:pPr>
            <w:proofErr w:type="spellStart"/>
            <w:r>
              <w:t>рентгенэндоваскулярная</w:t>
            </w:r>
            <w:proofErr w:type="spellEnd"/>
            <w:r>
              <w:t xml:space="preserve"> диагностика и лечение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</w:t>
            </w:r>
          </w:p>
        </w:tc>
      </w:tr>
      <w:tr w:rsidR="005356D2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single" w:sz="4" w:space="0" w:color="auto"/>
            </w:tcBorders>
          </w:tcPr>
          <w:p w:rsidR="005356D2" w:rsidRDefault="005356D2">
            <w:pPr>
              <w:pStyle w:val="ConsPlusNormal"/>
              <w:jc w:val="center"/>
            </w:pPr>
            <w:r>
              <w:t>медицинская генетика</w:t>
            </w:r>
          </w:p>
        </w:tc>
        <w:tc>
          <w:tcPr>
            <w:tcW w:w="4308" w:type="dxa"/>
            <w:tcBorders>
              <w:top w:val="nil"/>
              <w:bottom w:val="single" w:sz="4" w:space="0" w:color="auto"/>
              <w:right w:val="nil"/>
            </w:tcBorders>
          </w:tcPr>
          <w:p w:rsidR="005356D2" w:rsidRDefault="005356D2">
            <w:pPr>
              <w:pStyle w:val="ConsPlusNormal"/>
              <w:jc w:val="center"/>
            </w:pPr>
            <w:r>
              <w:t>генетика</w:t>
            </w:r>
          </w:p>
        </w:tc>
      </w:tr>
    </w:tbl>
    <w:p w:rsidR="005356D2" w:rsidRDefault="005356D2">
      <w:pPr>
        <w:pStyle w:val="ConsPlusNormal"/>
        <w:jc w:val="both"/>
      </w:pPr>
    </w:p>
    <w:p w:rsidR="005356D2" w:rsidRDefault="005356D2">
      <w:pPr>
        <w:pStyle w:val="ConsPlusNormal"/>
        <w:jc w:val="both"/>
      </w:pPr>
    </w:p>
    <w:p w:rsidR="005356D2" w:rsidRDefault="00535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BFF" w:rsidRDefault="00F45BFF"/>
    <w:sectPr w:rsidR="00F45BFF" w:rsidSect="007E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D2"/>
    <w:rsid w:val="005356D2"/>
    <w:rsid w:val="00F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54143-03E8-4474-B7F3-9792CC4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8F2FF5DE4317075F1AA5D1F2BA3295D6628D2524E537677E7E3F22D9983FE26329FB39FABB3923A7ABF9F7FC2B39185A29F29B000A4844R3cEF" TargetMode="External"/><Relationship Id="rId18" Type="http://schemas.openxmlformats.org/officeDocument/2006/relationships/hyperlink" Target="consultantplus://offline/ref=D28F2FF5DE4317075F1AA5D1F2BA3295D66F8D2C2EE537677E7E3F22D9983FE27129A335FABD2722AEBEAFA6BAR7cFF" TargetMode="External"/><Relationship Id="rId26" Type="http://schemas.openxmlformats.org/officeDocument/2006/relationships/hyperlink" Target="consultantplus://offline/ref=D28F2FF5DE4317075F1AA5D1F2BA3295D66F832024E337677E7E3F22D9983FE26329FB39FABB3922AFABF9F7FC2B39185A29F29B000A4844R3cEF" TargetMode="External"/><Relationship Id="rId39" Type="http://schemas.openxmlformats.org/officeDocument/2006/relationships/hyperlink" Target="consultantplus://offline/ref=D28F2FF5DE4317075F1AA5D1F2BA3295D66F8D2328E137677E7E3F22D9983FE26329FB39FABB3B26AAABF9F7FC2B39185A29F29B000A4844R3cEF" TargetMode="External"/><Relationship Id="rId21" Type="http://schemas.openxmlformats.org/officeDocument/2006/relationships/hyperlink" Target="consultantplus://offline/ref=D28F2FF5DE4317075F1AA5D1F2BA3295D66F83242CE137677E7E3F22D9983FE26329FB39FABB3822AEABF9F7FC2B39185A29F29B000A4844R3cEF" TargetMode="External"/><Relationship Id="rId34" Type="http://schemas.openxmlformats.org/officeDocument/2006/relationships/hyperlink" Target="consultantplus://offline/ref=D28F2FF5DE4317075F1AA5D1F2BA3295D76E83262FE337677E7E3F22D9983FE26329FB39FABB3827AAABF9F7FC2B39185A29F29B000A4844R3cEF" TargetMode="External"/><Relationship Id="rId42" Type="http://schemas.openxmlformats.org/officeDocument/2006/relationships/hyperlink" Target="consultantplus://offline/ref=D28F2FF5DE4317075F1AA5D1F2BA3295D660832325E337677E7E3F22D9983FE26329FB39F3B06D72EAF5A0A6BE6035184235F399R1cFF" TargetMode="External"/><Relationship Id="rId47" Type="http://schemas.openxmlformats.org/officeDocument/2006/relationships/hyperlink" Target="consultantplus://offline/ref=D28F2FF5DE4317075F1AA5D1F2BA3295D66E822425E637677E7E3F22D9983FE26329FB39FABB3824ADABF9F7FC2B39185A29F29B000A4844R3cEF" TargetMode="External"/><Relationship Id="rId50" Type="http://schemas.openxmlformats.org/officeDocument/2006/relationships/hyperlink" Target="consultantplus://offline/ref=D28F2FF5DE4317075F1AA5D1F2BA3295D66F822D25E237677E7E3F22D9983FE26329FB39FABB3823ACABF9F7FC2B39185A29F29B000A4844R3cEF" TargetMode="External"/><Relationship Id="rId55" Type="http://schemas.openxmlformats.org/officeDocument/2006/relationships/hyperlink" Target="consultantplus://offline/ref=D28F2FF5DE4317075F1AA5D1F2BA3295D66084222AE437677E7E3F22D9983FE26329FB39FABB3923A9ABF9F7FC2B39185A29F29B000A4844R3cEF" TargetMode="External"/><Relationship Id="rId7" Type="http://schemas.openxmlformats.org/officeDocument/2006/relationships/hyperlink" Target="consultantplus://offline/ref=D28F2FF5DE4317075F1AA5D1F2BA3295D463852428E737677E7E3F22D9983FE27129A335FABD2722AEBEAFA6BAR7c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8F2FF5DE4317075F1AA5D1F2BA3295D6618D2528E137677E7E3F22D9983FE26329FB3CFDB06D72EAF5A0A6BE6035184235F399R1cFF" TargetMode="External"/><Relationship Id="rId29" Type="http://schemas.openxmlformats.org/officeDocument/2006/relationships/hyperlink" Target="consultantplus://offline/ref=D28F2FF5DE4317075F1AA5D1F2BA3295D66F8D2C2EE537677E7E3F22D9983FE26329FB3BF3BA3277FFE4F8ABB8782A195C29F19B1CR0c9F" TargetMode="External"/><Relationship Id="rId11" Type="http://schemas.openxmlformats.org/officeDocument/2006/relationships/hyperlink" Target="consultantplus://offline/ref=D28F2FF5DE4317075F1AA5D1F2BA3295D66282262CE537677E7E3F22D9983FE26329FB39FABB3921A9ABF9F7FC2B39185A29F29B000A4844R3cEF" TargetMode="External"/><Relationship Id="rId24" Type="http://schemas.openxmlformats.org/officeDocument/2006/relationships/hyperlink" Target="consultantplus://offline/ref=D28F2FF5DE4317075F1AA5D1F2BA3295D66F8D2C2EE537677E7E3F22D9983FE26329FB39FABB3F23AFABF9F7FC2B39185A29F29B000A4844R3cEF" TargetMode="External"/><Relationship Id="rId32" Type="http://schemas.openxmlformats.org/officeDocument/2006/relationships/hyperlink" Target="consultantplus://offline/ref=D28F2FF5DE4317075F1AA5D1F2BA3295D76E83262FE337677E7E3F22D9983FE26329FB39FABB3922AFABF9F7FC2B39185A29F29B000A4844R3cEF" TargetMode="External"/><Relationship Id="rId37" Type="http://schemas.openxmlformats.org/officeDocument/2006/relationships/hyperlink" Target="consultantplus://offline/ref=D28F2FF5DE4317075F1AA5D1F2BA3295D66F8D2C2EE537677E7E3F22D9983FE26329FB3AFFBA3277FFE4F8ABB8782A195C29F19B1CR0c9F" TargetMode="External"/><Relationship Id="rId40" Type="http://schemas.openxmlformats.org/officeDocument/2006/relationships/hyperlink" Target="consultantplus://offline/ref=D28F2FF5DE4317075F1AA5D1F2BA3295D66F8D2328E137677E7E3F22D9983FE26329FB31F9B06D72EAF5A0A6BE6035184235F399R1cFF" TargetMode="External"/><Relationship Id="rId45" Type="http://schemas.openxmlformats.org/officeDocument/2006/relationships/hyperlink" Target="consultantplus://offline/ref=D28F2FF5DE4317075F1AA5D1F2BA3295D66F8D2329E237677E7E3F22D9983FE27129A335FABD2722AEBEAFA6BAR7cFF" TargetMode="External"/><Relationship Id="rId53" Type="http://schemas.openxmlformats.org/officeDocument/2006/relationships/hyperlink" Target="consultantplus://offline/ref=D28F2FF5DE4317075F1AA5D1F2BA3295D66084222AE437677E7E3F22D9983FE26329FB39FABB3923A8ABF9F7FC2B39185A29F29B000A4844R3cEF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28F2FF5DE4317075F1AA5D1F2BA3295D6618D202FE537677E7E3F22D9983FE27129A335FABD2722AEBEAFA6BAR7cFF" TargetMode="External"/><Relationship Id="rId19" Type="http://schemas.openxmlformats.org/officeDocument/2006/relationships/hyperlink" Target="consultantplus://offline/ref=D28F2FF5DE4317075F1AA5D1F2BA3295D66F8D2C2EE537677E7E3F22D9983FE26329FB3CFDBD3277FFE4F8ABB8782A195C29F19B1CR0c9F" TargetMode="External"/><Relationship Id="rId4" Type="http://schemas.openxmlformats.org/officeDocument/2006/relationships/hyperlink" Target="consultantplus://offline/ref=D28F2FF5DE4317075F1AA5D1F2BA3295D66F8D2328E137677E7E3F22D9983FE26329FB39FABB3827A8ABF9F7FC2B39185A29F29B000A4844R3cEF" TargetMode="External"/><Relationship Id="rId9" Type="http://schemas.openxmlformats.org/officeDocument/2006/relationships/hyperlink" Target="consultantplus://offline/ref=D28F2FF5DE4317075F1AA5D1F2BA3295D76781252CE737677E7E3F22D9983FE26329FB39FABB3927A6ABF9F7FC2B39185A29F29B000A4844R3cEF" TargetMode="External"/><Relationship Id="rId14" Type="http://schemas.openxmlformats.org/officeDocument/2006/relationships/hyperlink" Target="consultantplus://offline/ref=D28F2FF5DE4317075F1AA5D1F2BA3295D6618D272EEA37677E7E3F22D9983FE26329FB39FABB3927AEABF9F7FC2B39185A29F29B000A4844R3cEF" TargetMode="External"/><Relationship Id="rId22" Type="http://schemas.openxmlformats.org/officeDocument/2006/relationships/hyperlink" Target="consultantplus://offline/ref=D28F2FF5DE4317075F1AA5D1F2BA3295D66F83242CE137677E7E3F22D9983FE26329FB39FABB3822A7ABF9F7FC2B39185A29F29B000A4844R3cEF" TargetMode="External"/><Relationship Id="rId27" Type="http://schemas.openxmlformats.org/officeDocument/2006/relationships/hyperlink" Target="consultantplus://offline/ref=D28F2FF5DE4317075F1AA5D1F2BA3295D46385232CE237677E7E3F22D9983FE26329FB39FABB3923ADABF9F7FC2B39185A29F29B000A4844R3cEF" TargetMode="External"/><Relationship Id="rId30" Type="http://schemas.openxmlformats.org/officeDocument/2006/relationships/hyperlink" Target="consultantplus://offline/ref=D28F2FF5DE4317075F1AA5D1F2BA3295D46482262DEA37677E7E3F22D9983FE26329FB39FABB3922AEABF9F7FC2B39185A29F29B000A4844R3cEF" TargetMode="External"/><Relationship Id="rId35" Type="http://schemas.openxmlformats.org/officeDocument/2006/relationships/hyperlink" Target="consultantplus://offline/ref=D28F2FF5DE4317075F1AA5D1F2BA3295D66F83242DEA37677E7E3F22D9983FE26329FB39FABB3120AAABF9F7FC2B39185A29F29B000A4844R3cEF" TargetMode="External"/><Relationship Id="rId43" Type="http://schemas.openxmlformats.org/officeDocument/2006/relationships/hyperlink" Target="consultantplus://offline/ref=D28F2FF5DE4317075F1AA5D1F2BA3295D66F8D2328E137677E7E3F22D9983FE26329FB31FEB06D72EAF5A0A6BE6035184235F399R1cFF" TargetMode="External"/><Relationship Id="rId48" Type="http://schemas.openxmlformats.org/officeDocument/2006/relationships/hyperlink" Target="consultantplus://offline/ref=D28F2FF5DE4317075F1AA5D1F2BA3295D66F8D2328E137677E7E3F22D9983FE26329FB39FABB3B2BA7ABF9F7FC2B39185A29F29B000A4844R3cEF" TargetMode="External"/><Relationship Id="rId56" Type="http://schemas.openxmlformats.org/officeDocument/2006/relationships/hyperlink" Target="consultantplus://offline/ref=D28F2FF5DE4317075F1AA5D1F2BA3295D6618D202FE537677E7E3F22D9983FE26329FB39FABB3924A7ABF9F7FC2B39185A29F29B000A4844R3cEF" TargetMode="External"/><Relationship Id="rId8" Type="http://schemas.openxmlformats.org/officeDocument/2006/relationships/hyperlink" Target="consultantplus://offline/ref=D28F2FF5DE4317075F1AA5D1F2BA3295D463812528EB37677E7E3F22D9983FE26329FB39FABB3922AAABF9F7FC2B39185A29F29B000A4844R3cEF" TargetMode="External"/><Relationship Id="rId51" Type="http://schemas.openxmlformats.org/officeDocument/2006/relationships/hyperlink" Target="consultantplus://offline/ref=D28F2FF5DE4317075F1AA5D1F2BA3295D66F8D2328E137677E7E3F22D9983FE26329FB39FABB3B20ABABF9F7FC2B39185A29F29B000A4844R3c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8F2FF5DE4317075F1AA5D1F2BA3295D66286232CEB37677E7E3F22D9983FE27129A335FABD2722AEBEAFA6BAR7cFF" TargetMode="External"/><Relationship Id="rId17" Type="http://schemas.openxmlformats.org/officeDocument/2006/relationships/hyperlink" Target="consultantplus://offline/ref=D28F2FF5DE4317075F1AA5D1F2BA3295D66E80252BE437677E7E3F22D9983FE26329FB39FABB3922ABABF9F7FC2B39185A29F29B000A4844R3cEF" TargetMode="External"/><Relationship Id="rId25" Type="http://schemas.openxmlformats.org/officeDocument/2006/relationships/hyperlink" Target="consultantplus://offline/ref=D28F2FF5DE4317075F1AA5D1F2BA3295D66F84212AEA37677E7E3F22D9983FE26329FB39F2B06D72EAF5A0A6BE6035184235F399R1cFF" TargetMode="External"/><Relationship Id="rId33" Type="http://schemas.openxmlformats.org/officeDocument/2006/relationships/hyperlink" Target="consultantplus://offline/ref=D28F2FF5DE4317075F1AA5D1F2BA3295D667802C29EA37677E7E3F22D9983FE26329FB39FABB3922AAABF9F7FC2B39185A29F29B000A4844R3cEF" TargetMode="External"/><Relationship Id="rId38" Type="http://schemas.openxmlformats.org/officeDocument/2006/relationships/hyperlink" Target="consultantplus://offline/ref=D28F2FF5DE4317075F1AA5D1F2BA3295D66F832024E337677E7E3F22D9983FE26329FB39FABB3922AFABF9F7FC2B39185A29F29B000A4844R3cEF" TargetMode="External"/><Relationship Id="rId46" Type="http://schemas.openxmlformats.org/officeDocument/2006/relationships/hyperlink" Target="consultantplus://offline/ref=D28F2FF5DE4317075F1AA5D1F2BA3295D66F8D2C2EE537677E7E3F22D9983FE26329FB3CF8BC3277FFE4F8ABB8782A195C29F19B1CR0c9F" TargetMode="External"/><Relationship Id="rId20" Type="http://schemas.openxmlformats.org/officeDocument/2006/relationships/hyperlink" Target="consultantplus://offline/ref=D28F2FF5DE4317075F1AA5D1F2BA3295D66F8D2C2EE537677E7E3F22D9983FE26329FB39FABB3827AAABF9F7FC2B39185A29F29B000A4844R3cEF" TargetMode="External"/><Relationship Id="rId41" Type="http://schemas.openxmlformats.org/officeDocument/2006/relationships/hyperlink" Target="consultantplus://offline/ref=D28F2FF5DE4317075F1AA5D1F2BA3295D66F82232EE437677E7E3F22D9983FE26329FB39FABB3922A7ABF9F7FC2B39185A29F29B000A4844R3cEF" TargetMode="External"/><Relationship Id="rId54" Type="http://schemas.openxmlformats.org/officeDocument/2006/relationships/hyperlink" Target="consultantplus://offline/ref=D28F2FF5DE4317075F1AA5D1F2BA3295D66084222AE437677E7E3F22D9983FE26329FB39FABB3922ABABF9F7FC2B39185A29F29B000A4844R3c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8F2FF5DE4317075F1AA5D1F2BA3295D662812529E637677E7E3F22D9983FE26329FB39FABB3D22A8ABF9F7FC2B39185A29F29B000A4844R3cEF" TargetMode="External"/><Relationship Id="rId15" Type="http://schemas.openxmlformats.org/officeDocument/2006/relationships/hyperlink" Target="consultantplus://offline/ref=D28F2FF5DE4317075F1AA5D1F2BA3295D66484252FE137677E7E3F22D9983FE26329FB39F8B06D72EAF5A0A6BE6035184235F399R1cFF" TargetMode="External"/><Relationship Id="rId23" Type="http://schemas.openxmlformats.org/officeDocument/2006/relationships/hyperlink" Target="consultantplus://offline/ref=D28F2FF5DE4317075F1AA5D1F2BA3295D660842629E337677E7E3F22D9983FE26329FB39FABB3921ADABF9F7FC2B39185A29F29B000A4844R3cEF" TargetMode="External"/><Relationship Id="rId28" Type="http://schemas.openxmlformats.org/officeDocument/2006/relationships/hyperlink" Target="consultantplus://offline/ref=D28F2FF5DE4317075F1AA5D1F2BA3295D661872C2BE437677E7E3F22D9983FE26329FB39FABB3922AEABF9F7FC2B39185A29F29B000A4844R3cEF" TargetMode="External"/><Relationship Id="rId36" Type="http://schemas.openxmlformats.org/officeDocument/2006/relationships/hyperlink" Target="consultantplus://offline/ref=D28F2FF5DE4317075F1AA5D1F2BA3295D66F8D2C2EE537677E7E3F22D9983FE26329FB39FBB06D72EAF5A0A6BE6035184235F399R1cFF" TargetMode="External"/><Relationship Id="rId49" Type="http://schemas.openxmlformats.org/officeDocument/2006/relationships/hyperlink" Target="consultantplus://offline/ref=D28F2FF5DE4317075F1AA5D1F2BA3295D66F8D2328E137677E7E3F22D9983FE26329FB39F9BA3277FFE4F8ABB8782A195C29F19B1CR0c9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28F2FF5DE4317075F1AA5D1F2BA3295D7678C2129E437677E7E3F22D9983FE27129A335FABD2722AEBEAFA6BAR7cFF" TargetMode="External"/><Relationship Id="rId31" Type="http://schemas.openxmlformats.org/officeDocument/2006/relationships/hyperlink" Target="consultantplus://offline/ref=D28F2FF5DE4317075F1AA5D1F2BA3295D66F8D2C2EE537677E7E3F22D9983FE26329FB39FABB312AACABF9F7FC2B39185A29F29B000A4844R3cEF" TargetMode="External"/><Relationship Id="rId44" Type="http://schemas.openxmlformats.org/officeDocument/2006/relationships/hyperlink" Target="consultantplus://offline/ref=D28F2FF5DE4317075F1AA5D1F2BA3295D66484252FE137677E7E3F22D9983FE26329FB39FEB06D72EAF5A0A6BE6035184235F399R1cFF" TargetMode="External"/><Relationship Id="rId52" Type="http://schemas.openxmlformats.org/officeDocument/2006/relationships/hyperlink" Target="consultantplus://offline/ref=D28F2FF5DE4317075F1AA5D1F2BA3295D66F8D2328E137677E7E3F22D9983FE27129A335FABD2722AEBEAFA6BAR7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45717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Перфильева</dc:creator>
  <cp:keywords/>
  <dc:description/>
  <cp:lastModifiedBy>Наталья В. Перфильева</cp:lastModifiedBy>
  <cp:revision>1</cp:revision>
  <dcterms:created xsi:type="dcterms:W3CDTF">2021-10-06T05:28:00Z</dcterms:created>
  <dcterms:modified xsi:type="dcterms:W3CDTF">2021-10-06T05:32:00Z</dcterms:modified>
</cp:coreProperties>
</file>