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6062" w:type="dxa"/>
        <w:tblLook w:val="04A0" w:firstRow="1" w:lastRow="0" w:firstColumn="1" w:lastColumn="0" w:noHBand="0" w:noVBand="1"/>
      </w:tblPr>
      <w:tblGrid>
        <w:gridCol w:w="4075"/>
      </w:tblGrid>
      <w:tr w:rsidR="00894DB6" w:rsidRPr="00231715" w:rsidTr="00894DB6">
        <w:trPr>
          <w:trHeight w:val="196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94DB6" w:rsidRPr="00231715" w:rsidRDefault="00894DB6" w:rsidP="00894DB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</w:t>
            </w:r>
            <w:r w:rsidR="00E3354C" w:rsidRPr="0023171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94DB6" w:rsidRPr="00231715" w:rsidRDefault="00894DB6" w:rsidP="00894D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к Территориальной программе</w:t>
            </w:r>
          </w:p>
          <w:p w:rsidR="00894DB6" w:rsidRPr="00231715" w:rsidRDefault="00894DB6" w:rsidP="001819B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государственных гарантий бесплатного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оказания гражданам медицинской помощи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31715">
              <w:rPr>
                <w:rFonts w:eastAsiaTheme="minorHAnsi"/>
                <w:sz w:val="28"/>
                <w:szCs w:val="28"/>
                <w:lang w:eastAsia="en-US"/>
              </w:rPr>
              <w:t>в Иркутской области на 201</w:t>
            </w:r>
            <w:r w:rsidR="001819BB" w:rsidRPr="0023171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и плановый период 201</w:t>
            </w:r>
            <w:r w:rsidR="001819BB" w:rsidRPr="00231715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и 20</w:t>
            </w:r>
            <w:r w:rsidR="001819BB" w:rsidRPr="0023171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394D46" w:rsidRPr="00231715">
              <w:rPr>
                <w:rFonts w:eastAsiaTheme="minorHAnsi"/>
                <w:sz w:val="28"/>
                <w:szCs w:val="28"/>
                <w:lang w:eastAsia="en-US"/>
              </w:rPr>
              <w:t xml:space="preserve"> годов</w:t>
            </w:r>
          </w:p>
        </w:tc>
      </w:tr>
    </w:tbl>
    <w:p w:rsidR="00EB5920" w:rsidRPr="00231715" w:rsidRDefault="00EB5920" w:rsidP="00EB59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6A1" w:rsidRPr="004B00EF" w:rsidRDefault="00FD56A1" w:rsidP="005443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D56A1" w:rsidRPr="004B00EF" w:rsidRDefault="00FD56A1" w:rsidP="00FD56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МЕДИЦИНСКИХ ОРГАНИЗАЦИЙ (ОБОСОБЛЕННЫХ ПОДРАЗДЕЛЕНИЙ),</w:t>
      </w:r>
    </w:p>
    <w:p w:rsidR="00FD56A1" w:rsidRPr="004B00EF" w:rsidRDefault="00FD56A1" w:rsidP="00FD56A1">
      <w:pPr>
        <w:pStyle w:val="ConsPlusNormal"/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УЧАСТВУЮЩИХ В РЕАЛИЗАЦИИ ТЕРРИТОРИАЛЬНОЙ ПРОГРАММЫ</w:t>
      </w:r>
    </w:p>
    <w:p w:rsidR="00FD56A1" w:rsidRPr="004B00EF" w:rsidRDefault="00FD56A1" w:rsidP="00FD56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EF">
        <w:rPr>
          <w:rFonts w:ascii="Times New Roman" w:hAnsi="Times New Roman" w:cs="Times New Roman"/>
          <w:b/>
          <w:sz w:val="28"/>
          <w:szCs w:val="28"/>
        </w:rPr>
        <w:t>ГОСУДАРСТВЕННЫХ ГАРАНТИЙ БЕСПЛАТНОГО ОКАЗАНИЯ ГРАЖДАНАМ</w:t>
      </w:r>
      <w:r w:rsidR="00927447" w:rsidRPr="004B0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0EF">
        <w:rPr>
          <w:rFonts w:ascii="Times New Roman" w:hAnsi="Times New Roman" w:cs="Times New Roman"/>
          <w:b/>
          <w:sz w:val="28"/>
          <w:szCs w:val="28"/>
        </w:rPr>
        <w:t>МЕДИЦИНСКОЙ ПОМОЩИ В ИРКУТСКОЙ ОБЛАСТИ, В ТОМ ЧИСЛЕ</w:t>
      </w:r>
      <w:r w:rsidR="0086027F" w:rsidRPr="004B0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0EF">
        <w:rPr>
          <w:rFonts w:ascii="Times New Roman" w:hAnsi="Times New Roman" w:cs="Times New Roman"/>
          <w:b/>
          <w:sz w:val="28"/>
          <w:szCs w:val="28"/>
        </w:rPr>
        <w:t>ПРОГРАММЫ ОБЯЗАТЕЛЬНОГО МЕДИЦИНСКОГО СТРАХОВАНИЯ В 201</w:t>
      </w:r>
      <w:r w:rsidR="00600B9B" w:rsidRPr="004B00EF">
        <w:rPr>
          <w:rFonts w:ascii="Times New Roman" w:hAnsi="Times New Roman" w:cs="Times New Roman"/>
          <w:b/>
          <w:sz w:val="28"/>
          <w:szCs w:val="28"/>
        </w:rPr>
        <w:t>8</w:t>
      </w:r>
      <w:r w:rsidRPr="004B00E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56A1" w:rsidRPr="004B00EF" w:rsidRDefault="00FD56A1" w:rsidP="00FD5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7"/>
        <w:gridCol w:w="6971"/>
        <w:gridCol w:w="2277"/>
      </w:tblGrid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6434F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70" w:type="pct"/>
            <w:vAlign w:val="center"/>
          </w:tcPr>
          <w:p w:rsidR="00FD56A1" w:rsidRPr="004B00EF" w:rsidRDefault="00FD56A1" w:rsidP="00EB59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1133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Осуществляющие деятельность в сфере обязательного медицинского страхования </w:t>
            </w:r>
            <w:hyperlink r:id="rId8" w:history="1">
              <w:r w:rsidRPr="004B00EF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proofErr w:type="gramEnd"/>
          </w:p>
        </w:tc>
      </w:tr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0" w:type="pct"/>
          </w:tcPr>
          <w:p w:rsidR="00FD56A1" w:rsidRPr="004B00EF" w:rsidRDefault="00FD56A1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Иркутский областной центр по профилактике и борьбе со СПИД и инфекционными заболеваниями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0" w:type="pct"/>
          </w:tcPr>
          <w:p w:rsidR="00FD56A1" w:rsidRPr="004B00EF" w:rsidRDefault="002A5091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</w:t>
            </w:r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осударственное бюджетное учреждение здравоохранения 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6A1" w:rsidRPr="004B00EF">
              <w:rPr>
                <w:rFonts w:ascii="Times New Roman" w:hAnsi="Times New Roman" w:cs="Times New Roman"/>
                <w:sz w:val="28"/>
                <w:szCs w:val="28"/>
              </w:rPr>
              <w:t>Иркутская областная клиническая туберкулезная больница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pct"/>
            <w:vAlign w:val="center"/>
          </w:tcPr>
          <w:p w:rsidR="00FD56A1" w:rsidRPr="004B00EF" w:rsidRDefault="00A705EE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56A1" w:rsidRPr="004B00EF" w:rsidTr="002F7B32">
        <w:tc>
          <w:tcPr>
            <w:tcW w:w="397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0" w:type="pct"/>
          </w:tcPr>
          <w:p w:rsidR="00FD56A1" w:rsidRPr="004B00EF" w:rsidRDefault="00FD56A1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Областная детская туберкулезная больница</w:t>
            </w:r>
            <w:r w:rsidR="00EC4B8A" w:rsidRPr="004B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3" w:type="pct"/>
            <w:vAlign w:val="center"/>
          </w:tcPr>
          <w:p w:rsidR="00FD56A1" w:rsidRPr="004B00EF" w:rsidRDefault="00FD56A1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70" w:type="pct"/>
          </w:tcPr>
          <w:p w:rsidR="00F835D9" w:rsidRPr="004B00EF" w:rsidRDefault="00F835D9" w:rsidP="002F7B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Иркутское областное бюро судебно-медицинской экспертизы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«Иркутская областная клиническая психиатрическая больница № 1»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«Иркутская областная психиатрическая больница № 2»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«Ангарская областная психиатрическая больница»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«Братский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«Тулунский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«Усольская областная психоневрологическая больница»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«Усть-Илимский областной психоневрологический диспансер»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«Черемховская областная психиатрическая больница»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5D9" w:rsidRPr="004B00EF" w:rsidTr="002F7B32">
        <w:tc>
          <w:tcPr>
            <w:tcW w:w="397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70" w:type="pct"/>
          </w:tcPr>
          <w:p w:rsidR="00F835D9" w:rsidRPr="004B00EF" w:rsidRDefault="00F835D9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«Иркутская областная станция переливания крови»</w:t>
            </w:r>
          </w:p>
        </w:tc>
        <w:tc>
          <w:tcPr>
            <w:tcW w:w="1133" w:type="pct"/>
            <w:vAlign w:val="center"/>
          </w:tcPr>
          <w:p w:rsidR="00F835D9" w:rsidRPr="004B00EF" w:rsidRDefault="00F835D9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70" w:type="pct"/>
          </w:tcPr>
          <w:p w:rsidR="002F7B32" w:rsidRPr="004B00EF" w:rsidRDefault="002F7B32" w:rsidP="00EC4B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«Усть-Ордынский областной противотуберкулезный диспансер»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«Иркутский областной специализированный дом ребенка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«Иркутский областной хоспис»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казенное учреждение </w:t>
            </w: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«Ангарский областной специализированный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70" w:type="pct"/>
            <w:tcBorders>
              <w:top w:val="single" w:sz="4" w:space="0" w:color="auto"/>
              <w:bottom w:val="nil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«Усольский областной специализированный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«Братский областной специализированный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470" w:type="pct"/>
            <w:tcBorders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учреждение здравоохранения «Черемховский областной дом ребенка»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«Санаторий «Нагалык»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«Иркутская городская больница № 7»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blPrEx>
          <w:tblBorders>
            <w:insideH w:val="nil"/>
          </w:tblBorders>
        </w:tblPrEx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здравоохранения «Иркутский областной центр медицинской профилактики»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B32" w:rsidRPr="004B00EF" w:rsidTr="002F7B32">
        <w:tblPrEx>
          <w:tblBorders>
            <w:insideH w:val="nil"/>
          </w:tblBorders>
        </w:tblPrEx>
        <w:trPr>
          <w:trHeight w:val="645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70" w:type="pct"/>
            <w:tcBorders>
              <w:top w:val="single" w:sz="4" w:space="0" w:color="auto"/>
              <w:bottom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«Ангарская городская детская стоматологическая поликлиника»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blPrEx>
          <w:tblBorders>
            <w:insideH w:val="nil"/>
          </w:tblBorders>
        </w:tblPrEx>
        <w:tc>
          <w:tcPr>
            <w:tcW w:w="397" w:type="pct"/>
            <w:tcBorders>
              <w:top w:val="single" w:sz="4" w:space="0" w:color="auto"/>
              <w:bottom w:val="nil"/>
            </w:tcBorders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70" w:type="pct"/>
            <w:tcBorders>
              <w:top w:val="single" w:sz="4" w:space="0" w:color="auto"/>
            </w:tcBorders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«Ангарский перинатальный центр»</w:t>
            </w:r>
          </w:p>
        </w:tc>
        <w:tc>
          <w:tcPr>
            <w:tcW w:w="1133" w:type="pct"/>
            <w:tcBorders>
              <w:top w:val="single" w:sz="4" w:space="0" w:color="auto"/>
              <w:bottom w:val="nil"/>
            </w:tcBorders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Федеральное государственное бюджетное учреждение здравоохранения «</w:t>
            </w:r>
            <w:proofErr w:type="gramStart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Центральная</w:t>
            </w:r>
            <w:proofErr w:type="gramEnd"/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медико-санитарная часть № 28 Федерального медико-биологического агентства»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 с ограниченной ответственностью «ЧЕЛЮСТНО-ЛИЦЕВАЯ 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Акционерное общество «Городская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«Ангарская городская больница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70" w:type="pct"/>
          </w:tcPr>
          <w:p w:rsidR="002F7B32" w:rsidRPr="004B00EF" w:rsidRDefault="002F7B32" w:rsidP="00A259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Областное государственное автономное учреждение здравоохранения «Ангарская городская больница скорой </w:t>
            </w: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медицинской помощи»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470" w:type="pct"/>
          </w:tcPr>
          <w:p w:rsidR="002F7B32" w:rsidRPr="004B00EF" w:rsidRDefault="002F7B32" w:rsidP="007953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«Ангарская городская детская больница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B15C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Медицинская автономная некоммерческая организация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Лечебно-диагностический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Частное учреждение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Медико-санитарная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часть № 36»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научное учреждение «Восточно-Сибирский институт медико-экологических исследований»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</w:t>
            </w:r>
            <w:r w:rsidRPr="004B00EF">
              <w:rPr>
                <w:iCs/>
                <w:sz w:val="28"/>
                <w:szCs w:val="28"/>
              </w:rPr>
              <w:t xml:space="preserve">Ангарский </w:t>
            </w:r>
            <w:r w:rsidRPr="004B00EF">
              <w:rPr>
                <w:sz w:val="28"/>
                <w:szCs w:val="28"/>
                <w:lang w:eastAsia="en-US"/>
              </w:rPr>
              <w:t>врачебно-физкультурный диспансер «Здоровье»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Медицинская автономная некоммерческая организация «Центр Детской Стоматологии»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ind w:hanging="54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Международное учреждение здравоохранения и дополнительного образования НАУЧНО-ИССЛЕДОВАТЕЛЬСКИЙ ИНСТИТУТ КЛИНИЧЕСКОЙ МЕДИЦИНЫ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«Просто лаборатория»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«Элит-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Дент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«Новая Стоматологическая 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tabs>
                <w:tab w:val="left" w:pos="329"/>
                <w:tab w:val="center" w:pos="267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детская городская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городская больница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городская больница № 2»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городская больница № 3»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городская больница № 5»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стоматологическая поликлиника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470" w:type="pct"/>
          </w:tcPr>
          <w:p w:rsidR="002F7B32" w:rsidRPr="004B00EF" w:rsidRDefault="002F7B32" w:rsidP="00A30DF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«Братская стоматологическая поликлиника № 3»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«Санаторий «Юбилейный»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«Братский перинатальный центр»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«Братский областной кожно-венерологический диспансер»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Вихоревка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«Братский врачебно-физкультурный диспансер «Здоровье»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«Санаторий «Солнечный»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«Братская городская станция скорой медицинской помощи»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«РУСАЛ Медицинский Центр» (Филиал Общества с ограниченной ответственностью «РУСАЛ Медицинский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Центр» в г. Братске)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МедГрафт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учреждение здравоохранения Больница Иркутского научного центра Сибирского отделения Российской академии наук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Федеральное государственное бюджетное научное учреждение «Иркутский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научный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хирургии и травматологии»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научное учреждение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Научный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проблем здоровья семьи и репродукции человека»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«Городская Ивано-Матренинская детская клиническая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детская поликлиника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детская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стоматологическая поликлиника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клиническая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больница № 3»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2»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детская поликлиника № 2»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детская городская поликлиника № 3»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4»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детская поликлиника № 5»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больница № 5»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больница № 6»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6»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городская детская поликлиника № 6»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8»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 9»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автономное учреждение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здравоохранения «Иркутская городская клиническая больница № 10»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11»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15»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«Иркутская городская поликлиника </w:t>
            </w:r>
            <w:r w:rsidRPr="004B00EF">
              <w:rPr>
                <w:sz w:val="28"/>
                <w:szCs w:val="28"/>
                <w:lang w:eastAsia="en-US"/>
              </w:rPr>
              <w:br/>
              <w:t>№ 17»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«Иркутский городской перинатальный центр»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«МЕДСАНЧАСТЬ ИАПО»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«Иркутская медико-санитарная часть № 2»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Дорожная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клиническая больница на станции Иркутск-Пассажирский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«Областной гериатрический центр»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«Областной кожно-венерологический диспансер»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«Иркутский областной клинический консультативно-диагностический центр»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Иркутская государственная областная детская клиническая больница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Иркутская ордена «Знак Почета» областная клиническая больница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областная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областная инфекционная клиническая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«Больница восстановительного лечения на станции Иркутск – Пассажирский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Иркутский филиал федерального государственного автономного учреждения «Межотраслевой научно-технический комплекс «Микрохирургия глаза» имени академика С.Н. Федорова» Министерства здравоохранения Российской Федерации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федеральное казенное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Медико-санитарная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часть Министерства внутренних дел Российской Федерации по Иркутской области»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Акционерное общество «Международный Аэропорт Иркутск»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«Б. Браун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Авитум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Руссланд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Клиникс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автономное учреждение здравоохранения «Областной центр врачебной косметологии»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«Диамант»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«Иркутская станция скорой медицинской помощи»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«Центр репродуктивной медицины»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Акционерное общество «Клинический курорт «Ангара»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Закрытое акционерное общество «Центр компьютерной томографии»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«Клинический госпиталь Ветеранов войн»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«Иркутский областной центр медицины катастроф»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Медицинский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«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Байкалмед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«Центр Магнитно-Резонансной Томографии»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«Клиника Центра Молекулярной Диагностики»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tabs>
                <w:tab w:val="num" w:pos="612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Клиника «Сибирского здоровья»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tabs>
                <w:tab w:val="num" w:pos="612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«ЮНИЛАБ-Иркутск»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tabs>
                <w:tab w:val="num" w:pos="612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Иркутская государственная медицинская академия последипломного образования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Государственное бюджетное учреждение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здравоохранения «Иркутское областное патологоанатомическое бюро»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Государственное бюджетное учреждение здравоохранения Иркутский областной врачебно-физкультурный диспансер «Здоровье»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Смайл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Дент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«ИНВИТРО-Сибирь»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«Нижнеудинская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Нижнеудинск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«Саянская городская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«Зиминская городская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«Заларинская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«Балаганская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«Саянская городская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Зима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социального обслуживания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Реабилитационный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для детей и подростков с ограниченными возможностями «Сосновая горка»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«Тайшетская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Отделенческая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поликлиника на станции Тайшет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«Тайшетский областной кожно-венерологический диспансер»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«Чунская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«Тулунская городская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«Куйтунская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Медицинский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Центр «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Медикал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-Сервис»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«Усть-Илимская городская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«Усть-Илимская городская поликлиника 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«Усть-Илимская городская поликлиника № 2»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«Усть-Илимская городская детская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Акционерное общество Курорт «Русь»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«Усть-Кутская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«Казачинско-Ленская районная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«Киренская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144. 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Негосударственное учреждение здравоохранения «Узловая поликлиника на станции Лена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«Железногорская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146. 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«Железногорская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Негосударственное учреждение здравоохранения «Узловая поликлиника на станции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Коршуниха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Закрытое акционерное общество «Санаторий Усть-Кут»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автономное учреждение здравоохранения «Усольская городская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«Усольская городская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«Эстетика»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470" w:type="pct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«Нео–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Дент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«Усть-Ордынская областная стоматологическая поликлиника»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«Боханская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«Осинская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>здравоохранения «Жигаловская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«Качугская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«Баяндаевская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«Областная больница № 2»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«Ольхонская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«У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>сть-Удинская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162. 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«Больница г. Свирска»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Областное государственное бюджетное учреждение здравоохранения «Черемховская городская больница </w:t>
            </w:r>
            <w:r w:rsidRPr="004B00EF">
              <w:rPr>
                <w:sz w:val="28"/>
                <w:szCs w:val="28"/>
                <w:lang w:eastAsia="en-US"/>
              </w:rPr>
              <w:br/>
              <w:t>№ 1»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«Нукутская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«Аларская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166. 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«Шелеховская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«Катангская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«Районная больница п. Мама»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</w:t>
            </w:r>
            <w:proofErr w:type="gramStart"/>
            <w:r w:rsidRPr="004B00EF">
              <w:rPr>
                <w:sz w:val="28"/>
                <w:szCs w:val="28"/>
                <w:lang w:eastAsia="en-US"/>
              </w:rPr>
              <w:t>Районная</w:t>
            </w:r>
            <w:proofErr w:type="gramEnd"/>
            <w:r w:rsidRPr="004B00EF">
              <w:rPr>
                <w:sz w:val="28"/>
                <w:szCs w:val="28"/>
                <w:lang w:eastAsia="en-US"/>
              </w:rPr>
              <w:t xml:space="preserve"> больница г. Бодайбо»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Областное государственное бюджетное учреждение здравоохранения «Слюдянская районная больница»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Негосударственное учреждение здравоохранения </w:t>
            </w:r>
            <w:r w:rsidRPr="004B00EF">
              <w:rPr>
                <w:sz w:val="28"/>
                <w:szCs w:val="28"/>
                <w:lang w:eastAsia="en-US"/>
              </w:rPr>
              <w:lastRenderedPageBreak/>
              <w:t xml:space="preserve">«Узловая поликлиника на станции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Слюдянка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«РУСАЛ Медицинский Центр» (Филиал Общества с ограниченной ответственностью «РУСАЛ Медицинский Центр» в г. 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Шелехове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c>
          <w:tcPr>
            <w:tcW w:w="397" w:type="pct"/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3470" w:type="pct"/>
            <w:vAlign w:val="center"/>
          </w:tcPr>
          <w:p w:rsidR="002F7B32" w:rsidRPr="004B00EF" w:rsidRDefault="002F7B32" w:rsidP="00E91E7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B00EF">
              <w:rPr>
                <w:sz w:val="28"/>
                <w:szCs w:val="28"/>
                <w:lang w:eastAsia="en-US"/>
              </w:rPr>
              <w:t>Общество с ограниченной ответственностью «Вита-</w:t>
            </w:r>
            <w:proofErr w:type="spellStart"/>
            <w:r w:rsidRPr="004B00EF">
              <w:rPr>
                <w:sz w:val="28"/>
                <w:szCs w:val="28"/>
                <w:lang w:eastAsia="en-US"/>
              </w:rPr>
              <w:t>Дент</w:t>
            </w:r>
            <w:proofErr w:type="spellEnd"/>
            <w:r w:rsidRPr="004B00EF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3" w:type="pct"/>
            <w:vAlign w:val="center"/>
          </w:tcPr>
          <w:p w:rsidR="002F7B32" w:rsidRPr="004B00EF" w:rsidRDefault="002F7B32" w:rsidP="00FD5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7B32" w:rsidRPr="004B00EF" w:rsidTr="002F7B32">
        <w:tblPrEx>
          <w:tblBorders>
            <w:insideH w:val="nil"/>
          </w:tblBorders>
        </w:tblPrEx>
        <w:tc>
          <w:tcPr>
            <w:tcW w:w="38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B32" w:rsidRPr="004B00EF" w:rsidRDefault="002F7B32" w:rsidP="00EB5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Итого медицинских организаций, участвующих в территориальной программе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B32" w:rsidRPr="004B00EF" w:rsidRDefault="002F7B32" w:rsidP="002F7B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2F7B32" w:rsidRPr="004B00EF" w:rsidTr="002F7B32">
        <w:tblPrEx>
          <w:tblBorders>
            <w:insideH w:val="nil"/>
          </w:tblBorders>
        </w:tblPrEx>
        <w:tc>
          <w:tcPr>
            <w:tcW w:w="38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B32" w:rsidRPr="004B00EF" w:rsidRDefault="002F7B32" w:rsidP="00EB59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B32" w:rsidRPr="004B00EF" w:rsidRDefault="002F7B32" w:rsidP="002F6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</w:tbl>
    <w:p w:rsidR="00B9798B" w:rsidRPr="004B00EF" w:rsidRDefault="007734F5" w:rsidP="007734F5">
      <w:pPr>
        <w:jc w:val="both"/>
        <w:rPr>
          <w:sz w:val="28"/>
          <w:szCs w:val="28"/>
        </w:rPr>
      </w:pPr>
      <w:r w:rsidRPr="004B00EF">
        <w:rPr>
          <w:sz w:val="28"/>
          <w:szCs w:val="28"/>
        </w:rPr>
        <w:t xml:space="preserve">Примечание: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9"/>
        <w:gridCol w:w="3608"/>
      </w:tblGrid>
      <w:tr w:rsidR="00B9798B" w:rsidRPr="004B00EF" w:rsidTr="005E4EA7">
        <w:tc>
          <w:tcPr>
            <w:tcW w:w="10846" w:type="dxa"/>
            <w:gridSpan w:val="2"/>
          </w:tcPr>
          <w:p w:rsidR="00B9798B" w:rsidRPr="004B00EF" w:rsidRDefault="00B9798B" w:rsidP="007734F5">
            <w:pPr>
              <w:jc w:val="both"/>
              <w:rPr>
                <w:color w:val="000000"/>
                <w:sz w:val="28"/>
                <w:szCs w:val="28"/>
              </w:rPr>
            </w:pPr>
            <w:r w:rsidRPr="004B00EF">
              <w:rPr>
                <w:color w:val="000000"/>
                <w:sz w:val="28"/>
                <w:szCs w:val="28"/>
              </w:rPr>
              <w:t>*(+) знак отличия об участии в сфере обязательного медицинского страхования.</w:t>
            </w:r>
          </w:p>
          <w:p w:rsidR="00B9798B" w:rsidRPr="004B00EF" w:rsidRDefault="00B9798B" w:rsidP="007734F5">
            <w:pPr>
              <w:jc w:val="both"/>
              <w:rPr>
                <w:sz w:val="28"/>
                <w:szCs w:val="28"/>
              </w:rPr>
            </w:pPr>
          </w:p>
          <w:p w:rsidR="00944F1A" w:rsidRPr="004B00EF" w:rsidRDefault="00944F1A" w:rsidP="007734F5">
            <w:pPr>
              <w:jc w:val="both"/>
              <w:rPr>
                <w:sz w:val="28"/>
                <w:szCs w:val="28"/>
              </w:rPr>
            </w:pPr>
          </w:p>
          <w:p w:rsidR="00944F1A" w:rsidRPr="004B00EF" w:rsidRDefault="00944F1A" w:rsidP="007734F5">
            <w:pPr>
              <w:jc w:val="both"/>
              <w:rPr>
                <w:sz w:val="28"/>
                <w:szCs w:val="28"/>
              </w:rPr>
            </w:pPr>
          </w:p>
        </w:tc>
      </w:tr>
      <w:tr w:rsidR="00B9798B" w:rsidRPr="004B00EF" w:rsidTr="005E4EA7">
        <w:tc>
          <w:tcPr>
            <w:tcW w:w="7054" w:type="dxa"/>
          </w:tcPr>
          <w:p w:rsidR="00B9798B" w:rsidRPr="004B00EF" w:rsidRDefault="00B9798B" w:rsidP="00B9798B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4B00EF">
              <w:rPr>
                <w:sz w:val="28"/>
                <w:szCs w:val="28"/>
              </w:rPr>
              <w:t xml:space="preserve">Министр здравоохранения </w:t>
            </w:r>
          </w:p>
          <w:p w:rsidR="00B9798B" w:rsidRPr="004B00EF" w:rsidRDefault="00B9798B" w:rsidP="00B9798B">
            <w:pPr>
              <w:tabs>
                <w:tab w:val="left" w:pos="2055"/>
              </w:tabs>
              <w:rPr>
                <w:sz w:val="28"/>
                <w:szCs w:val="28"/>
              </w:rPr>
            </w:pPr>
            <w:r w:rsidRPr="004B00EF">
              <w:rPr>
                <w:sz w:val="28"/>
                <w:szCs w:val="28"/>
              </w:rPr>
              <w:t xml:space="preserve">Иркутской области     </w:t>
            </w:r>
          </w:p>
          <w:p w:rsidR="00B9798B" w:rsidRPr="004B00EF" w:rsidRDefault="00B9798B" w:rsidP="00B9798B">
            <w:pPr>
              <w:jc w:val="both"/>
              <w:rPr>
                <w:sz w:val="28"/>
                <w:szCs w:val="28"/>
              </w:rPr>
            </w:pPr>
            <w:r w:rsidRPr="004B00EF">
              <w:rPr>
                <w:sz w:val="28"/>
                <w:szCs w:val="28"/>
              </w:rPr>
              <w:t xml:space="preserve">   __________ О.Н. Ярошенко                                        </w:t>
            </w:r>
          </w:p>
        </w:tc>
        <w:tc>
          <w:tcPr>
            <w:tcW w:w="3792" w:type="dxa"/>
          </w:tcPr>
          <w:p w:rsidR="005E4EA7" w:rsidRPr="004B00EF" w:rsidRDefault="00B9798B" w:rsidP="00B9798B">
            <w:pPr>
              <w:pStyle w:val="ConsPlusNonformat"/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ТФОМС </w:t>
            </w:r>
          </w:p>
          <w:p w:rsidR="00B9798B" w:rsidRPr="004B00EF" w:rsidRDefault="00B9798B" w:rsidP="00B9798B">
            <w:pPr>
              <w:pStyle w:val="ConsPlusNonformat"/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Иркутской области</w:t>
            </w:r>
          </w:p>
          <w:p w:rsidR="00B9798B" w:rsidRPr="004B00EF" w:rsidRDefault="00B9798B" w:rsidP="00B9798B">
            <w:pPr>
              <w:pStyle w:val="ConsPlusNonformat"/>
              <w:tabs>
                <w:tab w:val="left" w:pos="2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0EF">
              <w:rPr>
                <w:rFonts w:ascii="Times New Roman" w:hAnsi="Times New Roman" w:cs="Times New Roman"/>
                <w:sz w:val="28"/>
                <w:szCs w:val="28"/>
              </w:rPr>
              <w:t xml:space="preserve"> __________Е.В. </w:t>
            </w:r>
            <w:proofErr w:type="spellStart"/>
            <w:r w:rsidRPr="004B00EF">
              <w:rPr>
                <w:rFonts w:ascii="Times New Roman" w:hAnsi="Times New Roman" w:cs="Times New Roman"/>
                <w:sz w:val="28"/>
                <w:szCs w:val="28"/>
              </w:rPr>
              <w:t>Градобоев</w:t>
            </w:r>
            <w:proofErr w:type="spellEnd"/>
          </w:p>
        </w:tc>
      </w:tr>
    </w:tbl>
    <w:p w:rsidR="007734F5" w:rsidRPr="004B00EF" w:rsidRDefault="007734F5" w:rsidP="007734F5">
      <w:pPr>
        <w:jc w:val="both"/>
        <w:rPr>
          <w:sz w:val="28"/>
          <w:szCs w:val="28"/>
        </w:rPr>
      </w:pPr>
    </w:p>
    <w:p w:rsidR="00B9798B" w:rsidRPr="004B00EF" w:rsidRDefault="00B9798B" w:rsidP="00B9798B">
      <w:pPr>
        <w:tabs>
          <w:tab w:val="left" w:pos="2055"/>
        </w:tabs>
        <w:rPr>
          <w:color w:val="000000"/>
          <w:sz w:val="28"/>
          <w:szCs w:val="28"/>
        </w:rPr>
      </w:pPr>
    </w:p>
    <w:tbl>
      <w:tblPr>
        <w:tblStyle w:val="a4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8"/>
        <w:gridCol w:w="3699"/>
      </w:tblGrid>
      <w:tr w:rsidR="00E21F75" w:rsidRPr="004B00EF" w:rsidTr="00B9798B">
        <w:trPr>
          <w:trHeight w:val="1889"/>
        </w:trPr>
        <w:tc>
          <w:tcPr>
            <w:tcW w:w="7078" w:type="dxa"/>
          </w:tcPr>
          <w:p w:rsidR="00E21F75" w:rsidRPr="004B00EF" w:rsidRDefault="00E21F75" w:rsidP="00B9798B">
            <w:pPr>
              <w:tabs>
                <w:tab w:val="left" w:pos="2055"/>
              </w:tabs>
              <w:ind w:left="-906" w:firstLine="906"/>
              <w:rPr>
                <w:color w:val="000000"/>
                <w:sz w:val="28"/>
                <w:szCs w:val="28"/>
              </w:rPr>
            </w:pPr>
            <w:r w:rsidRPr="004B00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E21F75" w:rsidRPr="004B00EF" w:rsidRDefault="00E21F75" w:rsidP="00B9798B">
            <w:pPr>
              <w:pStyle w:val="ConsPlusNonformat"/>
              <w:tabs>
                <w:tab w:val="left" w:pos="205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593E" w:rsidRPr="004B00EF" w:rsidRDefault="0025593E" w:rsidP="00544E83">
      <w:pPr>
        <w:rPr>
          <w:sz w:val="28"/>
          <w:szCs w:val="28"/>
        </w:rPr>
      </w:pPr>
      <w:bookmarkStart w:id="0" w:name="_GoBack"/>
      <w:bookmarkEnd w:id="0"/>
    </w:p>
    <w:sectPr w:rsidR="0025593E" w:rsidRPr="004B00EF" w:rsidSect="00600B9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EF" w:rsidRDefault="004B00EF" w:rsidP="00324B7D">
      <w:r>
        <w:separator/>
      </w:r>
    </w:p>
  </w:endnote>
  <w:endnote w:type="continuationSeparator" w:id="0">
    <w:p w:rsidR="004B00EF" w:rsidRDefault="004B00EF" w:rsidP="0032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EF" w:rsidRDefault="004B00EF" w:rsidP="00324B7D">
      <w:r>
        <w:separator/>
      </w:r>
    </w:p>
  </w:footnote>
  <w:footnote w:type="continuationSeparator" w:id="0">
    <w:p w:rsidR="004B00EF" w:rsidRDefault="004B00EF" w:rsidP="0032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14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B00EF" w:rsidRPr="00324B7D" w:rsidRDefault="004B00EF">
        <w:pPr>
          <w:pStyle w:val="a5"/>
          <w:jc w:val="center"/>
          <w:rPr>
            <w:sz w:val="28"/>
            <w:szCs w:val="28"/>
          </w:rPr>
        </w:pPr>
        <w:r w:rsidRPr="00324B7D">
          <w:rPr>
            <w:sz w:val="28"/>
            <w:szCs w:val="28"/>
          </w:rPr>
          <w:fldChar w:fldCharType="begin"/>
        </w:r>
        <w:r w:rsidRPr="00324B7D">
          <w:rPr>
            <w:sz w:val="28"/>
            <w:szCs w:val="28"/>
          </w:rPr>
          <w:instrText xml:space="preserve"> PAGE   \* MERGEFORMAT </w:instrText>
        </w:r>
        <w:r w:rsidRPr="00324B7D">
          <w:rPr>
            <w:sz w:val="28"/>
            <w:szCs w:val="28"/>
          </w:rPr>
          <w:fldChar w:fldCharType="separate"/>
        </w:r>
        <w:r w:rsidR="00CC6B95">
          <w:rPr>
            <w:noProof/>
            <w:sz w:val="28"/>
            <w:szCs w:val="28"/>
          </w:rPr>
          <w:t>15</w:t>
        </w:r>
        <w:r w:rsidRPr="00324B7D">
          <w:rPr>
            <w:sz w:val="28"/>
            <w:szCs w:val="28"/>
          </w:rPr>
          <w:fldChar w:fldCharType="end"/>
        </w:r>
      </w:p>
    </w:sdtContent>
  </w:sdt>
  <w:p w:rsidR="004B00EF" w:rsidRDefault="004B00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1A"/>
    <w:rsid w:val="000046D9"/>
    <w:rsid w:val="00016BEF"/>
    <w:rsid w:val="00017A8C"/>
    <w:rsid w:val="000549A0"/>
    <w:rsid w:val="00056DA1"/>
    <w:rsid w:val="00064FBC"/>
    <w:rsid w:val="000819BC"/>
    <w:rsid w:val="00097544"/>
    <w:rsid w:val="000C53E8"/>
    <w:rsid w:val="000F5CB1"/>
    <w:rsid w:val="00124412"/>
    <w:rsid w:val="00132557"/>
    <w:rsid w:val="0013695A"/>
    <w:rsid w:val="001478D9"/>
    <w:rsid w:val="00154C9F"/>
    <w:rsid w:val="0015786A"/>
    <w:rsid w:val="00176D82"/>
    <w:rsid w:val="001819BB"/>
    <w:rsid w:val="001A72F1"/>
    <w:rsid w:val="001C6043"/>
    <w:rsid w:val="001D3CDE"/>
    <w:rsid w:val="001F0CB3"/>
    <w:rsid w:val="00231715"/>
    <w:rsid w:val="0025593E"/>
    <w:rsid w:val="002621DD"/>
    <w:rsid w:val="00272CE7"/>
    <w:rsid w:val="002763FA"/>
    <w:rsid w:val="002A5091"/>
    <w:rsid w:val="002D4AE6"/>
    <w:rsid w:val="002E705D"/>
    <w:rsid w:val="002F6FFC"/>
    <w:rsid w:val="002F7B32"/>
    <w:rsid w:val="00304C3D"/>
    <w:rsid w:val="00310DAF"/>
    <w:rsid w:val="00324B7D"/>
    <w:rsid w:val="00336375"/>
    <w:rsid w:val="00347C92"/>
    <w:rsid w:val="00394D46"/>
    <w:rsid w:val="003E12DC"/>
    <w:rsid w:val="003F313E"/>
    <w:rsid w:val="00453E8E"/>
    <w:rsid w:val="00465A19"/>
    <w:rsid w:val="00490F6F"/>
    <w:rsid w:val="004A6760"/>
    <w:rsid w:val="004B00EF"/>
    <w:rsid w:val="004B5D22"/>
    <w:rsid w:val="004B706C"/>
    <w:rsid w:val="004B7E08"/>
    <w:rsid w:val="004D1AD7"/>
    <w:rsid w:val="004E7C2B"/>
    <w:rsid w:val="00535A9C"/>
    <w:rsid w:val="005443F6"/>
    <w:rsid w:val="00544E83"/>
    <w:rsid w:val="005956F1"/>
    <w:rsid w:val="005C0452"/>
    <w:rsid w:val="005D2E9B"/>
    <w:rsid w:val="005E4EA7"/>
    <w:rsid w:val="00600B9B"/>
    <w:rsid w:val="006439B0"/>
    <w:rsid w:val="006665FF"/>
    <w:rsid w:val="00695F49"/>
    <w:rsid w:val="007414B9"/>
    <w:rsid w:val="0074612F"/>
    <w:rsid w:val="00756124"/>
    <w:rsid w:val="007615C2"/>
    <w:rsid w:val="007734F5"/>
    <w:rsid w:val="00793756"/>
    <w:rsid w:val="00795314"/>
    <w:rsid w:val="007A3366"/>
    <w:rsid w:val="007A56BD"/>
    <w:rsid w:val="007A77A8"/>
    <w:rsid w:val="007C43C5"/>
    <w:rsid w:val="00824E0F"/>
    <w:rsid w:val="008358AA"/>
    <w:rsid w:val="0086027F"/>
    <w:rsid w:val="00894DB6"/>
    <w:rsid w:val="008B16CF"/>
    <w:rsid w:val="00927447"/>
    <w:rsid w:val="00944F1A"/>
    <w:rsid w:val="00947840"/>
    <w:rsid w:val="00957353"/>
    <w:rsid w:val="009B2A43"/>
    <w:rsid w:val="009B3074"/>
    <w:rsid w:val="009D0887"/>
    <w:rsid w:val="00A11485"/>
    <w:rsid w:val="00A2078B"/>
    <w:rsid w:val="00A25984"/>
    <w:rsid w:val="00A30DF7"/>
    <w:rsid w:val="00A37BAD"/>
    <w:rsid w:val="00A4161A"/>
    <w:rsid w:val="00A705EE"/>
    <w:rsid w:val="00A843F6"/>
    <w:rsid w:val="00AD4C35"/>
    <w:rsid w:val="00B14ECC"/>
    <w:rsid w:val="00B15CC5"/>
    <w:rsid w:val="00B26626"/>
    <w:rsid w:val="00B2744E"/>
    <w:rsid w:val="00B30037"/>
    <w:rsid w:val="00B9798B"/>
    <w:rsid w:val="00BD7E5A"/>
    <w:rsid w:val="00BE3DD2"/>
    <w:rsid w:val="00BE6774"/>
    <w:rsid w:val="00C171C6"/>
    <w:rsid w:val="00C25FBA"/>
    <w:rsid w:val="00C31510"/>
    <w:rsid w:val="00C4404C"/>
    <w:rsid w:val="00C92A6F"/>
    <w:rsid w:val="00CB47F0"/>
    <w:rsid w:val="00CC6B95"/>
    <w:rsid w:val="00CE370F"/>
    <w:rsid w:val="00CE61D6"/>
    <w:rsid w:val="00CF03E1"/>
    <w:rsid w:val="00D409D7"/>
    <w:rsid w:val="00D44E4E"/>
    <w:rsid w:val="00D5104F"/>
    <w:rsid w:val="00D8352F"/>
    <w:rsid w:val="00DA4E8B"/>
    <w:rsid w:val="00DB2D90"/>
    <w:rsid w:val="00DD0AF0"/>
    <w:rsid w:val="00DE31EA"/>
    <w:rsid w:val="00E14BC0"/>
    <w:rsid w:val="00E179AD"/>
    <w:rsid w:val="00E21F75"/>
    <w:rsid w:val="00E3354C"/>
    <w:rsid w:val="00E57BFE"/>
    <w:rsid w:val="00E663F8"/>
    <w:rsid w:val="00E7629C"/>
    <w:rsid w:val="00E91E70"/>
    <w:rsid w:val="00EA51CF"/>
    <w:rsid w:val="00EB1C2A"/>
    <w:rsid w:val="00EB5920"/>
    <w:rsid w:val="00EC24B3"/>
    <w:rsid w:val="00EC4B8A"/>
    <w:rsid w:val="00ED0572"/>
    <w:rsid w:val="00EF11E6"/>
    <w:rsid w:val="00F404F3"/>
    <w:rsid w:val="00F4075B"/>
    <w:rsid w:val="00F413F1"/>
    <w:rsid w:val="00F517DC"/>
    <w:rsid w:val="00F6434F"/>
    <w:rsid w:val="00F835D9"/>
    <w:rsid w:val="00F8657F"/>
    <w:rsid w:val="00FA2CB8"/>
    <w:rsid w:val="00FC0F0E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E663F8"/>
    <w:rPr>
      <w:color w:val="0000FF"/>
      <w:u w:val="single"/>
    </w:rPr>
  </w:style>
  <w:style w:type="paragraph" w:customStyle="1" w:styleId="ConsPlusNonformat">
    <w:name w:val="ConsPlusNonformat"/>
    <w:uiPriority w:val="99"/>
    <w:rsid w:val="00773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77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4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3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ubtle Emphasis"/>
    <w:basedOn w:val="a0"/>
    <w:uiPriority w:val="19"/>
    <w:qFormat/>
    <w:rsid w:val="00E91E7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E663F8"/>
    <w:rPr>
      <w:color w:val="0000FF"/>
      <w:u w:val="single"/>
    </w:rPr>
  </w:style>
  <w:style w:type="paragraph" w:customStyle="1" w:styleId="ConsPlusNonformat">
    <w:name w:val="ConsPlusNonformat"/>
    <w:uiPriority w:val="99"/>
    <w:rsid w:val="00773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773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4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4B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C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C3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ubtle Emphasis"/>
    <w:basedOn w:val="a0"/>
    <w:uiPriority w:val="19"/>
    <w:qFormat/>
    <w:rsid w:val="00E91E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95A3A20609C33E1C419A88F9F3284FF2B625208A18F7EBF3053B58799DE45EAE9F26924C0E7C94A7F57FDTEQ3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BE04-F1D2-415B-B1F1-D77318F8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15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А. Доркина</cp:lastModifiedBy>
  <cp:revision>54</cp:revision>
  <cp:lastPrinted>2017-12-15T10:44:00Z</cp:lastPrinted>
  <dcterms:created xsi:type="dcterms:W3CDTF">2016-11-07T02:26:00Z</dcterms:created>
  <dcterms:modified xsi:type="dcterms:W3CDTF">2017-12-15T11:26:00Z</dcterms:modified>
</cp:coreProperties>
</file>