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Тарифное соглашение на оплату медицинской помощи по обязательному медицинскому страхованию на территории Иркутской области</w:t>
      </w:r>
    </w:p>
    <w:p w:rsidR="00E86637" w:rsidRDefault="00E86637">
      <w:pPr>
        <w:pStyle w:val="ConsPlusTitle"/>
        <w:jc w:val="center"/>
        <w:rPr>
          <w:rFonts w:ascii="Times New Roman" w:hAnsi="Times New Roman" w:cs="Times New Roman"/>
          <w:b w:val="0"/>
          <w:sz w:val="28"/>
          <w:szCs w:val="28"/>
        </w:rPr>
      </w:pPr>
    </w:p>
    <w:p w:rsidR="00E86637" w:rsidRDefault="00930F4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г. Иркутск                                                                         </w:t>
      </w:r>
      <w:proofErr w:type="gramStart"/>
      <w:r>
        <w:rPr>
          <w:rFonts w:ascii="Times New Roman" w:hAnsi="Times New Roman" w:cs="Times New Roman"/>
          <w:b w:val="0"/>
          <w:sz w:val="28"/>
          <w:szCs w:val="28"/>
        </w:rPr>
        <w:t xml:space="preserve">   «</w:t>
      </w:r>
      <w:proofErr w:type="gramEnd"/>
      <w:r w:rsidR="00BA3826">
        <w:rPr>
          <w:rFonts w:ascii="Times New Roman" w:hAnsi="Times New Roman" w:cs="Times New Roman"/>
          <w:b w:val="0"/>
          <w:sz w:val="28"/>
          <w:szCs w:val="28"/>
        </w:rPr>
        <w:t>30</w:t>
      </w:r>
      <w:r>
        <w:rPr>
          <w:rFonts w:ascii="Times New Roman" w:hAnsi="Times New Roman" w:cs="Times New Roman"/>
          <w:b w:val="0"/>
          <w:sz w:val="28"/>
          <w:szCs w:val="28"/>
        </w:rPr>
        <w:t>» декабря 2021 г.</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Сандаков</w:t>
      </w:r>
      <w:proofErr w:type="spellEnd"/>
      <w:r>
        <w:rPr>
          <w:rFonts w:ascii="Times New Roman" w:hAnsi="Times New Roman" w:cs="Times New Roman"/>
          <w:sz w:val="28"/>
          <w:szCs w:val="28"/>
        </w:rPr>
        <w:t xml:space="preserve"> Яков Павлович - министр здравоохранения Иркутской области;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Градобоев Евгений Валерьевич - директор Территориального фонда обязательного медицинского страхования Иркутской области;</w:t>
      </w:r>
    </w:p>
    <w:p w:rsidR="00E86637" w:rsidRDefault="00930F46">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Сосова</w:t>
      </w:r>
      <w:proofErr w:type="spellEnd"/>
      <w:r>
        <w:rPr>
          <w:rFonts w:ascii="Times New Roman" w:hAnsi="Times New Roman" w:cs="Times New Roman"/>
          <w:sz w:val="28"/>
          <w:szCs w:val="28"/>
        </w:rPr>
        <w:t xml:space="preserve"> Кристина Вилорьевна - полномочный представитель Всероссийского союза страховщиков по медицинскому страхованию в Иркутской области, директор Иркутского филиала АО "Страховая компания "СОГАЗ-Мед";</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Никифорова Светлана Владимировна - председатель Иркутской областной организации профсоюза работников здравоохранения Российской Федерации;</w:t>
      </w:r>
    </w:p>
    <w:p w:rsidR="00870CC8" w:rsidRPr="00870CC8" w:rsidRDefault="00930F46" w:rsidP="00870CC8">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Гайдаров Гайдар </w:t>
      </w:r>
      <w:proofErr w:type="spellStart"/>
      <w:r>
        <w:rPr>
          <w:rFonts w:ascii="Times New Roman" w:hAnsi="Times New Roman" w:cs="Times New Roman"/>
          <w:sz w:val="28"/>
          <w:szCs w:val="28"/>
        </w:rPr>
        <w:t>Мамедович</w:t>
      </w:r>
      <w:proofErr w:type="spellEnd"/>
      <w:r>
        <w:rPr>
          <w:rFonts w:ascii="Times New Roman" w:hAnsi="Times New Roman" w:cs="Times New Roman"/>
          <w:sz w:val="28"/>
          <w:szCs w:val="28"/>
        </w:rPr>
        <w:t xml:space="preserve"> - </w:t>
      </w:r>
      <w:r w:rsidR="008E25A4">
        <w:rPr>
          <w:rFonts w:ascii="Times New Roman" w:hAnsi="Times New Roman" w:cs="Times New Roman"/>
          <w:sz w:val="28"/>
          <w:szCs w:val="28"/>
        </w:rPr>
        <w:t>П</w:t>
      </w:r>
      <w:r w:rsidR="00870CC8" w:rsidRPr="00870CC8">
        <w:rPr>
          <w:rFonts w:ascii="Times New Roman" w:hAnsi="Times New Roman" w:cs="Times New Roman"/>
          <w:color w:val="000000" w:themeColor="text1"/>
          <w:sz w:val="28"/>
          <w:szCs w:val="28"/>
        </w:rPr>
        <w:t>редседатель Общественной организации «Ассоциация медицинских и фармацевтических работников Иркутской области»;</w:t>
      </w:r>
    </w:p>
    <w:p w:rsidR="00E86637" w:rsidRDefault="00930F46">
      <w:pPr>
        <w:pStyle w:val="ConsPlusNormal"/>
        <w:spacing w:before="220"/>
        <w:ind w:firstLine="540"/>
        <w:jc w:val="both"/>
        <w:rPr>
          <w:rFonts w:ascii="Times New Roman" w:hAnsi="Times New Roman" w:cs="Times New Roman"/>
          <w:sz w:val="28"/>
          <w:szCs w:val="28"/>
        </w:rPr>
      </w:pPr>
      <w:r w:rsidRPr="00870CC8">
        <w:rPr>
          <w:rFonts w:ascii="Times New Roman" w:hAnsi="Times New Roman" w:cs="Times New Roman"/>
          <w:color w:val="000000" w:themeColor="text1"/>
          <w:sz w:val="28"/>
          <w:szCs w:val="28"/>
        </w:rPr>
        <w:t xml:space="preserve">включенные в состав Комиссии </w:t>
      </w:r>
      <w:r>
        <w:rPr>
          <w:rFonts w:ascii="Times New Roman" w:hAnsi="Times New Roman" w:cs="Times New Roman"/>
          <w:sz w:val="28"/>
          <w:szCs w:val="28"/>
        </w:rPr>
        <w:t>по разработке территориальной программы обязательного медицинского страхования в Иркутской области (далее - Комиссия) и в дальнейшем именуемые "Стороны", на основании решения, принятого Комиссией, заключили настоящее Тарифное соглашение о нижеследующем:</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1. ОБЩИЕ ПОЛОЖЕНИЯ</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Настоящее Тарифное соглашение на оплату медицинской помощи по обязательному медицинскому страхованию на территории Иркутской области (далее - Тарифное соглашение) заключено на основании </w:t>
      </w:r>
      <w:hyperlink r:id="rId6" w:history="1">
        <w:r>
          <w:rPr>
            <w:rFonts w:ascii="Times New Roman" w:hAnsi="Times New Roman" w:cs="Times New Roman"/>
            <w:sz w:val="28"/>
            <w:szCs w:val="28"/>
          </w:rPr>
          <w:t>статьи 30</w:t>
        </w:r>
      </w:hyperlink>
      <w:r>
        <w:rPr>
          <w:rFonts w:ascii="Times New Roman" w:hAnsi="Times New Roman" w:cs="Times New Roman"/>
          <w:sz w:val="28"/>
          <w:szCs w:val="28"/>
        </w:rPr>
        <w:t xml:space="preserve"> Федерального закона от 29.11.2010г. № 326-ФЗ "Об обязательном медицинском страховании в Российской Федерации", в соответствии с Федеральным </w:t>
      </w:r>
      <w:hyperlink r:id="rId7"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21.11.2011г. №  323-ФЗ "Об основах охраны здоровья граждан в Российской Федерации", </w:t>
      </w:r>
      <w:hyperlink r:id="rId8"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обязательного медицинского страхования, утвержденными приказом Министерства здравоохранения Российской Федерации от 28.02.2019г. № 108н (далее - Правила ОМС), </w:t>
      </w:r>
      <w:hyperlink r:id="rId9" w:history="1">
        <w:r>
          <w:rPr>
            <w:rFonts w:ascii="Times New Roman" w:hAnsi="Times New Roman" w:cs="Times New Roman"/>
            <w:sz w:val="28"/>
            <w:szCs w:val="28"/>
          </w:rPr>
          <w:t>Требованиями</w:t>
        </w:r>
      </w:hyperlink>
      <w:r>
        <w:rPr>
          <w:rFonts w:ascii="Times New Roman" w:hAnsi="Times New Roman" w:cs="Times New Roman"/>
          <w:sz w:val="28"/>
          <w:szCs w:val="28"/>
        </w:rPr>
        <w:t xml:space="preserve"> к структуре и содержанию тарифного соглашения, утвержденными приказом Министерства здравоохранения Российской Федерации от 29.12.2020г.  № 1397н.</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Предметом настоящего Тарифного соглашения являются согласованные Сторонами способы оплаты медицинской помощи, применяемые в Иркутской области в рамках реализации Территориальной программы обязательного медицинского страхования, являющейся составной частью Территориальной программы государственных гарантий бесплатного оказания гражданам медицинской помощи в Иркутской области (далее </w:t>
      </w:r>
      <w:r w:rsidR="00EC1033">
        <w:rPr>
          <w:rFonts w:ascii="Times New Roman" w:hAnsi="Times New Roman" w:cs="Times New Roman"/>
          <w:sz w:val="28"/>
          <w:szCs w:val="28"/>
        </w:rPr>
        <w:t>–</w:t>
      </w:r>
      <w:r>
        <w:rPr>
          <w:rFonts w:ascii="Times New Roman" w:hAnsi="Times New Roman" w:cs="Times New Roman"/>
          <w:sz w:val="28"/>
          <w:szCs w:val="28"/>
        </w:rPr>
        <w:t xml:space="preserve"> </w:t>
      </w:r>
      <w:r w:rsidR="00EC1033">
        <w:rPr>
          <w:rFonts w:ascii="Times New Roman" w:hAnsi="Times New Roman" w:cs="Times New Roman"/>
          <w:sz w:val="28"/>
          <w:szCs w:val="28"/>
        </w:rPr>
        <w:t>Территориальная п</w:t>
      </w:r>
      <w:r>
        <w:rPr>
          <w:rFonts w:ascii="Times New Roman" w:hAnsi="Times New Roman" w:cs="Times New Roman"/>
          <w:sz w:val="28"/>
          <w:szCs w:val="28"/>
        </w:rPr>
        <w:t>рограмма), размер и структура тарифов на оплату медицинской помощи,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расходование средств обязательного медицинского страхования.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Термины и определения, используемые в настоящем Тарифном соглашении: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Медицинские организации - организации любой предусмотренной законодательством Российской Федерации организационно-правовой формы/индивидуальные предприниматели, осуществляющие медицинскую деятельность, имеющие право на осуществление медицинской деятельности (лицензию), включенные в реестр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 и которым установлены объемы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Страховые медицинские организации - страховые медицинские организации, филиалы страховых медицинских организаций, имеющие лицензию на осуществление обязательного медицинского страхования на территории Иркутской области и включенные в реестр страховых медицинских организаций, осуществляющих деятельность в сфере обязательного медицинского страхования на территории Иркутской области, на соответствующий календарный год.</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Объемы медицинской помощи - установленные в соответствии с территориальной программой обязательного медицинского страхования объемы предоставления и финансового обеспечения медицинской помощи, распределенные решением Комиссией по разработке территориальной программы обязательного медицинского страхования Иркутской области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основании </w:t>
      </w:r>
      <w:hyperlink r:id="rId10" w:history="1">
        <w:r>
          <w:rPr>
            <w:rFonts w:ascii="Times New Roman" w:hAnsi="Times New Roman" w:cs="Times New Roman"/>
            <w:sz w:val="28"/>
            <w:szCs w:val="28"/>
          </w:rPr>
          <w:t>статьи 40</w:t>
        </w:r>
      </w:hyperlink>
      <w:r>
        <w:rPr>
          <w:rFonts w:ascii="Times New Roman" w:hAnsi="Times New Roman" w:cs="Times New Roman"/>
          <w:sz w:val="28"/>
          <w:szCs w:val="28"/>
        </w:rPr>
        <w:t xml:space="preserve"> Федерального закона от 29.11.2010г. № 326-ФЗ "Об обязательном медицинском страховании в Российской Федерации" 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 в Иркутской области, влечет применение к медицинской организации санкций по результатам проведенного контроля объемов, сроков, качества и условий оказания медицинской помощи по обязательному медицинскому страхованию в соответствии с </w:t>
      </w:r>
      <w:hyperlink r:id="rId11"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оснований для отказа в оплате медицинской помощи (уменьшения оплаты медицинской помощи), являющимся приложением к Порядку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утвержденному приказом Министерства здравоохранения Российской Федерации от 19.03.2021г. № 231н, </w:t>
      </w:r>
      <w:r w:rsidR="00870CC8" w:rsidRPr="00870CC8">
        <w:rPr>
          <w:rFonts w:ascii="Times New Roman" w:hAnsi="Times New Roman" w:cs="Times New Roman"/>
          <w:sz w:val="28"/>
          <w:szCs w:val="28"/>
        </w:rPr>
        <w:t xml:space="preserve">пунктом 154 </w:t>
      </w:r>
      <w:r>
        <w:rPr>
          <w:rFonts w:ascii="Times New Roman" w:hAnsi="Times New Roman" w:cs="Times New Roman"/>
          <w:sz w:val="28"/>
          <w:szCs w:val="28"/>
        </w:rPr>
        <w:t xml:space="preserve">Правил ОМС, в размере, установленном </w:t>
      </w:r>
      <w:hyperlink w:anchor="P686" w:history="1">
        <w:r>
          <w:rPr>
            <w:rFonts w:ascii="Times New Roman" w:hAnsi="Times New Roman" w:cs="Times New Roman"/>
            <w:sz w:val="28"/>
            <w:szCs w:val="28"/>
          </w:rPr>
          <w:t>разделом 4</w:t>
        </w:r>
      </w:hyperlink>
      <w:r>
        <w:rPr>
          <w:rFonts w:ascii="Times New Roman" w:hAnsi="Times New Roman" w:cs="Times New Roman"/>
          <w:sz w:val="28"/>
          <w:szCs w:val="28"/>
        </w:rPr>
        <w:t xml:space="preserve"> настоящего Тарифного соглашения.</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2. СПОСОБЫ ОПЛАТЫ МЕДИЦИНСКОЙ ПОМОЩИ, ПРИМЕНЯЕМЫЕ В ИРКУТСКОЙ ОБЛАСТИ</w:t>
      </w:r>
    </w:p>
    <w:p w:rsidR="00E86637" w:rsidRDefault="00E86637">
      <w:pPr>
        <w:pStyle w:val="ConsPlusNormal"/>
        <w:jc w:val="both"/>
        <w:rPr>
          <w:rFonts w:ascii="Times New Roman" w:hAnsi="Times New Roman" w:cs="Times New Roman"/>
          <w:sz w:val="28"/>
          <w:szCs w:val="28"/>
        </w:rPr>
      </w:pPr>
    </w:p>
    <w:p w:rsidR="00E86637" w:rsidRDefault="00930F46" w:rsidP="00FD57F6">
      <w:pPr>
        <w:pStyle w:val="ConsPlusTitle"/>
        <w:jc w:val="center"/>
        <w:outlineLvl w:val="2"/>
        <w:rPr>
          <w:rFonts w:ascii="Times New Roman" w:hAnsi="Times New Roman" w:cs="Times New Roman"/>
          <w:sz w:val="28"/>
          <w:szCs w:val="28"/>
        </w:rPr>
      </w:pPr>
      <w:bookmarkStart w:id="0" w:name="P35"/>
      <w:bookmarkEnd w:id="0"/>
      <w:r>
        <w:rPr>
          <w:rFonts w:ascii="Times New Roman" w:hAnsi="Times New Roman" w:cs="Times New Roman"/>
          <w:sz w:val="28"/>
          <w:szCs w:val="28"/>
        </w:rPr>
        <w:t>Глава 1. СПОСОБЫ ОПЛАТЫ МЕДИЦИНСКОЙ ПОМОЩИ, ОКАЗАННОЙ</w:t>
      </w:r>
      <w:r w:rsidR="00FD57F6">
        <w:rPr>
          <w:rFonts w:ascii="Times New Roman" w:hAnsi="Times New Roman" w:cs="Times New Roman"/>
          <w:sz w:val="28"/>
          <w:szCs w:val="28"/>
        </w:rPr>
        <w:t xml:space="preserve"> </w:t>
      </w:r>
      <w:r>
        <w:rPr>
          <w:rFonts w:ascii="Times New Roman" w:hAnsi="Times New Roman" w:cs="Times New Roman"/>
          <w:sz w:val="28"/>
          <w:szCs w:val="28"/>
        </w:rPr>
        <w:t>В АМБУЛАТОРНЫХ УСЛОВИЯХ</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w:anchor="P1445" w:history="1">
        <w:r>
          <w:rPr>
            <w:rFonts w:ascii="Times New Roman" w:hAnsi="Times New Roman" w:cs="Times New Roman"/>
            <w:sz w:val="28"/>
            <w:szCs w:val="28"/>
          </w:rPr>
          <w:t>Перечень</w:t>
        </w:r>
      </w:hyperlink>
      <w:r>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медицинскую помощь в амбулаторных условиях, имеющих прикрепившихся лиц, оплата медицинской помощи в которых 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w:t>
      </w:r>
      <w:r w:rsidR="00BA3826">
        <w:rPr>
          <w:rFonts w:ascii="Times New Roman" w:hAnsi="Times New Roman" w:cs="Times New Roman"/>
          <w:sz w:val="28"/>
          <w:szCs w:val="28"/>
        </w:rPr>
        <w:t>медицинской помощи, приведен в П</w:t>
      </w:r>
      <w:r>
        <w:rPr>
          <w:rFonts w:ascii="Times New Roman" w:hAnsi="Times New Roman" w:cs="Times New Roman"/>
          <w:sz w:val="28"/>
          <w:szCs w:val="28"/>
        </w:rPr>
        <w:t>риложении № 1 к Тарифному соглашению (раздел 1).</w:t>
      </w:r>
    </w:p>
    <w:p w:rsidR="00E86637" w:rsidRDefault="00337A95">
      <w:pPr>
        <w:pStyle w:val="ConsPlusNormal"/>
        <w:spacing w:before="220"/>
        <w:ind w:firstLine="540"/>
        <w:jc w:val="both"/>
        <w:rPr>
          <w:rFonts w:ascii="Times New Roman" w:hAnsi="Times New Roman" w:cs="Times New Roman"/>
          <w:sz w:val="28"/>
          <w:szCs w:val="28"/>
        </w:rPr>
      </w:pPr>
      <w:hyperlink w:anchor="P1445"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медицинскую помощь в амбулаторных условиях, не имеющих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w:t>
      </w:r>
      <w:r w:rsidR="00BA3826">
        <w:rPr>
          <w:rFonts w:ascii="Times New Roman" w:hAnsi="Times New Roman" w:cs="Times New Roman"/>
          <w:sz w:val="28"/>
          <w:szCs w:val="28"/>
        </w:rPr>
        <w:t>аконченный случай), приведен в П</w:t>
      </w:r>
      <w:r w:rsidR="00930F46">
        <w:rPr>
          <w:rFonts w:ascii="Times New Roman" w:hAnsi="Times New Roman" w:cs="Times New Roman"/>
          <w:sz w:val="28"/>
          <w:szCs w:val="28"/>
        </w:rPr>
        <w:t>риложении № 1 к Тарифному соглашению (раздел 2).</w:t>
      </w:r>
    </w:p>
    <w:p w:rsidR="00FD57F6" w:rsidRDefault="00930F46" w:rsidP="00FD57F6">
      <w:pPr>
        <w:pStyle w:val="a3"/>
        <w:spacing w:after="120"/>
        <w:ind w:right="-142"/>
        <w:contextualSpacing/>
        <w:jc w:val="both"/>
        <w:rPr>
          <w:sz w:val="28"/>
          <w:szCs w:val="28"/>
        </w:rPr>
      </w:pPr>
      <w:r>
        <w:rPr>
          <w:sz w:val="28"/>
          <w:szCs w:val="28"/>
        </w:rPr>
        <w:tab/>
      </w:r>
    </w:p>
    <w:p w:rsidR="00E86637" w:rsidRDefault="00930F46" w:rsidP="00FD57F6">
      <w:pPr>
        <w:pStyle w:val="a3"/>
        <w:spacing w:after="120"/>
        <w:ind w:right="-142"/>
        <w:contextualSpacing/>
        <w:jc w:val="both"/>
        <w:rPr>
          <w:sz w:val="28"/>
          <w:szCs w:val="28"/>
        </w:rPr>
      </w:pPr>
      <w:r>
        <w:rPr>
          <w:sz w:val="28"/>
          <w:szCs w:val="28"/>
        </w:rPr>
        <w:t>2. Оплата медицинской помощи, оказываемой в амбулаторных условиях, осуществляется:</w:t>
      </w:r>
    </w:p>
    <w:p w:rsidR="00E86637" w:rsidRDefault="00930F46" w:rsidP="0098510D">
      <w:pPr>
        <w:jc w:val="both"/>
        <w:rPr>
          <w:rFonts w:ascii="Times New Roman" w:hAnsi="Times New Roman" w:cs="Times New Roman"/>
          <w:sz w:val="28"/>
          <w:szCs w:val="28"/>
        </w:rPr>
      </w:pPr>
      <w:r>
        <w:rPr>
          <w:rFonts w:ascii="Times New Roman" w:hAnsi="Times New Roman" w:cs="Times New Roman"/>
          <w:sz w:val="28"/>
          <w:szCs w:val="28"/>
        </w:rP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hAnsi="Times New Roman" w:cs="Times New Roman"/>
          <w:sz w:val="28"/>
          <w:szCs w:val="28"/>
        </w:rPr>
        <w:t>биопсийного</w:t>
      </w:r>
      <w:proofErr w:type="spellEnd"/>
      <w:r>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w:t>
      </w:r>
      <w:r w:rsidRPr="00590A37">
        <w:rPr>
          <w:rFonts w:ascii="Times New Roman" w:hAnsi="Times New Roman" w:cs="Times New Roman"/>
          <w:sz w:val="28"/>
          <w:szCs w:val="28"/>
        </w:rPr>
        <w:t>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r w:rsidR="00B52E55" w:rsidRPr="00590A37">
        <w:rPr>
          <w:rFonts w:ascii="Times New Roman" w:hAnsi="Times New Roman" w:cs="Times New Roman"/>
          <w:sz w:val="28"/>
          <w:szCs w:val="28"/>
        </w:rPr>
        <w:t>, в сочетании с оплатой за единицу объема медицинской помощи -  за медицинскую услугу, за посещение, за  обращение (законченный случай)</w:t>
      </w:r>
      <w:r w:rsidRPr="00590A37">
        <w:rPr>
          <w:rFonts w:ascii="Times New Roman" w:hAnsi="Times New Roman" w:cs="Times New Roman"/>
          <w:sz w:val="28"/>
          <w:szCs w:val="28"/>
        </w:rPr>
        <w:t>;</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rPr>
          <w:rFonts w:ascii="Times New Roman" w:hAnsi="Times New Roman" w:cs="Times New Roman"/>
          <w:sz w:val="28"/>
          <w:szCs w:val="28"/>
        </w:rPr>
        <w:t>биопсийного</w:t>
      </w:r>
      <w:proofErr w:type="spellEnd"/>
      <w:r>
        <w:rPr>
          <w:rFonts w:ascii="Times New Roman" w:hAnsi="Times New Roman" w:cs="Times New Roman"/>
          <w:sz w:val="28"/>
          <w:szCs w:val="28"/>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 нормативу финансирования структурного подразделения медицинской организации;</w:t>
      </w:r>
    </w:p>
    <w:p w:rsidR="0047370B" w:rsidRDefault="0047370B" w:rsidP="00A242C8">
      <w:pPr>
        <w:spacing w:after="0"/>
        <w:ind w:left="-15" w:right="-2"/>
        <w:jc w:val="both"/>
        <w:rPr>
          <w:rFonts w:ascii="Times New Roman" w:eastAsia="Times New Roman" w:hAnsi="Times New Roman" w:cs="Times New Roman"/>
          <w:sz w:val="28"/>
          <w:szCs w:val="28"/>
          <w:lang w:eastAsia="ru-RU"/>
        </w:rPr>
      </w:pPr>
    </w:p>
    <w:p w:rsidR="00A242C8" w:rsidRPr="00A242C8" w:rsidRDefault="00A242C8" w:rsidP="00A242C8">
      <w:pPr>
        <w:spacing w:after="0"/>
        <w:ind w:left="-15" w:right="-2"/>
        <w:jc w:val="both"/>
        <w:rPr>
          <w:rFonts w:ascii="Times New Roman" w:eastAsia="Times New Roman" w:hAnsi="Times New Roman" w:cs="Times New Roman"/>
          <w:sz w:val="28"/>
          <w:szCs w:val="28"/>
          <w:lang w:eastAsia="ru-RU"/>
        </w:rPr>
      </w:pPr>
      <w:r w:rsidRPr="00590A37">
        <w:rPr>
          <w:rFonts w:ascii="Times New Roman" w:eastAsia="Times New Roman" w:hAnsi="Times New Roman" w:cs="Times New Roman"/>
          <w:sz w:val="28"/>
          <w:szCs w:val="28"/>
          <w:lang w:eastAsia="ru-RU"/>
        </w:rPr>
        <w:tab/>
      </w:r>
      <w:r w:rsidRPr="00590A37">
        <w:rPr>
          <w:rFonts w:ascii="Times New Roman" w:eastAsia="Times New Roman" w:hAnsi="Times New Roman" w:cs="Times New Roman"/>
          <w:sz w:val="28"/>
          <w:szCs w:val="28"/>
          <w:lang w:eastAsia="ru-RU"/>
        </w:rPr>
        <w:tab/>
        <w:t>Финансовое обеспечение профилактических медицинских осмотров, в том числе в рамках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установленным приказами Министерством здравоохранения Российской Федерации от 27.04.2021</w:t>
      </w:r>
      <w:r w:rsidR="00B15EAE">
        <w:rPr>
          <w:rFonts w:ascii="Times New Roman" w:eastAsia="Times New Roman" w:hAnsi="Times New Roman" w:cs="Times New Roman"/>
          <w:sz w:val="28"/>
          <w:szCs w:val="28"/>
          <w:lang w:eastAsia="ru-RU"/>
        </w:rPr>
        <w:t>г.</w:t>
      </w:r>
      <w:r w:rsidRPr="00590A37">
        <w:rPr>
          <w:rFonts w:ascii="Times New Roman" w:eastAsia="Times New Roman" w:hAnsi="Times New Roman" w:cs="Times New Roman"/>
          <w:sz w:val="28"/>
          <w:szCs w:val="28"/>
          <w:lang w:eastAsia="ru-RU"/>
        </w:rPr>
        <w:t xml:space="preserve"> № 404н «Об утверждении порядка проведения профилактического медицинского осмотра и диспансеризации определенных групп взрослого населения», от 10.08.2017</w:t>
      </w:r>
      <w:r w:rsidR="00B15EAE">
        <w:rPr>
          <w:rFonts w:ascii="Times New Roman" w:eastAsia="Times New Roman" w:hAnsi="Times New Roman" w:cs="Times New Roman"/>
          <w:sz w:val="28"/>
          <w:szCs w:val="28"/>
          <w:lang w:eastAsia="ru-RU"/>
        </w:rPr>
        <w:t>г.</w:t>
      </w:r>
      <w:r w:rsidRPr="00590A37">
        <w:rPr>
          <w:rFonts w:ascii="Times New Roman" w:eastAsia="Times New Roman" w:hAnsi="Times New Roman" w:cs="Times New Roman"/>
          <w:sz w:val="28"/>
          <w:szCs w:val="28"/>
          <w:lang w:eastAsia="ru-RU"/>
        </w:rPr>
        <w:t xml:space="preserve"> № 514н «О Порядке проведения профилактических медицинских осмотров несовершеннолетних», от 15.02.2013</w:t>
      </w:r>
      <w:r w:rsidR="00B15EAE">
        <w:rPr>
          <w:rFonts w:ascii="Times New Roman" w:eastAsia="Times New Roman" w:hAnsi="Times New Roman" w:cs="Times New Roman"/>
          <w:sz w:val="28"/>
          <w:szCs w:val="28"/>
          <w:lang w:eastAsia="ru-RU"/>
        </w:rPr>
        <w:t>г.</w:t>
      </w:r>
      <w:r w:rsidRPr="00590A37">
        <w:rPr>
          <w:rFonts w:ascii="Times New Roman" w:eastAsia="Times New Roman" w:hAnsi="Times New Roman" w:cs="Times New Roman"/>
          <w:sz w:val="28"/>
          <w:szCs w:val="28"/>
          <w:lang w:eastAsia="ru-RU"/>
        </w:rPr>
        <w:t xml:space="preserve"> № 72н «О проведении диспансеризации пребывающих в стационарных учреждениях детей-сирот и детей, находящихся в трудной жизненной ситуации», от 11.04.2013</w:t>
      </w:r>
      <w:r w:rsidR="00B15EAE">
        <w:rPr>
          <w:rFonts w:ascii="Times New Roman" w:eastAsia="Times New Roman" w:hAnsi="Times New Roman" w:cs="Times New Roman"/>
          <w:sz w:val="28"/>
          <w:szCs w:val="28"/>
          <w:lang w:eastAsia="ru-RU"/>
        </w:rPr>
        <w:t>г.</w:t>
      </w:r>
      <w:r w:rsidRPr="00590A37">
        <w:rPr>
          <w:rFonts w:ascii="Times New Roman" w:eastAsia="Times New Roman" w:hAnsi="Times New Roman" w:cs="Times New Roman"/>
          <w:sz w:val="28"/>
          <w:szCs w:val="28"/>
          <w:lang w:eastAsia="ru-RU"/>
        </w:rPr>
        <w:t xml:space="preserve">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r w:rsidRPr="00A242C8">
        <w:rPr>
          <w:rFonts w:ascii="Times New Roman" w:eastAsia="Times New Roman" w:hAnsi="Times New Roman" w:cs="Times New Roman"/>
          <w:sz w:val="28"/>
          <w:szCs w:val="28"/>
          <w:lang w:eastAsia="ru-RU"/>
        </w:rPr>
        <w:t xml:space="preserve"> </w:t>
      </w:r>
    </w:p>
    <w:p w:rsidR="00E86637" w:rsidRDefault="00930F46">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на прикрепившихся лиц включает в том числе:</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расходы на оказание медицинской помощи с применением телемедицинских технологий;</w:t>
      </w:r>
    </w:p>
    <w:p w:rsidR="00E86637" w:rsidRDefault="00930F46">
      <w:pPr>
        <w:pStyle w:val="ConsPlusNormal"/>
        <w:spacing w:before="220"/>
        <w:ind w:firstLine="540"/>
        <w:jc w:val="both"/>
        <w:rPr>
          <w:rFonts w:ascii="Times New Roman" w:hAnsi="Times New Roman" w:cs="Times New Roman"/>
          <w:sz w:val="28"/>
          <w:szCs w:val="28"/>
        </w:rPr>
      </w:pPr>
      <w:r w:rsidRPr="00590A37">
        <w:rPr>
          <w:rFonts w:ascii="Times New Roman" w:hAnsi="Times New Roman" w:cs="Times New Roman"/>
          <w:sz w:val="28"/>
          <w:szCs w:val="28"/>
        </w:rPr>
        <w:t>средства на оплату тестирования на выявление новой коронавирусной инфекции.</w:t>
      </w:r>
    </w:p>
    <w:p w:rsidR="00E86637" w:rsidRPr="00590A37" w:rsidRDefault="00930F46">
      <w:pPr>
        <w:pStyle w:val="ConsPlusNormal"/>
        <w:spacing w:before="220"/>
        <w:ind w:firstLine="540"/>
        <w:jc w:val="both"/>
        <w:rPr>
          <w:rFonts w:ascii="Times New Roman" w:hAnsi="Times New Roman" w:cs="Times New Roman"/>
          <w:sz w:val="28"/>
          <w:szCs w:val="28"/>
        </w:rPr>
      </w:pPr>
      <w:r w:rsidRPr="00590A37">
        <w:rPr>
          <w:rFonts w:ascii="Times New Roman" w:hAnsi="Times New Roman" w:cs="Times New Roman"/>
          <w:sz w:val="28"/>
          <w:szCs w:val="28"/>
        </w:rPr>
        <w:t>3. В рамках подушевого норматива финансируется первичная медико-санитарная помощь, в том числе первичная специализированная медико-санитарная помощь, оказанная в амбулаторных условиях прикрепившимся застрахованным лицам. Единицей объема медицинской помощи является медицинская услуга, посещение, обращение.</w:t>
      </w:r>
    </w:p>
    <w:p w:rsidR="00E86637" w:rsidRPr="00590A37" w:rsidRDefault="00930F46">
      <w:pPr>
        <w:pStyle w:val="ConsPlusNormal"/>
        <w:spacing w:before="220"/>
        <w:ind w:firstLine="540"/>
        <w:jc w:val="both"/>
        <w:rPr>
          <w:rFonts w:ascii="Times New Roman" w:hAnsi="Times New Roman" w:cs="Times New Roman"/>
          <w:sz w:val="28"/>
          <w:szCs w:val="28"/>
        </w:rPr>
      </w:pPr>
      <w:proofErr w:type="spellStart"/>
      <w:r w:rsidRPr="00590A37">
        <w:rPr>
          <w:rFonts w:ascii="Times New Roman" w:hAnsi="Times New Roman" w:cs="Times New Roman"/>
          <w:sz w:val="28"/>
          <w:szCs w:val="28"/>
        </w:rPr>
        <w:t>Подушевой</w:t>
      </w:r>
      <w:proofErr w:type="spellEnd"/>
      <w:r w:rsidRPr="00590A37">
        <w:rPr>
          <w:rFonts w:ascii="Times New Roman" w:hAnsi="Times New Roman" w:cs="Times New Roman"/>
          <w:sz w:val="28"/>
          <w:szCs w:val="28"/>
        </w:rPr>
        <w:t xml:space="preserve"> норматив включает финансовые средства, обеспечивающие собственную деятельность поликлиники, а также внешние консультации и обследования (исследования), оказанные в амбулаторных условиях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E86637" w:rsidRPr="00590A37" w:rsidRDefault="00930F46">
      <w:pPr>
        <w:pStyle w:val="ConsPlusNormal"/>
        <w:spacing w:before="220"/>
        <w:ind w:firstLine="540"/>
        <w:jc w:val="both"/>
        <w:rPr>
          <w:rFonts w:ascii="Times New Roman" w:hAnsi="Times New Roman" w:cs="Times New Roman"/>
          <w:sz w:val="28"/>
          <w:szCs w:val="28"/>
        </w:rPr>
      </w:pPr>
      <w:r w:rsidRPr="00590A37">
        <w:rPr>
          <w:rFonts w:ascii="Times New Roman" w:hAnsi="Times New Roman" w:cs="Times New Roman"/>
          <w:sz w:val="28"/>
          <w:szCs w:val="28"/>
        </w:rPr>
        <w:t>Доля основной части дифференцированного подушевого норматива - 0,9</w:t>
      </w:r>
      <w:r w:rsidR="006403C1">
        <w:rPr>
          <w:rFonts w:ascii="Times New Roman" w:hAnsi="Times New Roman" w:cs="Times New Roman"/>
          <w:sz w:val="28"/>
          <w:szCs w:val="28"/>
        </w:rPr>
        <w:t>9</w:t>
      </w:r>
      <w:r w:rsidRPr="00590A37">
        <w:rPr>
          <w:rFonts w:ascii="Times New Roman" w:hAnsi="Times New Roman" w:cs="Times New Roman"/>
          <w:sz w:val="28"/>
          <w:szCs w:val="28"/>
        </w:rPr>
        <w:t>.</w:t>
      </w:r>
    </w:p>
    <w:p w:rsidR="00E86637" w:rsidRDefault="00930F46">
      <w:pPr>
        <w:pStyle w:val="ConsPlusNormal"/>
        <w:spacing w:before="220"/>
        <w:ind w:firstLine="540"/>
        <w:jc w:val="both"/>
        <w:rPr>
          <w:rFonts w:ascii="Times New Roman" w:hAnsi="Times New Roman" w:cs="Times New Roman"/>
          <w:sz w:val="28"/>
          <w:szCs w:val="28"/>
        </w:rPr>
      </w:pPr>
      <w:r w:rsidRPr="00590A37">
        <w:rPr>
          <w:rFonts w:ascii="Times New Roman" w:hAnsi="Times New Roman" w:cs="Times New Roman"/>
          <w:sz w:val="28"/>
          <w:szCs w:val="28"/>
        </w:rPr>
        <w:t>Доля стимулирующей части (</w:t>
      </w:r>
      <w:proofErr w:type="spellStart"/>
      <w:r w:rsidRPr="00590A37">
        <w:rPr>
          <w:rFonts w:ascii="Times New Roman" w:hAnsi="Times New Roman" w:cs="Times New Roman"/>
          <w:sz w:val="28"/>
          <w:szCs w:val="28"/>
        </w:rPr>
        <w:t>Д</w:t>
      </w:r>
      <w:r w:rsidRPr="00590A37">
        <w:rPr>
          <w:rFonts w:ascii="Times New Roman" w:hAnsi="Times New Roman" w:cs="Times New Roman"/>
          <w:sz w:val="28"/>
          <w:szCs w:val="28"/>
          <w:vertAlign w:val="subscript"/>
        </w:rPr>
        <w:t>сч</w:t>
      </w:r>
      <w:proofErr w:type="spellEnd"/>
      <w:r w:rsidRPr="00590A37">
        <w:rPr>
          <w:rFonts w:ascii="Times New Roman" w:hAnsi="Times New Roman" w:cs="Times New Roman"/>
          <w:sz w:val="28"/>
          <w:szCs w:val="28"/>
        </w:rPr>
        <w:t>), за выполнение показателей результативности деятельности, - 0,0</w:t>
      </w:r>
      <w:r w:rsidR="006403C1">
        <w:rPr>
          <w:rFonts w:ascii="Times New Roman" w:hAnsi="Times New Roman" w:cs="Times New Roman"/>
          <w:sz w:val="28"/>
          <w:szCs w:val="28"/>
        </w:rPr>
        <w:t>1</w:t>
      </w:r>
      <w:r w:rsidRPr="00590A37">
        <w:rPr>
          <w:rFonts w:ascii="Times New Roman" w:hAnsi="Times New Roman" w:cs="Times New Roman"/>
          <w:sz w:val="28"/>
          <w:szCs w:val="28"/>
        </w:rPr>
        <w:t>.</w:t>
      </w:r>
    </w:p>
    <w:p w:rsidR="00E86637" w:rsidRDefault="00337A95">
      <w:pPr>
        <w:pStyle w:val="ConsPlusNormal"/>
        <w:spacing w:before="220"/>
        <w:ind w:firstLine="540"/>
        <w:jc w:val="both"/>
        <w:rPr>
          <w:rFonts w:ascii="Times New Roman" w:hAnsi="Times New Roman" w:cs="Times New Roman"/>
          <w:sz w:val="28"/>
          <w:szCs w:val="28"/>
        </w:rPr>
      </w:pPr>
      <w:hyperlink w:anchor="P20156" w:history="1">
        <w:r w:rsidR="00930F46">
          <w:rPr>
            <w:rFonts w:ascii="Times New Roman" w:hAnsi="Times New Roman" w:cs="Times New Roman"/>
            <w:sz w:val="28"/>
            <w:szCs w:val="28"/>
          </w:rPr>
          <w:t>Показатели</w:t>
        </w:r>
      </w:hyperlink>
      <w:r w:rsidR="00930F46">
        <w:rPr>
          <w:rFonts w:ascii="Times New Roman" w:hAnsi="Times New Roman" w:cs="Times New Roman"/>
          <w:sz w:val="28"/>
          <w:szCs w:val="28"/>
        </w:rPr>
        <w:t xml:space="preserve"> результативности деятельности медицинских организаций и критерии их оценки установлены Приложением № 30 (раздел 2).</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В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не включаются: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расходы на оплату диализа в амбулаторных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расходы на медицинскую помощь, оказанную в неотложной форме;</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расходы на стоматологическую помощь;  </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rPr>
          <w:rFonts w:ascii="Times New Roman" w:hAnsi="Times New Roman" w:cs="Times New Roman"/>
          <w:sz w:val="28"/>
          <w:szCs w:val="28"/>
        </w:rPr>
        <w:t>биопсийного</w:t>
      </w:r>
      <w:proofErr w:type="spellEnd"/>
      <w:r>
        <w:rPr>
          <w:rFonts w:ascii="Times New Roman" w:hAnsi="Times New Roman" w:cs="Times New Roman"/>
          <w:sz w:val="28"/>
          <w:szCs w:val="28"/>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w:t>
      </w:r>
    </w:p>
    <w:p w:rsidR="00BA3826" w:rsidRDefault="00BA3826">
      <w:pPr>
        <w:pStyle w:val="ConsPlusNormal"/>
        <w:spacing w:before="220"/>
        <w:ind w:firstLine="540"/>
        <w:jc w:val="both"/>
        <w:rPr>
          <w:rFonts w:ascii="Times New Roman" w:hAnsi="Times New Roman" w:cs="Times New Roman"/>
          <w:sz w:val="28"/>
          <w:szCs w:val="28"/>
        </w:rPr>
      </w:pPr>
    </w:p>
    <w:p w:rsidR="0098510D" w:rsidRPr="0098510D" w:rsidRDefault="00930F46" w:rsidP="00FC6443">
      <w:pPr>
        <w:spacing w:after="5" w:line="271" w:lineRule="auto"/>
        <w:ind w:left="566" w:right="28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 </w:t>
      </w:r>
      <w:r w:rsidR="0098510D" w:rsidRPr="0098510D">
        <w:rPr>
          <w:rFonts w:ascii="Times New Roman" w:eastAsia="Times New Roman" w:hAnsi="Times New Roman" w:cs="Times New Roman"/>
          <w:sz w:val="28"/>
          <w:szCs w:val="28"/>
          <w:lang w:eastAsia="ru-RU"/>
        </w:rPr>
        <w:t>Расчет объема финансового обеспечения первичной медико</w:t>
      </w:r>
      <w:r w:rsidR="00BA3826">
        <w:rPr>
          <w:rFonts w:ascii="Times New Roman" w:eastAsia="Times New Roman" w:hAnsi="Times New Roman" w:cs="Times New Roman"/>
          <w:sz w:val="28"/>
          <w:szCs w:val="28"/>
          <w:lang w:eastAsia="ru-RU"/>
        </w:rPr>
        <w:t>-</w:t>
      </w:r>
      <w:r w:rsidR="0098510D" w:rsidRPr="0098510D">
        <w:rPr>
          <w:rFonts w:ascii="Times New Roman" w:eastAsia="Times New Roman" w:hAnsi="Times New Roman" w:cs="Times New Roman"/>
          <w:sz w:val="28"/>
          <w:szCs w:val="28"/>
          <w:lang w:eastAsia="ru-RU"/>
        </w:rPr>
        <w:t>санитарной помощи в амбулаторных условиях</w:t>
      </w:r>
    </w:p>
    <w:p w:rsidR="0098510D" w:rsidRDefault="0098510D" w:rsidP="00FC6443">
      <w:pPr>
        <w:spacing w:after="29"/>
        <w:jc w:val="both"/>
      </w:pPr>
    </w:p>
    <w:p w:rsidR="0098510D" w:rsidRPr="0098510D" w:rsidRDefault="0098510D" w:rsidP="00FC6443">
      <w:pPr>
        <w:spacing w:after="5" w:line="271" w:lineRule="auto"/>
        <w:ind w:left="-15" w:right="281" w:firstLine="566"/>
        <w:jc w:val="both"/>
        <w:rPr>
          <w:rFonts w:ascii="Times New Roman" w:eastAsia="Times New Roman" w:hAnsi="Times New Roman" w:cs="Times New Roman"/>
          <w:sz w:val="28"/>
          <w:szCs w:val="28"/>
          <w:lang w:eastAsia="ru-RU"/>
        </w:rPr>
      </w:pPr>
      <w:r w:rsidRPr="0098510D">
        <w:rPr>
          <w:rFonts w:ascii="Times New Roman" w:eastAsia="Times New Roman" w:hAnsi="Times New Roman" w:cs="Times New Roman"/>
          <w:sz w:val="28"/>
          <w:szCs w:val="28"/>
          <w:lang w:eastAsia="ru-RU"/>
        </w:rPr>
        <w:t>5.1. Расчет общего объема средств на оплату медицинской помощи в амбулаторных условиях и среднего подушевого норматива финансирования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основе нормативов объемов медицинской помощи и финансовых затрат </w:t>
      </w:r>
      <w:r w:rsidRPr="00590A37">
        <w:rPr>
          <w:rFonts w:ascii="Times New Roman" w:hAnsi="Times New Roman" w:cs="Times New Roman"/>
          <w:sz w:val="28"/>
          <w:szCs w:val="28"/>
        </w:rPr>
        <w:t xml:space="preserve">на единицу объема медицинской помощи, установленных территориальной программой обязательного медицинского страхования, определяется </w:t>
      </w:r>
      <w:r w:rsidR="00CD55CF" w:rsidRPr="00590A37">
        <w:rPr>
          <w:rFonts w:ascii="Times New Roman" w:hAnsi="Times New Roman" w:cs="Times New Roman"/>
          <w:color w:val="000000" w:themeColor="text1"/>
          <w:sz w:val="28"/>
          <w:szCs w:val="28"/>
        </w:rPr>
        <w:t>общий объем средств на оплату</w:t>
      </w:r>
      <w:r w:rsidR="00631F52" w:rsidRPr="00590A37">
        <w:rPr>
          <w:rFonts w:ascii="Times New Roman" w:hAnsi="Times New Roman" w:cs="Times New Roman"/>
          <w:color w:val="000000" w:themeColor="text1"/>
          <w:sz w:val="28"/>
          <w:szCs w:val="28"/>
        </w:rPr>
        <w:t xml:space="preserve"> медицинской помощи</w:t>
      </w:r>
      <w:r w:rsidR="00CD55CF" w:rsidRPr="00590A37">
        <w:rPr>
          <w:rFonts w:ascii="Times New Roman" w:hAnsi="Times New Roman" w:cs="Times New Roman"/>
          <w:color w:val="000000" w:themeColor="text1"/>
          <w:sz w:val="28"/>
          <w:szCs w:val="28"/>
        </w:rPr>
        <w:t xml:space="preserve"> </w:t>
      </w:r>
      <w:r w:rsidRPr="00590A37">
        <w:rPr>
          <w:rFonts w:ascii="Times New Roman" w:hAnsi="Times New Roman" w:cs="Times New Roman"/>
          <w:sz w:val="28"/>
          <w:szCs w:val="28"/>
        </w:rPr>
        <w:t>в амбулаторных условиях для медицинских организаций, участвующих</w:t>
      </w:r>
      <w:r>
        <w:rPr>
          <w:rFonts w:ascii="Times New Roman" w:hAnsi="Times New Roman" w:cs="Times New Roman"/>
          <w:sz w:val="28"/>
          <w:szCs w:val="28"/>
        </w:rPr>
        <w:t xml:space="preserve"> в реализации территориальной программы обязательного медицинского страхования Иркутской области, в расчете на одно застрахованное лицо по следующей формуле:</w:t>
      </w:r>
    </w:p>
    <w:p w:rsidR="00317E78" w:rsidRDefault="00317E78">
      <w:pPr>
        <w:pStyle w:val="ConsPlusNormal"/>
        <w:spacing w:before="220"/>
        <w:ind w:firstLine="540"/>
        <w:jc w:val="both"/>
        <w:rPr>
          <w:rFonts w:ascii="Times New Roman" w:hAnsi="Times New Roman" w:cs="Times New Roman"/>
          <w:sz w:val="28"/>
          <w:szCs w:val="28"/>
        </w:rPr>
      </w:pPr>
    </w:p>
    <w:p w:rsidR="00317E78" w:rsidRDefault="00317E78" w:rsidP="00317E78">
      <w:pPr>
        <w:spacing w:after="22"/>
        <w:ind w:left="81"/>
      </w:pPr>
      <w:r w:rsidRPr="000A51C8">
        <w:rPr>
          <w:rFonts w:ascii="Times New Roman" w:eastAsia="Cambria Math" w:hAnsi="Times New Roman" w:cs="Times New Roman"/>
          <w:sz w:val="24"/>
        </w:rPr>
        <w:t>ОС</w:t>
      </w:r>
      <w:r>
        <w:rPr>
          <w:rFonts w:ascii="Cambria Math" w:eastAsia="Cambria Math" w:hAnsi="Cambria Math" w:cs="Cambria Math"/>
          <w:sz w:val="17"/>
        </w:rPr>
        <w:t xml:space="preserve">АМБ </w:t>
      </w:r>
      <w:r>
        <w:rPr>
          <w:rFonts w:ascii="Cambria Math" w:eastAsia="Cambria Math" w:hAnsi="Cambria Math" w:cs="Cambria Math"/>
          <w:sz w:val="24"/>
        </w:rPr>
        <w:t xml:space="preserve">= </w:t>
      </w:r>
      <w:r w:rsidRPr="000A51C8">
        <w:rPr>
          <w:rFonts w:ascii="Times New Roman" w:eastAsia="Cambria Math" w:hAnsi="Times New Roman" w:cs="Times New Roman"/>
          <w:sz w:val="24"/>
        </w:rPr>
        <w:t>(</w:t>
      </w:r>
      <w:proofErr w:type="spellStart"/>
      <w:r w:rsidRPr="000A51C8">
        <w:rPr>
          <w:rFonts w:ascii="Times New Roman" w:eastAsia="Cambria Math" w:hAnsi="Times New Roman" w:cs="Times New Roman"/>
          <w:sz w:val="24"/>
        </w:rPr>
        <w:t>Но</w:t>
      </w:r>
      <w:r w:rsidRPr="000A51C8">
        <w:rPr>
          <w:rFonts w:ascii="Times New Roman" w:eastAsia="Cambria Math" w:hAnsi="Times New Roman" w:cs="Times New Roman"/>
          <w:sz w:val="17"/>
        </w:rPr>
        <w:t>ПРОФ</w:t>
      </w:r>
      <w:proofErr w:type="spellEnd"/>
      <w:r w:rsidRPr="000A51C8">
        <w:rPr>
          <w:rFonts w:ascii="Times New Roman" w:eastAsia="Cambria Math" w:hAnsi="Times New Roman" w:cs="Times New Roman"/>
          <w:sz w:val="17"/>
        </w:rPr>
        <w:t xml:space="preserve"> </w:t>
      </w:r>
      <w:r w:rsidRPr="000A51C8">
        <w:rPr>
          <w:rFonts w:ascii="Times New Roman" w:eastAsia="Cambria Math" w:hAnsi="Times New Roman" w:cs="Times New Roman"/>
          <w:sz w:val="24"/>
        </w:rPr>
        <w:t xml:space="preserve">× </w:t>
      </w:r>
      <w:proofErr w:type="spellStart"/>
      <w:r w:rsidRPr="000A51C8">
        <w:rPr>
          <w:rFonts w:ascii="Times New Roman" w:eastAsia="Cambria Math" w:hAnsi="Times New Roman" w:cs="Times New Roman"/>
          <w:sz w:val="24"/>
        </w:rPr>
        <w:t>Нфз</w:t>
      </w:r>
      <w:r w:rsidRPr="000A51C8">
        <w:rPr>
          <w:rFonts w:ascii="Times New Roman" w:eastAsia="Cambria Math" w:hAnsi="Times New Roman" w:cs="Times New Roman"/>
          <w:sz w:val="17"/>
        </w:rPr>
        <w:t>ПРОФ</w:t>
      </w:r>
      <w:proofErr w:type="spellEnd"/>
      <w:r w:rsidRPr="000A51C8">
        <w:rPr>
          <w:rFonts w:ascii="Times New Roman" w:eastAsia="Cambria Math" w:hAnsi="Times New Roman" w:cs="Times New Roman"/>
          <w:sz w:val="17"/>
        </w:rPr>
        <w:t xml:space="preserve"> </w:t>
      </w:r>
      <w:r w:rsidRPr="000A51C8">
        <w:rPr>
          <w:rFonts w:ascii="Times New Roman" w:eastAsia="Cambria Math" w:hAnsi="Times New Roman" w:cs="Times New Roman"/>
          <w:sz w:val="24"/>
        </w:rPr>
        <w:t xml:space="preserve">+ </w:t>
      </w:r>
      <w:proofErr w:type="spellStart"/>
      <w:r w:rsidRPr="000A51C8">
        <w:rPr>
          <w:rFonts w:ascii="Times New Roman" w:eastAsia="Cambria Math" w:hAnsi="Times New Roman" w:cs="Times New Roman"/>
          <w:sz w:val="24"/>
        </w:rPr>
        <w:t>Но</w:t>
      </w:r>
      <w:r w:rsidRPr="000A51C8">
        <w:rPr>
          <w:rFonts w:ascii="Times New Roman" w:eastAsia="Cambria Math" w:hAnsi="Times New Roman" w:cs="Times New Roman"/>
          <w:sz w:val="17"/>
        </w:rPr>
        <w:t>ОЗ</w:t>
      </w:r>
      <w:proofErr w:type="spellEnd"/>
      <w:r w:rsidRPr="000A51C8">
        <w:rPr>
          <w:rFonts w:ascii="Times New Roman" w:eastAsia="Cambria Math" w:hAnsi="Times New Roman" w:cs="Times New Roman"/>
          <w:sz w:val="17"/>
        </w:rPr>
        <w:t xml:space="preserve"> </w:t>
      </w:r>
      <w:r w:rsidRPr="000A51C8">
        <w:rPr>
          <w:rFonts w:ascii="Times New Roman" w:eastAsia="Cambria Math" w:hAnsi="Times New Roman" w:cs="Times New Roman"/>
          <w:sz w:val="24"/>
        </w:rPr>
        <w:t xml:space="preserve">× </w:t>
      </w:r>
      <w:proofErr w:type="spellStart"/>
      <w:r w:rsidRPr="000A51C8">
        <w:rPr>
          <w:rFonts w:ascii="Times New Roman" w:eastAsia="Cambria Math" w:hAnsi="Times New Roman" w:cs="Times New Roman"/>
          <w:sz w:val="24"/>
        </w:rPr>
        <w:t>Нфз</w:t>
      </w:r>
      <w:r w:rsidRPr="000A51C8">
        <w:rPr>
          <w:rFonts w:ascii="Times New Roman" w:eastAsia="Cambria Math" w:hAnsi="Times New Roman" w:cs="Times New Roman"/>
          <w:sz w:val="17"/>
        </w:rPr>
        <w:t>ОЗ</w:t>
      </w:r>
      <w:proofErr w:type="spellEnd"/>
      <w:r w:rsidRPr="000A51C8">
        <w:rPr>
          <w:rFonts w:ascii="Times New Roman" w:eastAsia="Cambria Math" w:hAnsi="Times New Roman" w:cs="Times New Roman"/>
          <w:sz w:val="17"/>
        </w:rPr>
        <w:t xml:space="preserve"> </w:t>
      </w:r>
      <w:r w:rsidRPr="000A51C8">
        <w:rPr>
          <w:rFonts w:ascii="Times New Roman" w:eastAsia="Cambria Math" w:hAnsi="Times New Roman" w:cs="Times New Roman"/>
          <w:sz w:val="24"/>
        </w:rPr>
        <w:t xml:space="preserve">+ </w:t>
      </w:r>
      <w:proofErr w:type="spellStart"/>
      <w:r w:rsidRPr="000A51C8">
        <w:rPr>
          <w:rFonts w:ascii="Times New Roman" w:eastAsia="Cambria Math" w:hAnsi="Times New Roman" w:cs="Times New Roman"/>
          <w:sz w:val="24"/>
        </w:rPr>
        <w:t>Но</w:t>
      </w:r>
      <w:r w:rsidRPr="000A51C8">
        <w:rPr>
          <w:rFonts w:ascii="Times New Roman" w:eastAsia="Cambria Math" w:hAnsi="Times New Roman" w:cs="Times New Roman"/>
          <w:sz w:val="17"/>
        </w:rPr>
        <w:t>НЕОТЛ</w:t>
      </w:r>
      <w:proofErr w:type="spellEnd"/>
      <w:r w:rsidRPr="000A51C8">
        <w:rPr>
          <w:rFonts w:ascii="Times New Roman" w:eastAsia="Cambria Math" w:hAnsi="Times New Roman" w:cs="Times New Roman"/>
          <w:sz w:val="17"/>
        </w:rPr>
        <w:t xml:space="preserve"> </w:t>
      </w:r>
      <w:r w:rsidRPr="000A51C8">
        <w:rPr>
          <w:rFonts w:ascii="Times New Roman" w:eastAsia="Cambria Math" w:hAnsi="Times New Roman" w:cs="Times New Roman"/>
          <w:sz w:val="24"/>
        </w:rPr>
        <w:t xml:space="preserve">× </w:t>
      </w:r>
      <w:proofErr w:type="spellStart"/>
      <w:r w:rsidRPr="000A51C8">
        <w:rPr>
          <w:rFonts w:ascii="Times New Roman" w:eastAsia="Cambria Math" w:hAnsi="Times New Roman" w:cs="Times New Roman"/>
          <w:sz w:val="24"/>
        </w:rPr>
        <w:t>Нфз</w:t>
      </w:r>
      <w:r w:rsidRPr="000A51C8">
        <w:rPr>
          <w:rFonts w:ascii="Times New Roman" w:eastAsia="Cambria Math" w:hAnsi="Times New Roman" w:cs="Times New Roman"/>
          <w:sz w:val="17"/>
        </w:rPr>
        <w:t>НЕОТЛ</w:t>
      </w:r>
      <w:proofErr w:type="spellEnd"/>
      <w:r w:rsidRPr="000A51C8">
        <w:rPr>
          <w:rFonts w:ascii="Times New Roman" w:eastAsia="Cambria Math" w:hAnsi="Times New Roman" w:cs="Times New Roman"/>
          <w:sz w:val="24"/>
        </w:rPr>
        <w:t>) × Ч</w:t>
      </w:r>
      <w:r w:rsidRPr="000A51C8">
        <w:rPr>
          <w:rFonts w:ascii="Times New Roman" w:eastAsia="Cambria Math" w:hAnsi="Times New Roman" w:cs="Times New Roman"/>
          <w:sz w:val="17"/>
        </w:rPr>
        <w:t xml:space="preserve">З </w:t>
      </w:r>
      <w:r w:rsidRPr="000A51C8">
        <w:rPr>
          <w:rFonts w:ascii="Times New Roman" w:eastAsia="Cambria Math" w:hAnsi="Times New Roman" w:cs="Times New Roman"/>
          <w:sz w:val="24"/>
        </w:rPr>
        <w:t>− ОС</w:t>
      </w:r>
      <w:r>
        <w:rPr>
          <w:rFonts w:ascii="Cambria Math" w:eastAsia="Cambria Math" w:hAnsi="Cambria Math" w:cs="Cambria Math"/>
          <w:sz w:val="17"/>
        </w:rPr>
        <w:t>МТР</w:t>
      </w:r>
      <w:r>
        <w:rPr>
          <w:sz w:val="24"/>
        </w:rPr>
        <w:t xml:space="preserve">, где: </w:t>
      </w:r>
    </w:p>
    <w:p w:rsidR="00317E78" w:rsidRDefault="00317E78" w:rsidP="00317E78">
      <w:pPr>
        <w:spacing w:after="0"/>
      </w:pPr>
      <w:r>
        <w:t xml:space="preserve"> </w:t>
      </w:r>
    </w:p>
    <w:tbl>
      <w:tblPr>
        <w:tblStyle w:val="TableGrid"/>
        <w:tblW w:w="8664" w:type="dxa"/>
        <w:tblInd w:w="421" w:type="dxa"/>
        <w:tblCellMar>
          <w:top w:w="90" w:type="dxa"/>
        </w:tblCellMar>
        <w:tblLook w:val="04A0" w:firstRow="1" w:lastRow="0" w:firstColumn="1" w:lastColumn="0" w:noHBand="0" w:noVBand="1"/>
      </w:tblPr>
      <w:tblGrid>
        <w:gridCol w:w="1231"/>
        <w:gridCol w:w="7433"/>
      </w:tblGrid>
      <w:tr w:rsidR="00317E78" w:rsidRPr="000A51C8" w:rsidTr="00F45D1D">
        <w:trPr>
          <w:trHeight w:val="1726"/>
        </w:trPr>
        <w:tc>
          <w:tcPr>
            <w:tcW w:w="1231" w:type="dxa"/>
            <w:tcBorders>
              <w:top w:val="nil"/>
              <w:left w:val="nil"/>
              <w:bottom w:val="nil"/>
              <w:right w:val="nil"/>
            </w:tcBorders>
          </w:tcPr>
          <w:p w:rsidR="00317E78" w:rsidRPr="000A51C8" w:rsidRDefault="00317E78" w:rsidP="000A51C8">
            <w:pPr>
              <w:spacing w:line="259" w:lineRule="auto"/>
              <w:ind w:left="50"/>
              <w:jc w:val="both"/>
              <w:rPr>
                <w:rFonts w:ascii="Times New Roman" w:hAnsi="Times New Roman" w:cs="Times New Roman"/>
                <w:sz w:val="28"/>
                <w:szCs w:val="28"/>
              </w:rPr>
            </w:pPr>
            <w:r w:rsidRPr="000A51C8">
              <w:rPr>
                <w:rFonts w:ascii="Times New Roman" w:eastAsia="Cambria Math" w:hAnsi="Times New Roman" w:cs="Times New Roman"/>
                <w:sz w:val="28"/>
                <w:szCs w:val="28"/>
              </w:rPr>
              <w:t>ОС</w:t>
            </w:r>
            <w:r w:rsidRPr="000A51C8">
              <w:rPr>
                <w:rFonts w:ascii="Times New Roman" w:eastAsia="Cambria Math" w:hAnsi="Times New Roman" w:cs="Times New Roman"/>
                <w:sz w:val="28"/>
                <w:szCs w:val="28"/>
                <w:vertAlign w:val="subscript"/>
              </w:rPr>
              <w:t>АМБ</w:t>
            </w:r>
            <w:r w:rsidRPr="000A51C8">
              <w:rPr>
                <w:rFonts w:ascii="Times New Roman" w:hAnsi="Times New Roman" w:cs="Times New Roman"/>
                <w:sz w:val="28"/>
                <w:szCs w:val="28"/>
              </w:rPr>
              <w:t xml:space="preserve"> </w:t>
            </w:r>
          </w:p>
        </w:tc>
        <w:tc>
          <w:tcPr>
            <w:tcW w:w="7433" w:type="dxa"/>
            <w:tcBorders>
              <w:top w:val="nil"/>
              <w:left w:val="nil"/>
              <w:bottom w:val="nil"/>
              <w:right w:val="nil"/>
            </w:tcBorders>
          </w:tcPr>
          <w:p w:rsidR="00317E78" w:rsidRPr="000A51C8" w:rsidRDefault="00317E78" w:rsidP="000A51C8">
            <w:pPr>
              <w:spacing w:line="259" w:lineRule="auto"/>
              <w:ind w:right="70"/>
              <w:jc w:val="both"/>
              <w:rPr>
                <w:rFonts w:ascii="Times New Roman" w:hAnsi="Times New Roman" w:cs="Times New Roman"/>
                <w:sz w:val="28"/>
                <w:szCs w:val="28"/>
              </w:rPr>
            </w:pPr>
            <w:r w:rsidRPr="000A51C8">
              <w:rPr>
                <w:rFonts w:ascii="Times New Roman" w:hAnsi="Times New Roman" w:cs="Times New Roman"/>
                <w:sz w:val="28"/>
                <w:szCs w:val="28"/>
              </w:rPr>
              <w:t xml:space="preserve">объем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рублей; </w:t>
            </w:r>
          </w:p>
        </w:tc>
      </w:tr>
      <w:tr w:rsidR="00317E78" w:rsidRPr="000A51C8" w:rsidTr="00F45D1D">
        <w:trPr>
          <w:trHeight w:val="1401"/>
        </w:trPr>
        <w:tc>
          <w:tcPr>
            <w:tcW w:w="1231" w:type="dxa"/>
            <w:tcBorders>
              <w:top w:val="nil"/>
              <w:left w:val="nil"/>
              <w:bottom w:val="nil"/>
              <w:right w:val="nil"/>
            </w:tcBorders>
          </w:tcPr>
          <w:p w:rsidR="00317E78" w:rsidRPr="000A51C8" w:rsidRDefault="00317E78" w:rsidP="000A51C8">
            <w:pPr>
              <w:spacing w:line="259" w:lineRule="auto"/>
              <w:jc w:val="both"/>
              <w:rPr>
                <w:rFonts w:ascii="Times New Roman" w:hAnsi="Times New Roman" w:cs="Times New Roman"/>
                <w:sz w:val="28"/>
                <w:szCs w:val="28"/>
              </w:rPr>
            </w:pPr>
            <w:proofErr w:type="spellStart"/>
            <w:r w:rsidRPr="000A51C8">
              <w:rPr>
                <w:rFonts w:ascii="Times New Roman" w:eastAsia="Cambria Math" w:hAnsi="Times New Roman" w:cs="Times New Roman"/>
                <w:sz w:val="28"/>
                <w:szCs w:val="28"/>
              </w:rPr>
              <w:t>Но</w:t>
            </w:r>
            <w:r w:rsidRPr="000A51C8">
              <w:rPr>
                <w:rFonts w:ascii="Times New Roman" w:eastAsia="Cambria Math" w:hAnsi="Times New Roman" w:cs="Times New Roman"/>
                <w:sz w:val="28"/>
                <w:szCs w:val="28"/>
                <w:vertAlign w:val="subscript"/>
              </w:rPr>
              <w:t>ПРОФ</w:t>
            </w:r>
            <w:proofErr w:type="spellEnd"/>
            <w:r w:rsidRPr="000A51C8">
              <w:rPr>
                <w:rFonts w:ascii="Times New Roman" w:hAnsi="Times New Roman" w:cs="Times New Roman"/>
                <w:sz w:val="28"/>
                <w:szCs w:val="28"/>
              </w:rPr>
              <w:t xml:space="preserve"> </w:t>
            </w:r>
          </w:p>
        </w:tc>
        <w:tc>
          <w:tcPr>
            <w:tcW w:w="7433" w:type="dxa"/>
            <w:tcBorders>
              <w:top w:val="nil"/>
              <w:left w:val="nil"/>
              <w:bottom w:val="nil"/>
              <w:right w:val="nil"/>
            </w:tcBorders>
            <w:vAlign w:val="bottom"/>
          </w:tcPr>
          <w:p w:rsidR="00317E78" w:rsidRPr="000A51C8" w:rsidRDefault="00317E78" w:rsidP="000A51C8">
            <w:pPr>
              <w:spacing w:line="259" w:lineRule="auto"/>
              <w:ind w:right="77"/>
              <w:jc w:val="both"/>
              <w:rPr>
                <w:rFonts w:ascii="Times New Roman" w:hAnsi="Times New Roman" w:cs="Times New Roman"/>
                <w:sz w:val="28"/>
                <w:szCs w:val="28"/>
              </w:rPr>
            </w:pPr>
            <w:r w:rsidRPr="000A51C8">
              <w:rPr>
                <w:rFonts w:ascii="Times New Roman" w:hAnsi="Times New Roman" w:cs="Times New Roman"/>
                <w:sz w:val="28"/>
                <w:szCs w:val="28"/>
              </w:rPr>
              <w:t xml:space="preserve">средний норматив объема медицинской помощи, оказанной в амбулаторных условиях с профилактическими и иными целями, установленный территориальной программой государственных гарантий бесплатного оказания гражданам </w:t>
            </w:r>
          </w:p>
        </w:tc>
      </w:tr>
    </w:tbl>
    <w:p w:rsidR="00317E78" w:rsidRPr="000A51C8" w:rsidRDefault="00317E78" w:rsidP="000A51C8">
      <w:pPr>
        <w:tabs>
          <w:tab w:val="center" w:pos="2448"/>
          <w:tab w:val="center" w:pos="4070"/>
          <w:tab w:val="center" w:pos="4964"/>
          <w:tab w:val="center" w:pos="5704"/>
          <w:tab w:val="center" w:pos="6846"/>
          <w:tab w:val="center" w:pos="8329"/>
        </w:tabs>
        <w:spacing w:after="39" w:line="257" w:lineRule="auto"/>
        <w:jc w:val="both"/>
        <w:rPr>
          <w:rFonts w:ascii="Times New Roman" w:hAnsi="Times New Roman" w:cs="Times New Roman"/>
          <w:sz w:val="28"/>
          <w:szCs w:val="28"/>
        </w:rPr>
      </w:pPr>
      <w:r w:rsidRPr="000A51C8">
        <w:rPr>
          <w:rFonts w:ascii="Times New Roman" w:eastAsia="Calibri" w:hAnsi="Times New Roman" w:cs="Times New Roman"/>
          <w:sz w:val="28"/>
          <w:szCs w:val="28"/>
        </w:rPr>
        <w:tab/>
      </w:r>
      <w:r w:rsidRPr="000A51C8">
        <w:rPr>
          <w:rFonts w:ascii="Times New Roman" w:hAnsi="Times New Roman" w:cs="Times New Roman"/>
          <w:sz w:val="28"/>
          <w:szCs w:val="28"/>
        </w:rPr>
        <w:t xml:space="preserve">медицинской </w:t>
      </w:r>
      <w:r w:rsidRPr="000A51C8">
        <w:rPr>
          <w:rFonts w:ascii="Times New Roman" w:hAnsi="Times New Roman" w:cs="Times New Roman"/>
          <w:sz w:val="28"/>
          <w:szCs w:val="28"/>
        </w:rPr>
        <w:tab/>
        <w:t xml:space="preserve">помощи </w:t>
      </w:r>
      <w:r w:rsidRPr="000A51C8">
        <w:rPr>
          <w:rFonts w:ascii="Times New Roman" w:hAnsi="Times New Roman" w:cs="Times New Roman"/>
          <w:sz w:val="28"/>
          <w:szCs w:val="28"/>
        </w:rPr>
        <w:tab/>
        <w:t xml:space="preserve">в </w:t>
      </w:r>
      <w:r w:rsidRPr="000A51C8">
        <w:rPr>
          <w:rFonts w:ascii="Times New Roman" w:hAnsi="Times New Roman" w:cs="Times New Roman"/>
          <w:sz w:val="28"/>
          <w:szCs w:val="28"/>
        </w:rPr>
        <w:tab/>
        <w:t xml:space="preserve">части </w:t>
      </w:r>
      <w:r w:rsidRPr="000A51C8">
        <w:rPr>
          <w:rFonts w:ascii="Times New Roman" w:hAnsi="Times New Roman" w:cs="Times New Roman"/>
          <w:sz w:val="28"/>
          <w:szCs w:val="28"/>
        </w:rPr>
        <w:tab/>
        <w:t xml:space="preserve">базовой </w:t>
      </w:r>
      <w:r w:rsidRPr="000A51C8">
        <w:rPr>
          <w:rFonts w:ascii="Times New Roman" w:hAnsi="Times New Roman" w:cs="Times New Roman"/>
          <w:sz w:val="28"/>
          <w:szCs w:val="28"/>
        </w:rPr>
        <w:tab/>
        <w:t xml:space="preserve">программы </w:t>
      </w:r>
    </w:p>
    <w:p w:rsidR="00317E78" w:rsidRPr="000A51C8" w:rsidRDefault="00317E78" w:rsidP="000A51C8">
      <w:pPr>
        <w:spacing w:after="5"/>
        <w:ind w:left="1651" w:right="278"/>
        <w:jc w:val="both"/>
        <w:rPr>
          <w:rFonts w:ascii="Times New Roman" w:hAnsi="Times New Roman" w:cs="Times New Roman"/>
          <w:sz w:val="28"/>
          <w:szCs w:val="28"/>
        </w:rPr>
      </w:pPr>
      <w:r w:rsidRPr="000A51C8">
        <w:rPr>
          <w:rFonts w:ascii="Times New Roman" w:hAnsi="Times New Roman" w:cs="Times New Roman"/>
          <w:sz w:val="28"/>
          <w:szCs w:val="28"/>
        </w:rPr>
        <w:t xml:space="preserve">обязательного медицинского страхования, посещений; </w:t>
      </w:r>
    </w:p>
    <w:tbl>
      <w:tblPr>
        <w:tblStyle w:val="TableGrid"/>
        <w:tblW w:w="8784" w:type="dxa"/>
        <w:tblInd w:w="301" w:type="dxa"/>
        <w:tblCellMar>
          <w:top w:w="90" w:type="dxa"/>
        </w:tblCellMar>
        <w:tblLook w:val="04A0" w:firstRow="1" w:lastRow="0" w:firstColumn="1" w:lastColumn="0" w:noHBand="0" w:noVBand="1"/>
      </w:tblPr>
      <w:tblGrid>
        <w:gridCol w:w="1351"/>
        <w:gridCol w:w="7433"/>
      </w:tblGrid>
      <w:tr w:rsidR="00317E78" w:rsidRPr="000A51C8" w:rsidTr="00F45D1D">
        <w:trPr>
          <w:trHeight w:val="2046"/>
        </w:trPr>
        <w:tc>
          <w:tcPr>
            <w:tcW w:w="1351" w:type="dxa"/>
            <w:tcBorders>
              <w:top w:val="nil"/>
              <w:left w:val="nil"/>
              <w:bottom w:val="nil"/>
              <w:right w:val="nil"/>
            </w:tcBorders>
          </w:tcPr>
          <w:p w:rsidR="00317E78" w:rsidRPr="000A51C8" w:rsidRDefault="00317E78" w:rsidP="000A51C8">
            <w:pPr>
              <w:spacing w:line="259" w:lineRule="auto"/>
              <w:ind w:left="245"/>
              <w:jc w:val="both"/>
              <w:rPr>
                <w:rFonts w:ascii="Times New Roman" w:hAnsi="Times New Roman" w:cs="Times New Roman"/>
                <w:sz w:val="28"/>
                <w:szCs w:val="28"/>
              </w:rPr>
            </w:pPr>
            <w:proofErr w:type="spellStart"/>
            <w:r w:rsidRPr="000A51C8">
              <w:rPr>
                <w:rFonts w:ascii="Times New Roman" w:eastAsia="Cambria Math" w:hAnsi="Times New Roman" w:cs="Times New Roman"/>
                <w:sz w:val="28"/>
                <w:szCs w:val="28"/>
              </w:rPr>
              <w:t>Но</w:t>
            </w:r>
            <w:r w:rsidRPr="000A51C8">
              <w:rPr>
                <w:rFonts w:ascii="Times New Roman" w:eastAsia="Cambria Math" w:hAnsi="Times New Roman" w:cs="Times New Roman"/>
                <w:sz w:val="28"/>
                <w:szCs w:val="28"/>
                <w:vertAlign w:val="subscript"/>
              </w:rPr>
              <w:t>ОЗ</w:t>
            </w:r>
            <w:proofErr w:type="spellEnd"/>
            <w:r w:rsidRPr="000A51C8">
              <w:rPr>
                <w:rFonts w:ascii="Times New Roman" w:hAnsi="Times New Roman" w:cs="Times New Roman"/>
                <w:sz w:val="28"/>
                <w:szCs w:val="28"/>
              </w:rPr>
              <w:t xml:space="preserve"> </w:t>
            </w:r>
          </w:p>
        </w:tc>
        <w:tc>
          <w:tcPr>
            <w:tcW w:w="7433" w:type="dxa"/>
            <w:tcBorders>
              <w:top w:val="nil"/>
              <w:left w:val="nil"/>
              <w:bottom w:val="nil"/>
              <w:right w:val="nil"/>
            </w:tcBorders>
          </w:tcPr>
          <w:p w:rsidR="00317E78" w:rsidRPr="000A51C8" w:rsidRDefault="00317E78" w:rsidP="000A51C8">
            <w:pPr>
              <w:spacing w:after="58" w:line="238" w:lineRule="auto"/>
              <w:ind w:right="73"/>
              <w:jc w:val="both"/>
              <w:rPr>
                <w:rFonts w:ascii="Times New Roman" w:hAnsi="Times New Roman" w:cs="Times New Roman"/>
                <w:sz w:val="28"/>
                <w:szCs w:val="28"/>
              </w:rPr>
            </w:pPr>
            <w:r w:rsidRPr="000A51C8">
              <w:rPr>
                <w:rFonts w:ascii="Times New Roman" w:hAnsi="Times New Roman" w:cs="Times New Roman"/>
                <w:sz w:val="28"/>
                <w:szCs w:val="28"/>
              </w:rPr>
              <w:t xml:space="preserve">средний норматив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w:t>
            </w:r>
          </w:p>
          <w:p w:rsidR="00317E78" w:rsidRPr="000A51C8" w:rsidRDefault="00317E78" w:rsidP="000A51C8">
            <w:pPr>
              <w:spacing w:line="259" w:lineRule="auto"/>
              <w:jc w:val="both"/>
              <w:rPr>
                <w:rFonts w:ascii="Times New Roman" w:hAnsi="Times New Roman" w:cs="Times New Roman"/>
                <w:sz w:val="28"/>
                <w:szCs w:val="28"/>
              </w:rPr>
            </w:pPr>
            <w:r w:rsidRPr="000A51C8">
              <w:rPr>
                <w:rFonts w:ascii="Times New Roman" w:hAnsi="Times New Roman" w:cs="Times New Roman"/>
                <w:sz w:val="28"/>
                <w:szCs w:val="28"/>
              </w:rPr>
              <w:t xml:space="preserve">обязательного медицинского страхования, обращений; </w:t>
            </w:r>
          </w:p>
        </w:tc>
      </w:tr>
      <w:tr w:rsidR="00317E78" w:rsidRPr="000A51C8" w:rsidTr="00F45D1D">
        <w:trPr>
          <w:trHeight w:val="2136"/>
        </w:trPr>
        <w:tc>
          <w:tcPr>
            <w:tcW w:w="1351" w:type="dxa"/>
            <w:tcBorders>
              <w:top w:val="nil"/>
              <w:left w:val="nil"/>
              <w:bottom w:val="nil"/>
              <w:right w:val="nil"/>
            </w:tcBorders>
          </w:tcPr>
          <w:p w:rsidR="00317E78" w:rsidRPr="000A51C8" w:rsidRDefault="00317E78" w:rsidP="000A51C8">
            <w:pPr>
              <w:spacing w:line="259" w:lineRule="auto"/>
              <w:ind w:left="75"/>
              <w:jc w:val="both"/>
              <w:rPr>
                <w:rFonts w:ascii="Times New Roman" w:hAnsi="Times New Roman" w:cs="Times New Roman"/>
                <w:sz w:val="28"/>
                <w:szCs w:val="28"/>
              </w:rPr>
            </w:pPr>
            <w:proofErr w:type="spellStart"/>
            <w:r w:rsidRPr="000A51C8">
              <w:rPr>
                <w:rFonts w:ascii="Times New Roman" w:eastAsia="Cambria Math" w:hAnsi="Times New Roman" w:cs="Times New Roman"/>
                <w:sz w:val="28"/>
                <w:szCs w:val="28"/>
              </w:rPr>
              <w:t>Но</w:t>
            </w:r>
            <w:r w:rsidRPr="000A51C8">
              <w:rPr>
                <w:rFonts w:ascii="Times New Roman" w:eastAsia="Cambria Math" w:hAnsi="Times New Roman" w:cs="Times New Roman"/>
                <w:sz w:val="17"/>
                <w:lang w:eastAsia="en-US"/>
              </w:rPr>
              <w:t>НЕОТЛ</w:t>
            </w:r>
            <w:proofErr w:type="spellEnd"/>
            <w:r w:rsidRPr="000A51C8">
              <w:rPr>
                <w:rFonts w:ascii="Times New Roman" w:hAnsi="Times New Roman" w:cs="Times New Roman"/>
                <w:sz w:val="28"/>
                <w:szCs w:val="28"/>
              </w:rPr>
              <w:t xml:space="preserve"> </w:t>
            </w:r>
          </w:p>
        </w:tc>
        <w:tc>
          <w:tcPr>
            <w:tcW w:w="7433" w:type="dxa"/>
            <w:tcBorders>
              <w:top w:val="nil"/>
              <w:left w:val="nil"/>
              <w:bottom w:val="nil"/>
              <w:right w:val="nil"/>
            </w:tcBorders>
          </w:tcPr>
          <w:p w:rsidR="00317E78" w:rsidRPr="000A51C8" w:rsidRDefault="00317E78" w:rsidP="000A51C8">
            <w:pPr>
              <w:spacing w:line="259" w:lineRule="auto"/>
              <w:ind w:right="70"/>
              <w:jc w:val="both"/>
              <w:rPr>
                <w:rFonts w:ascii="Times New Roman" w:hAnsi="Times New Roman" w:cs="Times New Roman"/>
                <w:sz w:val="28"/>
                <w:szCs w:val="28"/>
              </w:rPr>
            </w:pPr>
            <w:r w:rsidRPr="000A51C8">
              <w:rPr>
                <w:rFonts w:ascii="Times New Roman" w:hAnsi="Times New Roman" w:cs="Times New Roman"/>
                <w:sz w:val="28"/>
                <w:szCs w:val="28"/>
              </w:rPr>
              <w:t xml:space="preserve">средний норматив объема медицинской помощи, оказанной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посещений; </w:t>
            </w:r>
          </w:p>
        </w:tc>
      </w:tr>
      <w:tr w:rsidR="00317E78" w:rsidRPr="000A51C8" w:rsidTr="00F45D1D">
        <w:trPr>
          <w:trHeight w:val="2458"/>
        </w:trPr>
        <w:tc>
          <w:tcPr>
            <w:tcW w:w="1351" w:type="dxa"/>
            <w:tcBorders>
              <w:top w:val="nil"/>
              <w:left w:val="nil"/>
              <w:bottom w:val="nil"/>
              <w:right w:val="nil"/>
            </w:tcBorders>
          </w:tcPr>
          <w:p w:rsidR="00317E78" w:rsidRPr="000A51C8" w:rsidRDefault="00317E78" w:rsidP="000A51C8">
            <w:pPr>
              <w:spacing w:line="259" w:lineRule="auto"/>
              <w:ind w:left="45"/>
              <w:jc w:val="both"/>
              <w:rPr>
                <w:rFonts w:ascii="Times New Roman" w:hAnsi="Times New Roman" w:cs="Times New Roman"/>
                <w:sz w:val="28"/>
                <w:szCs w:val="28"/>
              </w:rPr>
            </w:pPr>
            <w:proofErr w:type="spellStart"/>
            <w:r w:rsidRPr="000A51C8">
              <w:rPr>
                <w:rFonts w:ascii="Times New Roman" w:eastAsia="Cambria Math" w:hAnsi="Times New Roman" w:cs="Times New Roman"/>
                <w:sz w:val="28"/>
                <w:szCs w:val="28"/>
              </w:rPr>
              <w:t>Нфз</w:t>
            </w:r>
            <w:r w:rsidRPr="000A51C8">
              <w:rPr>
                <w:rFonts w:ascii="Times New Roman" w:eastAsia="Cambria Math" w:hAnsi="Times New Roman" w:cs="Times New Roman"/>
                <w:sz w:val="28"/>
                <w:szCs w:val="28"/>
                <w:vertAlign w:val="subscript"/>
              </w:rPr>
              <w:t>ПРОФ</w:t>
            </w:r>
            <w:proofErr w:type="spellEnd"/>
            <w:r w:rsidRPr="000A51C8">
              <w:rPr>
                <w:rFonts w:ascii="Times New Roman" w:hAnsi="Times New Roman" w:cs="Times New Roman"/>
                <w:sz w:val="28"/>
                <w:szCs w:val="28"/>
              </w:rPr>
              <w:t xml:space="preserve"> </w:t>
            </w:r>
          </w:p>
        </w:tc>
        <w:tc>
          <w:tcPr>
            <w:tcW w:w="7433" w:type="dxa"/>
            <w:tcBorders>
              <w:top w:val="nil"/>
              <w:left w:val="nil"/>
              <w:bottom w:val="nil"/>
              <w:right w:val="nil"/>
            </w:tcBorders>
          </w:tcPr>
          <w:p w:rsidR="00317E78" w:rsidRPr="000A51C8" w:rsidRDefault="00317E78" w:rsidP="000A51C8">
            <w:pPr>
              <w:spacing w:after="53" w:line="238" w:lineRule="auto"/>
              <w:ind w:right="72"/>
              <w:jc w:val="both"/>
              <w:rPr>
                <w:rFonts w:ascii="Times New Roman" w:hAnsi="Times New Roman" w:cs="Times New Roman"/>
                <w:sz w:val="28"/>
                <w:szCs w:val="28"/>
              </w:rPr>
            </w:pPr>
            <w:r w:rsidRPr="000A51C8">
              <w:rPr>
                <w:rFonts w:ascii="Times New Roman" w:hAnsi="Times New Roman" w:cs="Times New Roman"/>
                <w:sz w:val="28"/>
                <w:szCs w:val="28"/>
              </w:rPr>
              <w:t xml:space="preserve">средний норматив финансовых затрат на единицу объема медицинской помощи, оказываемой в амбулаторных условиях с профилактическими и иными целями, установленный территориальной программой государственных гарантий бесплатного оказания гражданам медицинской помощи в части базовой программы </w:t>
            </w:r>
          </w:p>
          <w:p w:rsidR="00317E78" w:rsidRPr="000A51C8" w:rsidRDefault="00317E78" w:rsidP="000A51C8">
            <w:pPr>
              <w:spacing w:line="259" w:lineRule="auto"/>
              <w:jc w:val="both"/>
              <w:rPr>
                <w:rFonts w:ascii="Times New Roman" w:hAnsi="Times New Roman" w:cs="Times New Roman"/>
                <w:sz w:val="28"/>
                <w:szCs w:val="28"/>
              </w:rPr>
            </w:pPr>
            <w:r w:rsidRPr="000A51C8">
              <w:rPr>
                <w:rFonts w:ascii="Times New Roman" w:hAnsi="Times New Roman" w:cs="Times New Roman"/>
                <w:sz w:val="28"/>
                <w:szCs w:val="28"/>
              </w:rPr>
              <w:t xml:space="preserve">обязательного медицинского страхования, рублей; </w:t>
            </w:r>
          </w:p>
        </w:tc>
      </w:tr>
      <w:tr w:rsidR="00317E78" w:rsidRPr="000A51C8" w:rsidTr="00F45D1D">
        <w:trPr>
          <w:trHeight w:val="2138"/>
        </w:trPr>
        <w:tc>
          <w:tcPr>
            <w:tcW w:w="1351" w:type="dxa"/>
            <w:tcBorders>
              <w:top w:val="nil"/>
              <w:left w:val="nil"/>
              <w:bottom w:val="nil"/>
              <w:right w:val="nil"/>
            </w:tcBorders>
          </w:tcPr>
          <w:p w:rsidR="00317E78" w:rsidRPr="000A51C8" w:rsidRDefault="00317E78" w:rsidP="000A51C8">
            <w:pPr>
              <w:spacing w:line="259" w:lineRule="auto"/>
              <w:ind w:left="170"/>
              <w:jc w:val="both"/>
              <w:rPr>
                <w:rFonts w:ascii="Times New Roman" w:hAnsi="Times New Roman" w:cs="Times New Roman"/>
                <w:sz w:val="28"/>
                <w:szCs w:val="28"/>
              </w:rPr>
            </w:pPr>
            <w:proofErr w:type="spellStart"/>
            <w:r w:rsidRPr="000A51C8">
              <w:rPr>
                <w:rFonts w:ascii="Times New Roman" w:eastAsia="Cambria Math" w:hAnsi="Times New Roman" w:cs="Times New Roman"/>
                <w:sz w:val="28"/>
                <w:szCs w:val="28"/>
              </w:rPr>
              <w:t>Нфз</w:t>
            </w:r>
            <w:r w:rsidRPr="000A51C8">
              <w:rPr>
                <w:rFonts w:ascii="Times New Roman" w:eastAsia="Cambria Math" w:hAnsi="Times New Roman" w:cs="Times New Roman"/>
                <w:sz w:val="28"/>
                <w:szCs w:val="28"/>
                <w:vertAlign w:val="subscript"/>
              </w:rPr>
              <w:t>ОЗ</w:t>
            </w:r>
            <w:proofErr w:type="spellEnd"/>
            <w:r w:rsidRPr="000A51C8">
              <w:rPr>
                <w:rFonts w:ascii="Times New Roman" w:hAnsi="Times New Roman" w:cs="Times New Roman"/>
                <w:sz w:val="28"/>
                <w:szCs w:val="28"/>
              </w:rPr>
              <w:t xml:space="preserve"> </w:t>
            </w:r>
          </w:p>
        </w:tc>
        <w:tc>
          <w:tcPr>
            <w:tcW w:w="7433" w:type="dxa"/>
            <w:tcBorders>
              <w:top w:val="nil"/>
              <w:left w:val="nil"/>
              <w:bottom w:val="nil"/>
              <w:right w:val="nil"/>
            </w:tcBorders>
          </w:tcPr>
          <w:p w:rsidR="00317E78" w:rsidRPr="000A51C8" w:rsidRDefault="00317E78" w:rsidP="000A51C8">
            <w:pPr>
              <w:spacing w:line="259" w:lineRule="auto"/>
              <w:ind w:right="73"/>
              <w:jc w:val="both"/>
              <w:rPr>
                <w:rFonts w:ascii="Times New Roman" w:hAnsi="Times New Roman" w:cs="Times New Roman"/>
                <w:sz w:val="28"/>
                <w:szCs w:val="28"/>
              </w:rPr>
            </w:pPr>
            <w:r w:rsidRPr="000A51C8">
              <w:rPr>
                <w:rFonts w:ascii="Times New Roman" w:hAnsi="Times New Roman" w:cs="Times New Roman"/>
                <w:sz w:val="28"/>
                <w:szCs w:val="28"/>
              </w:rPr>
              <w:t xml:space="preserve">средний норматив финансовых затрат на единицу объема медицинской помощи, оказанной в амбулаторных условиях в связи с заболеваниями,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 </w:t>
            </w:r>
          </w:p>
        </w:tc>
      </w:tr>
      <w:tr w:rsidR="00317E78" w:rsidRPr="000A51C8" w:rsidTr="00F45D1D">
        <w:trPr>
          <w:trHeight w:val="2456"/>
        </w:trPr>
        <w:tc>
          <w:tcPr>
            <w:tcW w:w="1351" w:type="dxa"/>
            <w:tcBorders>
              <w:top w:val="nil"/>
              <w:left w:val="nil"/>
              <w:bottom w:val="nil"/>
              <w:right w:val="nil"/>
            </w:tcBorders>
          </w:tcPr>
          <w:p w:rsidR="00317E78" w:rsidRPr="000A51C8" w:rsidRDefault="00317E78" w:rsidP="000A51C8">
            <w:pPr>
              <w:spacing w:line="259" w:lineRule="auto"/>
              <w:jc w:val="both"/>
              <w:rPr>
                <w:rFonts w:ascii="Times New Roman" w:hAnsi="Times New Roman" w:cs="Times New Roman"/>
                <w:sz w:val="28"/>
                <w:szCs w:val="28"/>
              </w:rPr>
            </w:pPr>
            <w:proofErr w:type="spellStart"/>
            <w:r w:rsidRPr="000A51C8">
              <w:rPr>
                <w:rFonts w:ascii="Times New Roman" w:eastAsia="Cambria Math" w:hAnsi="Times New Roman" w:cs="Times New Roman"/>
                <w:sz w:val="28"/>
                <w:szCs w:val="28"/>
              </w:rPr>
              <w:t>Нфз</w:t>
            </w:r>
            <w:r w:rsidRPr="000A51C8">
              <w:rPr>
                <w:rFonts w:ascii="Times New Roman" w:eastAsia="Cambria Math" w:hAnsi="Times New Roman" w:cs="Times New Roman"/>
                <w:sz w:val="28"/>
                <w:szCs w:val="28"/>
                <w:vertAlign w:val="subscript"/>
              </w:rPr>
              <w:t>НЕОТЛ</w:t>
            </w:r>
            <w:proofErr w:type="spellEnd"/>
            <w:r w:rsidRPr="000A51C8">
              <w:rPr>
                <w:rFonts w:ascii="Times New Roman" w:hAnsi="Times New Roman" w:cs="Times New Roman"/>
                <w:sz w:val="28"/>
                <w:szCs w:val="28"/>
              </w:rPr>
              <w:t xml:space="preserve"> </w:t>
            </w:r>
          </w:p>
        </w:tc>
        <w:tc>
          <w:tcPr>
            <w:tcW w:w="7433" w:type="dxa"/>
            <w:tcBorders>
              <w:top w:val="nil"/>
              <w:left w:val="nil"/>
              <w:bottom w:val="nil"/>
              <w:right w:val="nil"/>
            </w:tcBorders>
          </w:tcPr>
          <w:p w:rsidR="00317E78" w:rsidRPr="000A51C8" w:rsidRDefault="00317E78" w:rsidP="000A51C8">
            <w:pPr>
              <w:spacing w:line="259" w:lineRule="auto"/>
              <w:ind w:right="72"/>
              <w:jc w:val="both"/>
              <w:rPr>
                <w:rFonts w:ascii="Times New Roman" w:hAnsi="Times New Roman" w:cs="Times New Roman"/>
                <w:sz w:val="28"/>
                <w:szCs w:val="28"/>
              </w:rPr>
            </w:pPr>
            <w:r w:rsidRPr="000A51C8">
              <w:rPr>
                <w:rFonts w:ascii="Times New Roman" w:hAnsi="Times New Roman" w:cs="Times New Roman"/>
                <w:sz w:val="28"/>
                <w:szCs w:val="28"/>
              </w:rPr>
              <w:t xml:space="preserve">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 </w:t>
            </w:r>
          </w:p>
        </w:tc>
      </w:tr>
      <w:tr w:rsidR="00317E78" w:rsidRPr="000A51C8" w:rsidTr="00F45D1D">
        <w:trPr>
          <w:trHeight w:val="2046"/>
        </w:trPr>
        <w:tc>
          <w:tcPr>
            <w:tcW w:w="1351" w:type="dxa"/>
            <w:tcBorders>
              <w:top w:val="nil"/>
              <w:left w:val="nil"/>
              <w:bottom w:val="nil"/>
              <w:right w:val="nil"/>
            </w:tcBorders>
          </w:tcPr>
          <w:p w:rsidR="00317E78" w:rsidRPr="000A51C8" w:rsidRDefault="00317E78" w:rsidP="000A51C8">
            <w:pPr>
              <w:spacing w:line="259" w:lineRule="auto"/>
              <w:ind w:left="180"/>
              <w:jc w:val="both"/>
              <w:rPr>
                <w:rFonts w:ascii="Times New Roman" w:hAnsi="Times New Roman" w:cs="Times New Roman"/>
                <w:sz w:val="28"/>
                <w:szCs w:val="28"/>
              </w:rPr>
            </w:pPr>
            <w:r w:rsidRPr="000A51C8">
              <w:rPr>
                <w:rFonts w:ascii="Times New Roman" w:eastAsia="Cambria Math" w:hAnsi="Times New Roman" w:cs="Times New Roman"/>
                <w:sz w:val="28"/>
                <w:szCs w:val="28"/>
              </w:rPr>
              <w:t>ОС</w:t>
            </w:r>
            <w:r w:rsidRPr="000A51C8">
              <w:rPr>
                <w:rFonts w:ascii="Times New Roman" w:eastAsia="Cambria Math" w:hAnsi="Times New Roman" w:cs="Times New Roman"/>
                <w:sz w:val="28"/>
                <w:szCs w:val="28"/>
                <w:vertAlign w:val="subscript"/>
              </w:rPr>
              <w:t>МТР</w:t>
            </w:r>
            <w:r w:rsidRPr="000A51C8">
              <w:rPr>
                <w:rFonts w:ascii="Times New Roman" w:hAnsi="Times New Roman" w:cs="Times New Roman"/>
                <w:sz w:val="28"/>
                <w:szCs w:val="28"/>
              </w:rPr>
              <w:t xml:space="preserve"> </w:t>
            </w:r>
          </w:p>
        </w:tc>
        <w:tc>
          <w:tcPr>
            <w:tcW w:w="7433" w:type="dxa"/>
            <w:tcBorders>
              <w:top w:val="nil"/>
              <w:left w:val="nil"/>
              <w:bottom w:val="nil"/>
              <w:right w:val="nil"/>
            </w:tcBorders>
            <w:vAlign w:val="bottom"/>
          </w:tcPr>
          <w:p w:rsidR="00317E78" w:rsidRPr="000A51C8" w:rsidRDefault="00317E78" w:rsidP="000A51C8">
            <w:pPr>
              <w:spacing w:after="51" w:line="239" w:lineRule="auto"/>
              <w:ind w:right="72"/>
              <w:jc w:val="both"/>
              <w:rPr>
                <w:rFonts w:ascii="Times New Roman" w:hAnsi="Times New Roman" w:cs="Times New Roman"/>
                <w:sz w:val="28"/>
                <w:szCs w:val="28"/>
              </w:rPr>
            </w:pPr>
            <w:r w:rsidRPr="000A51C8">
              <w:rPr>
                <w:rFonts w:ascii="Times New Roman" w:hAnsi="Times New Roman" w:cs="Times New Roman"/>
                <w:sz w:val="28"/>
                <w:szCs w:val="28"/>
              </w:rPr>
              <w:t xml:space="preserve">объем средств, направляемых на оплату медицинской помощи, оказываемой в амбулаторных условиях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w:t>
            </w:r>
          </w:p>
          <w:p w:rsidR="00317E78" w:rsidRPr="000A51C8" w:rsidRDefault="00317E78" w:rsidP="000A51C8">
            <w:pPr>
              <w:spacing w:line="259" w:lineRule="auto"/>
              <w:jc w:val="both"/>
              <w:rPr>
                <w:rFonts w:ascii="Times New Roman" w:hAnsi="Times New Roman" w:cs="Times New Roman"/>
                <w:sz w:val="28"/>
                <w:szCs w:val="28"/>
              </w:rPr>
            </w:pPr>
            <w:r w:rsidRPr="000A51C8">
              <w:rPr>
                <w:rFonts w:ascii="Times New Roman" w:hAnsi="Times New Roman" w:cs="Times New Roman"/>
                <w:sz w:val="28"/>
                <w:szCs w:val="28"/>
              </w:rPr>
              <w:t xml:space="preserve">страхования, рублей; </w:t>
            </w:r>
          </w:p>
        </w:tc>
      </w:tr>
    </w:tbl>
    <w:p w:rsidR="00317E78" w:rsidRPr="000A51C8" w:rsidRDefault="00317E78" w:rsidP="000A51C8">
      <w:pPr>
        <w:spacing w:after="68"/>
        <w:ind w:left="1652" w:right="278" w:hanging="981"/>
        <w:jc w:val="both"/>
        <w:rPr>
          <w:rFonts w:ascii="Times New Roman" w:hAnsi="Times New Roman" w:cs="Times New Roman"/>
          <w:sz w:val="28"/>
          <w:szCs w:val="28"/>
        </w:rPr>
      </w:pPr>
      <w:r w:rsidRPr="000A51C8">
        <w:rPr>
          <w:rFonts w:ascii="Times New Roman" w:eastAsia="Cambria Math" w:hAnsi="Times New Roman" w:cs="Times New Roman"/>
          <w:sz w:val="28"/>
          <w:szCs w:val="28"/>
        </w:rPr>
        <w:t>Ч</w:t>
      </w:r>
      <w:r w:rsidRPr="000A51C8">
        <w:rPr>
          <w:rFonts w:ascii="Times New Roman" w:eastAsia="Cambria Math" w:hAnsi="Times New Roman" w:cs="Times New Roman"/>
          <w:sz w:val="28"/>
          <w:szCs w:val="28"/>
          <w:vertAlign w:val="subscript"/>
        </w:rPr>
        <w:t>З</w:t>
      </w:r>
      <w:r w:rsidRPr="000A51C8">
        <w:rPr>
          <w:rFonts w:ascii="Times New Roman" w:hAnsi="Times New Roman" w:cs="Times New Roman"/>
          <w:sz w:val="28"/>
          <w:szCs w:val="28"/>
        </w:rPr>
        <w:t xml:space="preserve"> </w:t>
      </w:r>
      <w:r w:rsidR="000A51C8">
        <w:rPr>
          <w:rFonts w:ascii="Times New Roman" w:hAnsi="Times New Roman" w:cs="Times New Roman"/>
          <w:sz w:val="28"/>
          <w:szCs w:val="28"/>
        </w:rPr>
        <w:tab/>
      </w:r>
      <w:r w:rsidRPr="000A51C8">
        <w:rPr>
          <w:rFonts w:ascii="Times New Roman" w:hAnsi="Times New Roman" w:cs="Times New Roman"/>
          <w:sz w:val="28"/>
          <w:szCs w:val="28"/>
        </w:rPr>
        <w:t xml:space="preserve">численность застрахованного населения Иркутской области, человек. </w:t>
      </w:r>
    </w:p>
    <w:p w:rsidR="0098510D" w:rsidRDefault="00317E78" w:rsidP="009A143A">
      <w:pPr>
        <w:spacing w:after="70"/>
        <w:jc w:val="both"/>
        <w:rPr>
          <w:rFonts w:ascii="Times New Roman" w:hAnsi="Times New Roman" w:cs="Times New Roman"/>
          <w:sz w:val="28"/>
          <w:szCs w:val="28"/>
        </w:rPr>
      </w:pPr>
      <w:r>
        <w:t xml:space="preserve"> </w:t>
      </w:r>
      <w:r w:rsidR="009A143A">
        <w:t xml:space="preserve">        </w:t>
      </w:r>
      <w:r w:rsidRPr="00317E78">
        <w:rPr>
          <w:rFonts w:ascii="Times New Roman" w:hAnsi="Times New Roman" w:cs="Times New Roman"/>
          <w:sz w:val="28"/>
          <w:szCs w:val="28"/>
        </w:rPr>
        <w:t>Размер среднего подушевого норматива финансирования</w:t>
      </w:r>
      <w:r>
        <w:t xml:space="preserve"> </w:t>
      </w:r>
      <w:r w:rsidRPr="00317E78">
        <w:rPr>
          <w:rFonts w:ascii="Times New Roman" w:hAnsi="Times New Roman" w:cs="Times New Roman"/>
          <w:sz w:val="28"/>
          <w:szCs w:val="28"/>
        </w:rPr>
        <w:t>(</w:t>
      </w:r>
      <w:r w:rsidRPr="00317E78">
        <w:rPr>
          <w:rFonts w:ascii="Times New Roman" w:eastAsia="Cambria Math" w:hAnsi="Times New Roman" w:cs="Times New Roman"/>
          <w:sz w:val="28"/>
          <w:szCs w:val="28"/>
        </w:rPr>
        <w:t>ФО</w:t>
      </w:r>
      <w:r w:rsidRPr="00317E78">
        <w:rPr>
          <w:rFonts w:ascii="Times New Roman" w:eastAsia="Cambria Math" w:hAnsi="Times New Roman" w:cs="Times New Roman"/>
          <w:sz w:val="28"/>
          <w:szCs w:val="28"/>
          <w:vertAlign w:val="superscript"/>
        </w:rPr>
        <w:t>АМБ</w:t>
      </w:r>
      <w:r w:rsidRPr="00317E78">
        <w:rPr>
          <w:rFonts w:ascii="Times New Roman" w:eastAsia="Cambria Math" w:hAnsi="Times New Roman" w:cs="Times New Roman"/>
          <w:sz w:val="28"/>
          <w:szCs w:val="28"/>
          <w:vertAlign w:val="subscript"/>
        </w:rPr>
        <w:t>СР</w:t>
      </w:r>
      <w:r w:rsidRPr="00317E78">
        <w:rPr>
          <w:sz w:val="28"/>
          <w:szCs w:val="28"/>
        </w:rPr>
        <w:t>),</w:t>
      </w:r>
      <w:r>
        <w:t xml:space="preserve"> </w:t>
      </w:r>
      <w:r w:rsidRPr="00317E78">
        <w:rPr>
          <w:rFonts w:ascii="Times New Roman" w:hAnsi="Times New Roman" w:cs="Times New Roman"/>
          <w:sz w:val="28"/>
          <w:szCs w:val="28"/>
        </w:rPr>
        <w:t xml:space="preserve">предусмотренный Требованиями, рассчитывается путем деления </w:t>
      </w:r>
      <w:r w:rsidR="000A51C8" w:rsidRPr="000A51C8">
        <w:rPr>
          <w:rFonts w:ascii="Times New Roman" w:eastAsia="Cambria Math" w:hAnsi="Times New Roman" w:cs="Times New Roman"/>
          <w:sz w:val="28"/>
          <w:szCs w:val="28"/>
        </w:rPr>
        <w:t>ОС</w:t>
      </w:r>
      <w:r w:rsidR="000A51C8" w:rsidRPr="000A51C8">
        <w:rPr>
          <w:rFonts w:ascii="Times New Roman" w:eastAsia="Cambria Math" w:hAnsi="Times New Roman" w:cs="Times New Roman"/>
          <w:sz w:val="28"/>
          <w:szCs w:val="28"/>
          <w:vertAlign w:val="subscript"/>
        </w:rPr>
        <w:t>АМБ</w:t>
      </w:r>
      <w:r w:rsidRPr="00317E78">
        <w:rPr>
          <w:rFonts w:ascii="Times New Roman" w:hAnsi="Times New Roman" w:cs="Times New Roman"/>
          <w:sz w:val="28"/>
          <w:szCs w:val="28"/>
        </w:rPr>
        <w:t xml:space="preserve"> на численность застрахованного населения </w:t>
      </w:r>
      <w:r w:rsidR="0098510D">
        <w:rPr>
          <w:rFonts w:ascii="Times New Roman" w:hAnsi="Times New Roman" w:cs="Times New Roman"/>
          <w:sz w:val="28"/>
          <w:szCs w:val="28"/>
        </w:rPr>
        <w:t xml:space="preserve">Иркутской области. </w:t>
      </w:r>
    </w:p>
    <w:p w:rsidR="0098510D" w:rsidRDefault="000562B8" w:rsidP="00FC6443">
      <w:pPr>
        <w:spacing w:after="5" w:line="271" w:lineRule="auto"/>
        <w:ind w:left="-15" w:right="281" w:firstLine="56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5.2.</w:t>
      </w:r>
      <w:r w:rsidR="0098510D">
        <w:rPr>
          <w:rFonts w:ascii="Times New Roman" w:hAnsi="Times New Roman" w:cs="Times New Roman"/>
          <w:sz w:val="28"/>
          <w:szCs w:val="28"/>
        </w:rPr>
        <w:t xml:space="preserve"> </w:t>
      </w:r>
      <w:r w:rsidR="0098510D" w:rsidRPr="000562B8">
        <w:rPr>
          <w:rFonts w:ascii="Times New Roman" w:eastAsia="Times New Roman" w:hAnsi="Times New Roman" w:cs="Times New Roman"/>
          <w:sz w:val="28"/>
          <w:szCs w:val="28"/>
          <w:lang w:eastAsia="ru-RU"/>
        </w:rPr>
        <w:t>Определение объема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w:t>
      </w:r>
    </w:p>
    <w:p w:rsidR="000562B8" w:rsidRPr="0045512F" w:rsidRDefault="000562B8" w:rsidP="000562B8">
      <w:pPr>
        <w:spacing w:after="5" w:line="271" w:lineRule="auto"/>
        <w:ind w:left="-15" w:right="281" w:firstLine="566"/>
        <w:jc w:val="center"/>
        <w:rPr>
          <w:rFonts w:ascii="Times New Roman" w:eastAsia="Times New Roman" w:hAnsi="Times New Roman" w:cs="Times New Roman"/>
          <w:b/>
          <w:sz w:val="28"/>
          <w:szCs w:val="28"/>
          <w:lang w:eastAsia="ru-RU"/>
        </w:rPr>
      </w:pPr>
    </w:p>
    <w:p w:rsidR="0098510D" w:rsidRPr="0045512F" w:rsidRDefault="0098510D" w:rsidP="0098510D">
      <w:pPr>
        <w:spacing w:after="30" w:line="255" w:lineRule="auto"/>
        <w:ind w:left="-15" w:right="278" w:firstLine="561"/>
        <w:jc w:val="both"/>
        <w:rPr>
          <w:rFonts w:ascii="Times New Roman" w:eastAsia="Times New Roman" w:hAnsi="Times New Roman" w:cs="Times New Roman"/>
          <w:color w:val="000000"/>
          <w:sz w:val="28"/>
          <w:lang w:eastAsia="ru-RU"/>
        </w:rPr>
      </w:pPr>
      <w:r w:rsidRPr="0045512F">
        <w:rPr>
          <w:rFonts w:ascii="Times New Roman" w:eastAsia="Times New Roman" w:hAnsi="Times New Roman" w:cs="Times New Roman"/>
          <w:color w:val="000000"/>
          <w:sz w:val="28"/>
          <w:lang w:eastAsia="ru-RU"/>
        </w:rPr>
        <w:t>Объем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w:t>
      </w:r>
      <w:r w:rsidRPr="004C5648">
        <w:rPr>
          <w:rFonts w:ascii="Cambria Math" w:eastAsia="Cambria Math" w:hAnsi="Cambria Math" w:cs="Cambria Math"/>
          <w:sz w:val="28"/>
          <w:szCs w:val="28"/>
        </w:rPr>
        <w:t>ОС</w:t>
      </w:r>
      <w:r w:rsidRPr="004C5648">
        <w:rPr>
          <w:rFonts w:ascii="Cambria Math" w:eastAsia="Cambria Math" w:hAnsi="Cambria Math" w:cs="Cambria Math"/>
          <w:sz w:val="28"/>
          <w:szCs w:val="28"/>
          <w:vertAlign w:val="subscript"/>
        </w:rPr>
        <w:t>ПНФ−</w:t>
      </w:r>
      <w:proofErr w:type="spellStart"/>
      <w:r w:rsidRPr="004C5648">
        <w:rPr>
          <w:rFonts w:ascii="Cambria Math" w:eastAsia="Cambria Math" w:hAnsi="Cambria Math" w:cs="Cambria Math"/>
          <w:sz w:val="28"/>
          <w:szCs w:val="28"/>
          <w:vertAlign w:val="subscript"/>
        </w:rPr>
        <w:t>проф</w:t>
      </w:r>
      <w:proofErr w:type="spellEnd"/>
      <w:r w:rsidRPr="0045512F">
        <w:rPr>
          <w:rFonts w:ascii="Times New Roman" w:eastAsia="Times New Roman" w:hAnsi="Times New Roman" w:cs="Times New Roman"/>
          <w:color w:val="000000"/>
          <w:sz w:val="28"/>
          <w:lang w:eastAsia="ru-RU"/>
        </w:rPr>
        <w:t xml:space="preserve">), рассчитывается за исключением объема средств на финансовое обеспечение медицинской помощи, оплачиваемой за единицу объема, и определяется по следующей формуле: </w:t>
      </w:r>
    </w:p>
    <w:p w:rsidR="0098510D" w:rsidRPr="0045512F" w:rsidRDefault="0098510D" w:rsidP="0098510D">
      <w:pPr>
        <w:spacing w:after="30" w:line="255" w:lineRule="auto"/>
        <w:ind w:left="-15" w:right="278" w:firstLine="561"/>
        <w:jc w:val="both"/>
        <w:rPr>
          <w:rFonts w:ascii="Times New Roman" w:eastAsia="Times New Roman" w:hAnsi="Times New Roman" w:cs="Times New Roman"/>
          <w:color w:val="000000"/>
          <w:sz w:val="28"/>
          <w:lang w:eastAsia="ru-RU"/>
        </w:rPr>
      </w:pPr>
      <w:r w:rsidRPr="0045512F">
        <w:rPr>
          <w:rFonts w:ascii="Times New Roman" w:eastAsia="Times New Roman" w:hAnsi="Times New Roman" w:cs="Times New Roman"/>
          <w:color w:val="000000"/>
          <w:sz w:val="28"/>
          <w:lang w:eastAsia="ru-RU"/>
        </w:rPr>
        <w:t xml:space="preserve"> </w:t>
      </w:r>
    </w:p>
    <w:p w:rsidR="0098510D" w:rsidRPr="0098510D" w:rsidRDefault="0098510D" w:rsidP="0098510D">
      <w:pPr>
        <w:spacing w:after="96"/>
        <w:ind w:right="283"/>
        <w:jc w:val="center"/>
        <w:rPr>
          <w:rFonts w:ascii="Times New Roman" w:hAnsi="Times New Roman" w:cs="Times New Roman"/>
          <w:sz w:val="28"/>
          <w:szCs w:val="28"/>
        </w:rPr>
      </w:pPr>
      <w:r w:rsidRPr="0098510D">
        <w:rPr>
          <w:rFonts w:ascii="Times New Roman" w:eastAsia="Cambria Math" w:hAnsi="Times New Roman" w:cs="Times New Roman"/>
          <w:sz w:val="28"/>
          <w:szCs w:val="28"/>
        </w:rPr>
        <w:t>ОС</w:t>
      </w:r>
      <w:r w:rsidRPr="0098510D">
        <w:rPr>
          <w:rFonts w:ascii="Times New Roman" w:eastAsia="Cambria Math" w:hAnsi="Times New Roman" w:cs="Times New Roman"/>
          <w:sz w:val="28"/>
          <w:szCs w:val="28"/>
          <w:vertAlign w:val="subscript"/>
        </w:rPr>
        <w:t>ПНФ</w:t>
      </w:r>
      <w:r w:rsidRPr="0098510D">
        <w:rPr>
          <w:rFonts w:ascii="Times New Roman" w:eastAsia="Cambria Math" w:hAnsi="Times New Roman" w:cs="Times New Roman"/>
          <w:sz w:val="28"/>
          <w:szCs w:val="28"/>
        </w:rPr>
        <w:t>−</w:t>
      </w:r>
      <w:proofErr w:type="spellStart"/>
      <w:r w:rsidRPr="0098510D">
        <w:rPr>
          <w:rFonts w:ascii="Times New Roman" w:eastAsia="Cambria Math" w:hAnsi="Times New Roman" w:cs="Times New Roman"/>
          <w:sz w:val="28"/>
          <w:szCs w:val="28"/>
        </w:rPr>
        <w:t>проф</w:t>
      </w:r>
      <w:proofErr w:type="spellEnd"/>
      <w:r w:rsidRPr="0098510D">
        <w:rPr>
          <w:rFonts w:ascii="Times New Roman" w:eastAsia="Cambria Math" w:hAnsi="Times New Roman" w:cs="Times New Roman"/>
          <w:sz w:val="28"/>
          <w:szCs w:val="28"/>
        </w:rPr>
        <w:t xml:space="preserve"> = ОС</w:t>
      </w:r>
      <w:r w:rsidRPr="0098510D">
        <w:rPr>
          <w:rFonts w:ascii="Times New Roman" w:eastAsia="Cambria Math" w:hAnsi="Times New Roman" w:cs="Times New Roman"/>
          <w:sz w:val="28"/>
          <w:szCs w:val="28"/>
          <w:vertAlign w:val="subscript"/>
        </w:rPr>
        <w:t>АМБ</w:t>
      </w:r>
      <w:r w:rsidRPr="0098510D">
        <w:rPr>
          <w:rFonts w:ascii="Times New Roman" w:eastAsia="Cambria Math" w:hAnsi="Times New Roman" w:cs="Times New Roman"/>
          <w:sz w:val="28"/>
          <w:szCs w:val="28"/>
        </w:rPr>
        <w:t xml:space="preserve"> − ОС</w:t>
      </w:r>
      <w:r w:rsidRPr="0098510D">
        <w:rPr>
          <w:rFonts w:ascii="Times New Roman" w:eastAsia="Cambria Math" w:hAnsi="Times New Roman" w:cs="Times New Roman"/>
          <w:sz w:val="28"/>
          <w:szCs w:val="28"/>
          <w:vertAlign w:val="subscript"/>
        </w:rPr>
        <w:t>ФАП</w:t>
      </w:r>
      <w:r w:rsidRPr="0098510D">
        <w:rPr>
          <w:rFonts w:ascii="Times New Roman" w:eastAsia="Cambria Math" w:hAnsi="Times New Roman" w:cs="Times New Roman"/>
          <w:sz w:val="28"/>
          <w:szCs w:val="28"/>
        </w:rPr>
        <w:t xml:space="preserve"> − ОС</w:t>
      </w:r>
      <w:r w:rsidRPr="0098510D">
        <w:rPr>
          <w:rFonts w:ascii="Times New Roman" w:eastAsia="Cambria Math" w:hAnsi="Times New Roman" w:cs="Times New Roman"/>
          <w:sz w:val="28"/>
          <w:szCs w:val="28"/>
          <w:vertAlign w:val="subscript"/>
        </w:rPr>
        <w:t xml:space="preserve">ИССЛЕД </w:t>
      </w:r>
      <w:r w:rsidRPr="0098510D">
        <w:rPr>
          <w:rFonts w:ascii="Times New Roman" w:eastAsia="Cambria Math" w:hAnsi="Times New Roman" w:cs="Times New Roman"/>
          <w:sz w:val="28"/>
          <w:szCs w:val="28"/>
        </w:rPr>
        <w:t>− ОС</w:t>
      </w:r>
      <w:r w:rsidRPr="0098510D">
        <w:rPr>
          <w:rFonts w:ascii="Times New Roman" w:eastAsia="Cambria Math" w:hAnsi="Times New Roman" w:cs="Times New Roman"/>
          <w:sz w:val="28"/>
          <w:szCs w:val="28"/>
          <w:vertAlign w:val="subscript"/>
        </w:rPr>
        <w:t>ПО</w:t>
      </w:r>
      <w:r w:rsidRPr="0098510D">
        <w:rPr>
          <w:rFonts w:ascii="Times New Roman" w:eastAsia="Cambria Math" w:hAnsi="Times New Roman" w:cs="Times New Roman"/>
          <w:sz w:val="28"/>
          <w:szCs w:val="28"/>
        </w:rPr>
        <w:t xml:space="preserve"> − ОС</w:t>
      </w:r>
      <w:r w:rsidRPr="0098510D">
        <w:rPr>
          <w:rFonts w:ascii="Times New Roman" w:eastAsia="Cambria Math" w:hAnsi="Times New Roman" w:cs="Times New Roman"/>
          <w:sz w:val="28"/>
          <w:szCs w:val="28"/>
          <w:vertAlign w:val="subscript"/>
        </w:rPr>
        <w:t>ДИСП</w:t>
      </w:r>
      <w:r w:rsidRPr="0098510D">
        <w:rPr>
          <w:rFonts w:ascii="Times New Roman" w:eastAsia="Cambria Math" w:hAnsi="Times New Roman" w:cs="Times New Roman"/>
          <w:sz w:val="28"/>
          <w:szCs w:val="28"/>
        </w:rPr>
        <w:t xml:space="preserve"> − ОС</w:t>
      </w:r>
      <w:r w:rsidRPr="0098510D">
        <w:rPr>
          <w:rFonts w:ascii="Times New Roman" w:eastAsia="Cambria Math" w:hAnsi="Times New Roman" w:cs="Times New Roman"/>
          <w:sz w:val="28"/>
          <w:szCs w:val="28"/>
          <w:vertAlign w:val="subscript"/>
        </w:rPr>
        <w:t>НЕОТЛ</w:t>
      </w:r>
      <w:r w:rsidRPr="0098510D">
        <w:rPr>
          <w:rFonts w:ascii="Times New Roman" w:hAnsi="Times New Roman" w:cs="Times New Roman"/>
          <w:sz w:val="28"/>
          <w:szCs w:val="28"/>
        </w:rPr>
        <w:t xml:space="preserve"> +</w:t>
      </w:r>
      <w:r w:rsidRPr="0098510D">
        <w:rPr>
          <w:rFonts w:ascii="Times New Roman" w:eastAsia="Cambria Math" w:hAnsi="Times New Roman" w:cs="Times New Roman"/>
          <w:sz w:val="28"/>
          <w:szCs w:val="28"/>
        </w:rPr>
        <w:t xml:space="preserve"> </w:t>
      </w:r>
    </w:p>
    <w:p w:rsidR="0098510D" w:rsidRPr="0098510D" w:rsidRDefault="0098510D" w:rsidP="0098510D">
      <w:pPr>
        <w:spacing w:after="42"/>
        <w:ind w:right="287"/>
        <w:jc w:val="center"/>
        <w:rPr>
          <w:rFonts w:ascii="Times New Roman" w:hAnsi="Times New Roman" w:cs="Times New Roman"/>
          <w:sz w:val="28"/>
          <w:szCs w:val="28"/>
        </w:rPr>
      </w:pPr>
      <w:r w:rsidRPr="0098510D">
        <w:rPr>
          <w:rFonts w:ascii="Times New Roman" w:eastAsia="Cambria Math" w:hAnsi="Times New Roman" w:cs="Times New Roman"/>
          <w:sz w:val="28"/>
          <w:szCs w:val="28"/>
        </w:rPr>
        <w:t>+ ОС</w:t>
      </w:r>
      <w:r w:rsidRPr="0098510D">
        <w:rPr>
          <w:rFonts w:ascii="Times New Roman" w:eastAsia="Cambria Math" w:hAnsi="Times New Roman" w:cs="Times New Roman"/>
          <w:sz w:val="28"/>
          <w:szCs w:val="28"/>
          <w:vertAlign w:val="subscript"/>
        </w:rPr>
        <w:t>НЕОТЛ</w:t>
      </w:r>
      <w:r w:rsidRPr="0098510D">
        <w:rPr>
          <w:rFonts w:ascii="Times New Roman" w:eastAsia="Cambria Math" w:hAnsi="Times New Roman" w:cs="Times New Roman"/>
          <w:sz w:val="28"/>
          <w:szCs w:val="28"/>
        </w:rPr>
        <w:t>(ФАП) − ОС</w:t>
      </w:r>
      <w:r w:rsidRPr="0098510D">
        <w:rPr>
          <w:rFonts w:ascii="Times New Roman" w:eastAsia="Cambria Math" w:hAnsi="Times New Roman" w:cs="Times New Roman"/>
          <w:sz w:val="28"/>
          <w:szCs w:val="28"/>
          <w:vertAlign w:val="subscript"/>
        </w:rPr>
        <w:t>ЕО</w:t>
      </w:r>
      <w:r w:rsidRPr="0098510D">
        <w:rPr>
          <w:rFonts w:ascii="Times New Roman" w:hAnsi="Times New Roman" w:cs="Times New Roman"/>
          <w:sz w:val="28"/>
          <w:szCs w:val="28"/>
        </w:rPr>
        <w:t xml:space="preserve">, где: </w:t>
      </w:r>
    </w:p>
    <w:p w:rsidR="0098510D" w:rsidRDefault="0098510D" w:rsidP="0098510D">
      <w:pPr>
        <w:spacing w:after="147"/>
      </w:pPr>
      <w: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199"/>
      </w:tblGrid>
      <w:tr w:rsidR="0098510D" w:rsidRPr="000562B8" w:rsidTr="00C5718C">
        <w:tc>
          <w:tcPr>
            <w:tcW w:w="1701" w:type="dxa"/>
            <w:tcBorders>
              <w:top w:val="nil"/>
              <w:left w:val="nil"/>
              <w:bottom w:val="nil"/>
              <w:right w:val="nil"/>
            </w:tcBorders>
          </w:tcPr>
          <w:p w:rsidR="0098510D" w:rsidRPr="000562B8" w:rsidRDefault="0098510D" w:rsidP="000562B8">
            <w:pPr>
              <w:spacing w:after="96"/>
              <w:ind w:right="283"/>
              <w:jc w:val="center"/>
              <w:rPr>
                <w:rFonts w:ascii="Times New Roman" w:hAnsi="Times New Roman" w:cs="Times New Roman"/>
              </w:rPr>
            </w:pPr>
            <w:r w:rsidRPr="000562B8">
              <w:rPr>
                <w:rFonts w:ascii="Times New Roman" w:eastAsia="Cambria Math" w:hAnsi="Times New Roman" w:cs="Times New Roman"/>
                <w:sz w:val="28"/>
                <w:szCs w:val="28"/>
              </w:rPr>
              <w:t>ОС</w:t>
            </w:r>
            <w:r w:rsidRPr="000562B8">
              <w:rPr>
                <w:rFonts w:ascii="Times New Roman" w:eastAsia="Cambria Math" w:hAnsi="Times New Roman" w:cs="Times New Roman"/>
                <w:sz w:val="28"/>
                <w:szCs w:val="28"/>
                <w:vertAlign w:val="subscript"/>
              </w:rPr>
              <w:t>ПНФ</w:t>
            </w:r>
            <w:r w:rsidRPr="000562B8">
              <w:rPr>
                <w:rFonts w:ascii="Times New Roman" w:eastAsia="Cambria Math" w:hAnsi="Times New Roman" w:cs="Times New Roman"/>
                <w:sz w:val="28"/>
                <w:szCs w:val="28"/>
              </w:rPr>
              <w:t>−</w:t>
            </w:r>
            <w:proofErr w:type="spellStart"/>
            <w:r w:rsidRPr="000562B8">
              <w:rPr>
                <w:rFonts w:ascii="Times New Roman" w:eastAsia="Cambria Math" w:hAnsi="Times New Roman" w:cs="Times New Roman"/>
                <w:sz w:val="28"/>
                <w:szCs w:val="28"/>
              </w:rPr>
              <w:t>проф</w:t>
            </w:r>
            <w:proofErr w:type="spellEnd"/>
            <w:r w:rsidRPr="000562B8">
              <w:rPr>
                <w:rFonts w:ascii="Times New Roman" w:eastAsia="Cambria Math" w:hAnsi="Times New Roman" w:cs="Times New Roman"/>
                <w:sz w:val="28"/>
                <w:szCs w:val="28"/>
              </w:rPr>
              <w:t xml:space="preserve"> </w:t>
            </w:r>
          </w:p>
        </w:tc>
        <w:tc>
          <w:tcPr>
            <w:tcW w:w="7199" w:type="dxa"/>
            <w:tcBorders>
              <w:top w:val="nil"/>
              <w:left w:val="nil"/>
              <w:bottom w:val="nil"/>
              <w:right w:val="nil"/>
            </w:tcBorders>
          </w:tcPr>
          <w:p w:rsidR="0098510D" w:rsidRPr="000562B8" w:rsidRDefault="0098510D" w:rsidP="00C5718C">
            <w:pPr>
              <w:spacing w:after="0" w:line="267" w:lineRule="auto"/>
              <w:ind w:left="80" w:right="287" w:firstLine="6"/>
              <w:jc w:val="both"/>
              <w:rPr>
                <w:rFonts w:ascii="Times New Roman" w:eastAsia="Times New Roman" w:hAnsi="Times New Roman" w:cs="Times New Roman"/>
                <w:sz w:val="28"/>
                <w:szCs w:val="28"/>
                <w:lang w:eastAsia="ru-RU"/>
              </w:rPr>
            </w:pPr>
            <w:r w:rsidRPr="000562B8">
              <w:rPr>
                <w:rFonts w:ascii="Times New Roman" w:eastAsia="Times New Roman" w:hAnsi="Times New Roman" w:cs="Times New Roman"/>
                <w:sz w:val="28"/>
                <w:szCs w:val="28"/>
                <w:lang w:eastAsia="ru-RU"/>
              </w:rPr>
              <w:t xml:space="preserve">объем средств на оплату медицинской </w:t>
            </w:r>
            <w:r w:rsidRPr="000562B8">
              <w:rPr>
                <w:rFonts w:ascii="Times New Roman" w:eastAsia="Times New Roman" w:hAnsi="Times New Roman" w:cs="Times New Roman"/>
                <w:sz w:val="28"/>
                <w:szCs w:val="28"/>
                <w:lang w:eastAsia="ru-RU"/>
              </w:rPr>
              <w:tab/>
              <w:t xml:space="preserve">помощи по подушевому нормативу финансирования (за исключением средств на оплату профилактических медицинских осмотров и диспансеризации); </w:t>
            </w:r>
          </w:p>
          <w:p w:rsidR="0098510D" w:rsidRPr="000562B8" w:rsidRDefault="0098510D" w:rsidP="00C5718C">
            <w:pPr>
              <w:spacing w:after="0" w:line="267" w:lineRule="auto"/>
              <w:ind w:right="287"/>
              <w:rPr>
                <w:rFonts w:ascii="Times New Roman" w:eastAsia="Times New Roman" w:hAnsi="Times New Roman" w:cs="Times New Roman"/>
                <w:sz w:val="28"/>
                <w:szCs w:val="28"/>
                <w:lang w:eastAsia="ru-RU"/>
              </w:rPr>
            </w:pPr>
          </w:p>
        </w:tc>
      </w:tr>
      <w:tr w:rsidR="0098510D" w:rsidRPr="000562B8" w:rsidTr="00C5718C">
        <w:tc>
          <w:tcPr>
            <w:tcW w:w="1701" w:type="dxa"/>
            <w:tcBorders>
              <w:top w:val="nil"/>
              <w:left w:val="nil"/>
              <w:bottom w:val="nil"/>
              <w:right w:val="nil"/>
            </w:tcBorders>
          </w:tcPr>
          <w:p w:rsidR="0098510D" w:rsidRPr="000562B8" w:rsidRDefault="0098510D" w:rsidP="00C5718C">
            <w:pPr>
              <w:pStyle w:val="ConsPlusNormal"/>
              <w:jc w:val="center"/>
              <w:rPr>
                <w:rFonts w:ascii="Times New Roman" w:hAnsi="Times New Roman" w:cs="Times New Roman"/>
                <w:sz w:val="28"/>
                <w:szCs w:val="28"/>
              </w:rPr>
            </w:pPr>
            <w:r w:rsidRPr="000562B8">
              <w:rPr>
                <w:rFonts w:ascii="Times New Roman" w:hAnsi="Times New Roman" w:cs="Times New Roman"/>
                <w:sz w:val="28"/>
                <w:szCs w:val="28"/>
              </w:rPr>
              <w:t>ОС</w:t>
            </w:r>
            <w:r w:rsidRPr="000562B8">
              <w:rPr>
                <w:rFonts w:ascii="Times New Roman" w:hAnsi="Times New Roman" w:cs="Times New Roman"/>
                <w:sz w:val="28"/>
                <w:szCs w:val="28"/>
                <w:vertAlign w:val="subscript"/>
              </w:rPr>
              <w:t>ФАП</w:t>
            </w:r>
          </w:p>
        </w:tc>
        <w:tc>
          <w:tcPr>
            <w:tcW w:w="7199" w:type="dxa"/>
            <w:tcBorders>
              <w:top w:val="nil"/>
              <w:left w:val="nil"/>
              <w:bottom w:val="nil"/>
              <w:right w:val="nil"/>
            </w:tcBorders>
          </w:tcPr>
          <w:p w:rsidR="0098510D" w:rsidRPr="000562B8" w:rsidRDefault="0098510D" w:rsidP="00C5718C">
            <w:pPr>
              <w:spacing w:after="26" w:line="254" w:lineRule="auto"/>
              <w:ind w:right="71"/>
              <w:jc w:val="both"/>
              <w:rPr>
                <w:rFonts w:ascii="Times New Roman" w:hAnsi="Times New Roman" w:cs="Times New Roman"/>
                <w:sz w:val="28"/>
                <w:szCs w:val="28"/>
              </w:rPr>
            </w:pPr>
            <w:r w:rsidRPr="000562B8">
              <w:rPr>
                <w:rFonts w:ascii="Times New Roman" w:eastAsia="Times New Roman" w:hAnsi="Times New Roman" w:cs="Times New Roman"/>
                <w:sz w:val="28"/>
                <w:szCs w:val="28"/>
                <w:lang w:eastAsia="ru-RU"/>
              </w:rPr>
              <w:t xml:space="preserve">объем средств, направляемых на финансовое обеспечение фельдшерских, фельдшерско-акушерских пунктов в соответствии с установленными территориальной программой государственных гарантий бесплатного оказания гражданам медицинской помощи размерами финансового обеспечения фельдшерских, фельдшерско-акушерских </w:t>
            </w:r>
            <w:r w:rsidRPr="000562B8">
              <w:rPr>
                <w:rFonts w:ascii="Times New Roman" w:hAnsi="Times New Roman" w:cs="Times New Roman"/>
                <w:sz w:val="28"/>
                <w:szCs w:val="28"/>
              </w:rPr>
              <w:t xml:space="preserve">пунктов, </w:t>
            </w:r>
            <w:proofErr w:type="gramStart"/>
            <w:r w:rsidRPr="000562B8">
              <w:rPr>
                <w:rFonts w:ascii="Times New Roman" w:hAnsi="Times New Roman" w:cs="Times New Roman"/>
                <w:sz w:val="28"/>
                <w:szCs w:val="28"/>
              </w:rPr>
              <w:t xml:space="preserve">рублей;  </w:t>
            </w:r>
            <w:proofErr w:type="gramEnd"/>
          </w:p>
        </w:tc>
      </w:tr>
      <w:tr w:rsidR="0098510D" w:rsidRPr="000562B8" w:rsidTr="00C5718C">
        <w:tc>
          <w:tcPr>
            <w:tcW w:w="1701" w:type="dxa"/>
            <w:tcBorders>
              <w:top w:val="nil"/>
              <w:left w:val="nil"/>
              <w:bottom w:val="nil"/>
              <w:right w:val="nil"/>
            </w:tcBorders>
          </w:tcPr>
          <w:p w:rsidR="0098510D" w:rsidRPr="000562B8" w:rsidRDefault="0098510D" w:rsidP="00C5718C">
            <w:pPr>
              <w:pStyle w:val="ConsPlusNormal"/>
              <w:jc w:val="center"/>
              <w:rPr>
                <w:rFonts w:ascii="Times New Roman" w:hAnsi="Times New Roman" w:cs="Times New Roman"/>
                <w:sz w:val="28"/>
                <w:szCs w:val="28"/>
              </w:rPr>
            </w:pPr>
            <w:r w:rsidRPr="000562B8">
              <w:rPr>
                <w:rFonts w:ascii="Times New Roman" w:hAnsi="Times New Roman" w:cs="Times New Roman"/>
                <w:sz w:val="28"/>
                <w:szCs w:val="28"/>
              </w:rPr>
              <w:t>ОС</w:t>
            </w:r>
            <w:r w:rsidRPr="000562B8">
              <w:rPr>
                <w:rFonts w:ascii="Times New Roman" w:hAnsi="Times New Roman" w:cs="Times New Roman"/>
                <w:sz w:val="28"/>
                <w:szCs w:val="28"/>
                <w:vertAlign w:val="subscript"/>
              </w:rPr>
              <w:t>ИССЛЕД</w:t>
            </w:r>
          </w:p>
        </w:tc>
        <w:tc>
          <w:tcPr>
            <w:tcW w:w="7199" w:type="dxa"/>
            <w:tcBorders>
              <w:top w:val="nil"/>
              <w:left w:val="nil"/>
              <w:bottom w:val="nil"/>
              <w:right w:val="nil"/>
            </w:tcBorders>
          </w:tcPr>
          <w:p w:rsidR="0098510D" w:rsidRPr="000562B8" w:rsidRDefault="0098510D" w:rsidP="00C5718C">
            <w:pPr>
              <w:pStyle w:val="ConsPlusNormal"/>
              <w:jc w:val="both"/>
              <w:rPr>
                <w:rFonts w:ascii="Times New Roman" w:hAnsi="Times New Roman" w:cs="Times New Roman"/>
                <w:sz w:val="28"/>
                <w:szCs w:val="28"/>
              </w:rPr>
            </w:pPr>
            <w:r w:rsidRPr="000562B8">
              <w:rPr>
                <w:rFonts w:ascii="Times New Roman" w:hAnsi="Times New Roman" w:cs="Times New Roman"/>
                <w:sz w:val="28"/>
                <w:szCs w:val="28"/>
              </w:rPr>
              <w:t xml:space="preserve">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0562B8">
              <w:rPr>
                <w:rFonts w:ascii="Times New Roman" w:hAnsi="Times New Roman" w:cs="Times New Roman"/>
                <w:sz w:val="28"/>
                <w:szCs w:val="28"/>
              </w:rPr>
              <w:t>биопсийного</w:t>
            </w:r>
            <w:proofErr w:type="spellEnd"/>
            <w:r w:rsidRPr="000562B8">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  </w:t>
            </w:r>
          </w:p>
          <w:p w:rsidR="0098510D" w:rsidRPr="000562B8" w:rsidRDefault="0098510D" w:rsidP="00C5718C">
            <w:pPr>
              <w:pStyle w:val="ConsPlusNormal"/>
              <w:jc w:val="both"/>
              <w:rPr>
                <w:rFonts w:ascii="Times New Roman" w:hAnsi="Times New Roman" w:cs="Times New Roman"/>
                <w:sz w:val="28"/>
                <w:szCs w:val="28"/>
              </w:rPr>
            </w:pPr>
          </w:p>
        </w:tc>
      </w:tr>
      <w:tr w:rsidR="0098510D" w:rsidRPr="000562B8" w:rsidTr="00C5718C">
        <w:tc>
          <w:tcPr>
            <w:tcW w:w="1701" w:type="dxa"/>
            <w:tcBorders>
              <w:top w:val="nil"/>
              <w:left w:val="nil"/>
              <w:bottom w:val="nil"/>
              <w:right w:val="nil"/>
            </w:tcBorders>
          </w:tcPr>
          <w:p w:rsidR="0098510D" w:rsidRPr="000562B8" w:rsidRDefault="0098510D" w:rsidP="00C5718C">
            <w:pPr>
              <w:pStyle w:val="ConsPlusNormal"/>
              <w:jc w:val="center"/>
              <w:rPr>
                <w:rFonts w:ascii="Times New Roman" w:hAnsi="Times New Roman" w:cs="Times New Roman"/>
                <w:sz w:val="28"/>
                <w:szCs w:val="28"/>
              </w:rPr>
            </w:pPr>
            <w:r w:rsidRPr="000562B8">
              <w:rPr>
                <w:rFonts w:ascii="Times New Roman" w:hAnsi="Times New Roman" w:cs="Times New Roman"/>
                <w:sz w:val="28"/>
                <w:szCs w:val="28"/>
              </w:rPr>
              <w:t>ОС</w:t>
            </w:r>
            <w:r w:rsidRPr="000562B8">
              <w:rPr>
                <w:rFonts w:ascii="Times New Roman" w:hAnsi="Times New Roman" w:cs="Times New Roman"/>
                <w:sz w:val="28"/>
                <w:szCs w:val="28"/>
                <w:vertAlign w:val="subscript"/>
              </w:rPr>
              <w:t>ПО</w:t>
            </w:r>
          </w:p>
        </w:tc>
        <w:tc>
          <w:tcPr>
            <w:tcW w:w="7199" w:type="dxa"/>
            <w:tcBorders>
              <w:top w:val="nil"/>
              <w:left w:val="nil"/>
              <w:bottom w:val="nil"/>
              <w:right w:val="nil"/>
            </w:tcBorders>
          </w:tcPr>
          <w:p w:rsidR="0098510D" w:rsidRPr="000562B8" w:rsidRDefault="0098510D" w:rsidP="00C5718C">
            <w:pPr>
              <w:spacing w:after="59" w:line="238" w:lineRule="auto"/>
              <w:ind w:right="71"/>
              <w:jc w:val="both"/>
              <w:rPr>
                <w:rFonts w:ascii="Times New Roman" w:hAnsi="Times New Roman" w:cs="Times New Roman"/>
                <w:sz w:val="28"/>
                <w:szCs w:val="28"/>
              </w:rPr>
            </w:pPr>
            <w:r w:rsidRPr="000562B8">
              <w:rPr>
                <w:rFonts w:ascii="Times New Roman" w:eastAsia="Times New Roman" w:hAnsi="Times New Roman" w:cs="Times New Roman"/>
                <w:sz w:val="28"/>
                <w:szCs w:val="28"/>
                <w:lang w:eastAsia="ru-RU"/>
              </w:rPr>
              <w:t xml:space="preserve">объем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w:t>
            </w:r>
            <w:r w:rsidRPr="000562B8">
              <w:rPr>
                <w:rFonts w:ascii="Times New Roman" w:hAnsi="Times New Roman" w:cs="Times New Roman"/>
                <w:sz w:val="28"/>
                <w:szCs w:val="28"/>
              </w:rPr>
              <w:t>обязательного медицинского страхования, рублей;</w:t>
            </w:r>
          </w:p>
        </w:tc>
      </w:tr>
      <w:tr w:rsidR="0098510D" w:rsidRPr="000562B8" w:rsidTr="00C5718C">
        <w:tc>
          <w:tcPr>
            <w:tcW w:w="1701" w:type="dxa"/>
            <w:tcBorders>
              <w:top w:val="nil"/>
              <w:left w:val="nil"/>
              <w:bottom w:val="nil"/>
              <w:right w:val="nil"/>
            </w:tcBorders>
          </w:tcPr>
          <w:p w:rsidR="0098510D" w:rsidRPr="000562B8" w:rsidRDefault="0098510D" w:rsidP="00C5718C">
            <w:pPr>
              <w:pStyle w:val="ConsPlusNormal"/>
              <w:jc w:val="center"/>
              <w:rPr>
                <w:rFonts w:ascii="Times New Roman" w:hAnsi="Times New Roman" w:cs="Times New Roman"/>
                <w:sz w:val="28"/>
                <w:szCs w:val="28"/>
              </w:rPr>
            </w:pPr>
            <w:r w:rsidRPr="000562B8">
              <w:rPr>
                <w:rFonts w:ascii="Times New Roman" w:hAnsi="Times New Roman" w:cs="Times New Roman"/>
                <w:sz w:val="28"/>
                <w:szCs w:val="28"/>
              </w:rPr>
              <w:t>ОС</w:t>
            </w:r>
            <w:r w:rsidRPr="000562B8">
              <w:rPr>
                <w:rFonts w:ascii="Times New Roman" w:hAnsi="Times New Roman" w:cs="Times New Roman"/>
                <w:sz w:val="28"/>
                <w:szCs w:val="28"/>
                <w:vertAlign w:val="subscript"/>
              </w:rPr>
              <w:t>ДИСП</w:t>
            </w:r>
          </w:p>
        </w:tc>
        <w:tc>
          <w:tcPr>
            <w:tcW w:w="7199" w:type="dxa"/>
            <w:tcBorders>
              <w:top w:val="nil"/>
              <w:left w:val="nil"/>
              <w:bottom w:val="nil"/>
              <w:right w:val="nil"/>
            </w:tcBorders>
          </w:tcPr>
          <w:p w:rsidR="0098510D" w:rsidRPr="000562B8" w:rsidRDefault="0098510D" w:rsidP="00C5718C">
            <w:pPr>
              <w:pStyle w:val="ConsPlusNormal"/>
              <w:jc w:val="both"/>
              <w:rPr>
                <w:rFonts w:ascii="Times New Roman" w:hAnsi="Times New Roman" w:cs="Times New Roman"/>
                <w:sz w:val="28"/>
                <w:szCs w:val="28"/>
              </w:rPr>
            </w:pPr>
            <w:r w:rsidRPr="000562B8">
              <w:rPr>
                <w:rFonts w:ascii="Times New Roman" w:hAnsi="Times New Roman" w:cs="Times New Roman"/>
                <w:sz w:val="28"/>
                <w:szCs w:val="28"/>
              </w:rPr>
              <w:t xml:space="preserve">объем средств, направляемых на оплату проведения диспансеризации, включающей профилактический медицинский осмотр и дополнительные методы обследований,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w:t>
            </w:r>
          </w:p>
          <w:p w:rsidR="0098510D" w:rsidRPr="000562B8" w:rsidRDefault="0098510D" w:rsidP="00590A37">
            <w:pPr>
              <w:pStyle w:val="ConsPlusNormal"/>
              <w:jc w:val="both"/>
              <w:rPr>
                <w:rFonts w:ascii="Times New Roman" w:hAnsi="Times New Roman" w:cs="Times New Roman"/>
                <w:sz w:val="28"/>
                <w:szCs w:val="28"/>
              </w:rPr>
            </w:pPr>
            <w:r w:rsidRPr="000562B8">
              <w:rPr>
                <w:rFonts w:ascii="Times New Roman" w:hAnsi="Times New Roman" w:cs="Times New Roman"/>
                <w:sz w:val="28"/>
                <w:szCs w:val="28"/>
              </w:rPr>
              <w:t>обязательного медицинского страхования,</w:t>
            </w:r>
            <w:r w:rsidRPr="000562B8">
              <w:rPr>
                <w:rFonts w:ascii="Times New Roman" w:hAnsi="Times New Roman" w:cs="Times New Roman"/>
              </w:rPr>
              <w:t xml:space="preserve"> </w:t>
            </w:r>
            <w:r w:rsidRPr="000562B8">
              <w:rPr>
                <w:rFonts w:ascii="Times New Roman" w:hAnsi="Times New Roman" w:cs="Times New Roman"/>
                <w:sz w:val="28"/>
                <w:szCs w:val="28"/>
              </w:rPr>
              <w:t>рублей;</w:t>
            </w:r>
          </w:p>
        </w:tc>
      </w:tr>
      <w:tr w:rsidR="0098510D" w:rsidRPr="000562B8" w:rsidTr="00C5718C">
        <w:tc>
          <w:tcPr>
            <w:tcW w:w="1701" w:type="dxa"/>
            <w:tcBorders>
              <w:top w:val="nil"/>
              <w:left w:val="nil"/>
              <w:bottom w:val="nil"/>
              <w:right w:val="nil"/>
            </w:tcBorders>
          </w:tcPr>
          <w:p w:rsidR="0098510D" w:rsidRPr="000562B8" w:rsidRDefault="0098510D" w:rsidP="00C5718C">
            <w:pPr>
              <w:pStyle w:val="ConsPlusNormal"/>
              <w:jc w:val="center"/>
              <w:rPr>
                <w:rFonts w:ascii="Times New Roman" w:hAnsi="Times New Roman" w:cs="Times New Roman"/>
                <w:sz w:val="28"/>
                <w:szCs w:val="28"/>
              </w:rPr>
            </w:pPr>
            <w:r w:rsidRPr="000562B8">
              <w:rPr>
                <w:rFonts w:ascii="Times New Roman" w:hAnsi="Times New Roman" w:cs="Times New Roman"/>
                <w:sz w:val="28"/>
                <w:szCs w:val="28"/>
              </w:rPr>
              <w:t>ОС</w:t>
            </w:r>
            <w:r w:rsidRPr="000562B8">
              <w:rPr>
                <w:rFonts w:ascii="Times New Roman" w:hAnsi="Times New Roman" w:cs="Times New Roman"/>
                <w:sz w:val="28"/>
                <w:szCs w:val="28"/>
                <w:vertAlign w:val="subscript"/>
              </w:rPr>
              <w:t>НЕОТЛ</w:t>
            </w:r>
          </w:p>
        </w:tc>
        <w:tc>
          <w:tcPr>
            <w:tcW w:w="7199" w:type="dxa"/>
            <w:tcBorders>
              <w:top w:val="nil"/>
              <w:left w:val="nil"/>
              <w:bottom w:val="nil"/>
              <w:right w:val="nil"/>
            </w:tcBorders>
          </w:tcPr>
          <w:p w:rsidR="0098510D" w:rsidRPr="000562B8" w:rsidRDefault="0098510D" w:rsidP="00C5718C">
            <w:pPr>
              <w:pStyle w:val="ConsPlusNormal"/>
              <w:jc w:val="both"/>
              <w:rPr>
                <w:rFonts w:ascii="Times New Roman" w:hAnsi="Times New Roman" w:cs="Times New Roman"/>
                <w:sz w:val="28"/>
                <w:szCs w:val="28"/>
              </w:rPr>
            </w:pPr>
            <w:r w:rsidRPr="000562B8">
              <w:rPr>
                <w:rFonts w:ascii="Times New Roman" w:hAnsi="Times New Roman" w:cs="Times New Roman"/>
                <w:sz w:val="28"/>
                <w:szCs w:val="28"/>
              </w:rPr>
              <w:t>объем средств, направляемых на оплату посещений в неотложной форме в соответствии с нормативами, установленными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98510D" w:rsidRPr="000562B8" w:rsidTr="00C5718C">
        <w:tc>
          <w:tcPr>
            <w:tcW w:w="1701" w:type="dxa"/>
            <w:tcBorders>
              <w:top w:val="nil"/>
              <w:left w:val="nil"/>
              <w:bottom w:val="nil"/>
              <w:right w:val="nil"/>
            </w:tcBorders>
          </w:tcPr>
          <w:p w:rsidR="0098510D" w:rsidRPr="000562B8" w:rsidRDefault="0098510D" w:rsidP="00C5718C">
            <w:pPr>
              <w:pStyle w:val="ConsPlusNormal"/>
              <w:jc w:val="both"/>
              <w:rPr>
                <w:rFonts w:ascii="Times New Roman" w:hAnsi="Times New Roman" w:cs="Times New Roman"/>
                <w:sz w:val="28"/>
                <w:szCs w:val="28"/>
              </w:rPr>
            </w:pPr>
            <w:r w:rsidRPr="000562B8">
              <w:rPr>
                <w:rFonts w:ascii="Times New Roman" w:hAnsi="Times New Roman" w:cs="Times New Roman"/>
                <w:sz w:val="28"/>
                <w:szCs w:val="28"/>
              </w:rPr>
              <w:t>ОС</w:t>
            </w:r>
            <w:r w:rsidRPr="000562B8">
              <w:rPr>
                <w:rFonts w:ascii="Times New Roman" w:hAnsi="Times New Roman" w:cs="Times New Roman"/>
                <w:sz w:val="28"/>
                <w:szCs w:val="28"/>
                <w:vertAlign w:val="subscript"/>
              </w:rPr>
              <w:t>НЕОТЛ(ФАП)</w:t>
            </w:r>
          </w:p>
        </w:tc>
        <w:tc>
          <w:tcPr>
            <w:tcW w:w="7199" w:type="dxa"/>
            <w:tcBorders>
              <w:top w:val="nil"/>
              <w:left w:val="nil"/>
              <w:bottom w:val="nil"/>
              <w:right w:val="nil"/>
            </w:tcBorders>
          </w:tcPr>
          <w:p w:rsidR="0098510D" w:rsidRPr="000562B8" w:rsidRDefault="0098510D" w:rsidP="00C5718C">
            <w:pPr>
              <w:pStyle w:val="ConsPlusNormal"/>
              <w:jc w:val="both"/>
              <w:rPr>
                <w:rFonts w:ascii="Times New Roman" w:hAnsi="Times New Roman" w:cs="Times New Roman"/>
                <w:sz w:val="28"/>
                <w:szCs w:val="28"/>
              </w:rPr>
            </w:pPr>
            <w:r w:rsidRPr="000562B8">
              <w:rPr>
                <w:rFonts w:ascii="Times New Roman" w:hAnsi="Times New Roman" w:cs="Times New Roman"/>
                <w:sz w:val="28"/>
                <w:szCs w:val="28"/>
              </w:rPr>
              <w:t>объем средств, направляемых на оплату посещений в неотложной форме в фельдшерских, фельдшерско-акушерских пунктах, рублей;</w:t>
            </w:r>
          </w:p>
          <w:p w:rsidR="0098510D" w:rsidRPr="000562B8" w:rsidRDefault="0098510D" w:rsidP="00C5718C">
            <w:pPr>
              <w:pStyle w:val="ConsPlusNormal"/>
              <w:jc w:val="both"/>
              <w:rPr>
                <w:rFonts w:ascii="Times New Roman" w:hAnsi="Times New Roman" w:cs="Times New Roman"/>
                <w:sz w:val="28"/>
                <w:szCs w:val="28"/>
              </w:rPr>
            </w:pPr>
          </w:p>
        </w:tc>
      </w:tr>
      <w:tr w:rsidR="0098510D" w:rsidRPr="000562B8" w:rsidTr="00C5718C">
        <w:tc>
          <w:tcPr>
            <w:tcW w:w="1701" w:type="dxa"/>
            <w:tcBorders>
              <w:top w:val="nil"/>
              <w:left w:val="nil"/>
              <w:bottom w:val="nil"/>
              <w:right w:val="nil"/>
            </w:tcBorders>
          </w:tcPr>
          <w:p w:rsidR="0098510D" w:rsidRPr="000562B8" w:rsidRDefault="0098510D" w:rsidP="00C5718C">
            <w:pPr>
              <w:pStyle w:val="ConsPlusNormal"/>
              <w:jc w:val="both"/>
              <w:rPr>
                <w:rFonts w:ascii="Times New Roman" w:hAnsi="Times New Roman" w:cs="Times New Roman"/>
                <w:sz w:val="28"/>
                <w:szCs w:val="28"/>
              </w:rPr>
            </w:pPr>
            <w:r w:rsidRPr="000562B8">
              <w:rPr>
                <w:rFonts w:ascii="Times New Roman" w:hAnsi="Times New Roman" w:cs="Times New Roman"/>
                <w:sz w:val="28"/>
                <w:szCs w:val="28"/>
              </w:rPr>
              <w:t>ОС</w:t>
            </w:r>
            <w:r w:rsidRPr="000562B8">
              <w:rPr>
                <w:rFonts w:ascii="Times New Roman" w:eastAsia="Cambria Math" w:hAnsi="Times New Roman" w:cs="Times New Roman"/>
                <w:sz w:val="28"/>
                <w:szCs w:val="28"/>
                <w:vertAlign w:val="subscript"/>
              </w:rPr>
              <w:t>ЕО</w:t>
            </w:r>
          </w:p>
        </w:tc>
        <w:tc>
          <w:tcPr>
            <w:tcW w:w="7199" w:type="dxa"/>
            <w:tcBorders>
              <w:top w:val="nil"/>
              <w:left w:val="nil"/>
              <w:bottom w:val="nil"/>
              <w:right w:val="nil"/>
            </w:tcBorders>
          </w:tcPr>
          <w:p w:rsidR="0098510D" w:rsidRPr="000562B8" w:rsidRDefault="00E77159" w:rsidP="00C5718C">
            <w:pPr>
              <w:pStyle w:val="ConsPlusNormal"/>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медицинской помощи, оказываемой в амбулаторных условиях, за единицу объема медицинской помощи, застрахованным в Иркутской области (за исключением медицинской помощи, финансируемой в соответствии с установленными Программой нормативами), размер средств, направляемых на оплату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tc>
      </w:tr>
    </w:tbl>
    <w:p w:rsidR="0098510D" w:rsidRDefault="0098510D" w:rsidP="0098510D">
      <w:pPr>
        <w:pStyle w:val="ConsPlusNormal"/>
        <w:jc w:val="both"/>
        <w:rPr>
          <w:rFonts w:ascii="Cambria Math" w:eastAsia="Cambria Math" w:hAnsi="Cambria Math" w:cs="Cambria Math"/>
          <w:sz w:val="24"/>
        </w:rPr>
      </w:pPr>
    </w:p>
    <w:p w:rsidR="0098510D" w:rsidRDefault="0098510D" w:rsidP="009851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объем средств, направляемый на финансовое обеспечение медицинской помощи, финансируемой в соответствии с установленными Программой нормативами, не включает в себя средства, направляемые на оплату медицинской помощи, оказываемой в амбулаторных условиях, за единицу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8510D" w:rsidRDefault="0098510D" w:rsidP="0098510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проведения отдельных диагностических (лабораторных) исследований, рассчитывается по следующей формуле:</w:t>
      </w:r>
    </w:p>
    <w:p w:rsidR="0098510D" w:rsidRPr="000562B8" w:rsidRDefault="0098510D" w:rsidP="0098510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562B8">
        <w:rPr>
          <w:rFonts w:ascii="Times New Roman" w:hAnsi="Times New Roman" w:cs="Times New Roman"/>
          <w:sz w:val="28"/>
          <w:szCs w:val="28"/>
        </w:rPr>
        <w:t>ОС</w:t>
      </w:r>
      <w:r w:rsidRPr="000562B8">
        <w:rPr>
          <w:rFonts w:ascii="Times New Roman" w:hAnsi="Times New Roman" w:cs="Times New Roman"/>
          <w:sz w:val="28"/>
          <w:szCs w:val="28"/>
          <w:vertAlign w:val="subscript"/>
        </w:rPr>
        <w:t>ИССЛЕД</w:t>
      </w:r>
      <w:r w:rsidRPr="000562B8">
        <w:rPr>
          <w:rFonts w:ascii="Times New Roman" w:hAnsi="Times New Roman" w:cs="Times New Roman"/>
          <w:sz w:val="28"/>
          <w:szCs w:val="28"/>
        </w:rPr>
        <w:t xml:space="preserve"> = </w:t>
      </w:r>
      <w:proofErr w:type="gramStart"/>
      <w:r w:rsidRPr="000562B8">
        <w:rPr>
          <w:rFonts w:ascii="Times New Roman" w:eastAsia="Cambria Math" w:hAnsi="Times New Roman" w:cs="Times New Roman"/>
          <w:sz w:val="28"/>
          <w:szCs w:val="28"/>
        </w:rPr>
        <w:t>∑(</w:t>
      </w:r>
      <w:proofErr w:type="gramEnd"/>
      <w:r w:rsidRPr="000562B8">
        <w:rPr>
          <w:rFonts w:ascii="Times New Roman" w:eastAsia="Cambria Math" w:hAnsi="Times New Roman" w:cs="Times New Roman"/>
          <w:sz w:val="28"/>
          <w:szCs w:val="28"/>
        </w:rPr>
        <w:t>Но</w:t>
      </w:r>
      <w:r w:rsidRPr="000562B8">
        <w:rPr>
          <w:rFonts w:ascii="Cambria Math" w:eastAsia="Cambria Math" w:hAnsi="Cambria Math" w:cs="Cambria Math"/>
          <w:sz w:val="28"/>
          <w:szCs w:val="28"/>
          <w:vertAlign w:val="subscript"/>
        </w:rPr>
        <w:t>𝑗</w:t>
      </w:r>
      <w:r w:rsidRPr="000562B8">
        <w:rPr>
          <w:rFonts w:ascii="Times New Roman" w:eastAsia="Cambria Math" w:hAnsi="Times New Roman" w:cs="Times New Roman"/>
          <w:sz w:val="28"/>
          <w:szCs w:val="28"/>
        </w:rPr>
        <w:t xml:space="preserve"> × </w:t>
      </w:r>
      <w:proofErr w:type="spellStart"/>
      <w:r w:rsidRPr="000562B8">
        <w:rPr>
          <w:rFonts w:ascii="Times New Roman" w:eastAsia="Cambria Math" w:hAnsi="Times New Roman" w:cs="Times New Roman"/>
          <w:sz w:val="28"/>
          <w:szCs w:val="28"/>
        </w:rPr>
        <w:t>Нфз</w:t>
      </w:r>
      <w:proofErr w:type="spellEnd"/>
      <w:r w:rsidRPr="000562B8">
        <w:rPr>
          <w:rFonts w:ascii="Cambria Math" w:eastAsia="Cambria Math" w:hAnsi="Cambria Math" w:cs="Cambria Math"/>
          <w:sz w:val="28"/>
          <w:szCs w:val="28"/>
          <w:vertAlign w:val="subscript"/>
        </w:rPr>
        <w:t>𝑗</w:t>
      </w:r>
      <w:r w:rsidRPr="000562B8">
        <w:rPr>
          <w:rFonts w:ascii="Times New Roman" w:eastAsia="Cambria Math" w:hAnsi="Times New Roman" w:cs="Times New Roman"/>
          <w:sz w:val="28"/>
          <w:szCs w:val="28"/>
        </w:rPr>
        <w:t xml:space="preserve">) × </w:t>
      </w:r>
      <w:r w:rsidRPr="000562B8">
        <w:rPr>
          <w:rFonts w:ascii="Times New Roman" w:hAnsi="Times New Roman" w:cs="Times New Roman"/>
          <w:sz w:val="28"/>
          <w:szCs w:val="28"/>
        </w:rPr>
        <w:t>Ч</w:t>
      </w:r>
      <w:r w:rsidRPr="000562B8">
        <w:rPr>
          <w:rFonts w:ascii="Times New Roman" w:hAnsi="Times New Roman" w:cs="Times New Roman"/>
          <w:sz w:val="28"/>
          <w:szCs w:val="28"/>
          <w:vertAlign w:val="subscript"/>
        </w:rPr>
        <w:t>З</w:t>
      </w:r>
      <w:r w:rsidRPr="000562B8">
        <w:rPr>
          <w:rFonts w:ascii="Times New Roman" w:hAnsi="Times New Roman" w:cs="Times New Roman"/>
          <w:sz w:val="28"/>
          <w:szCs w:val="28"/>
        </w:rPr>
        <w:t xml:space="preserve">, где: </w:t>
      </w:r>
    </w:p>
    <w:p w:rsidR="0098510D" w:rsidRDefault="0098510D" w:rsidP="009851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313"/>
      </w:tblGrid>
      <w:tr w:rsidR="0098510D" w:rsidTr="00C5718C">
        <w:tc>
          <w:tcPr>
            <w:tcW w:w="1587" w:type="dxa"/>
            <w:tcBorders>
              <w:top w:val="nil"/>
              <w:left w:val="nil"/>
              <w:bottom w:val="nil"/>
              <w:right w:val="nil"/>
            </w:tcBorders>
          </w:tcPr>
          <w:p w:rsidR="0098510D" w:rsidRDefault="0098510D" w:rsidP="00C5718C">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Но</w:t>
            </w:r>
            <w:r>
              <w:rPr>
                <w:rFonts w:ascii="Times New Roman" w:hAnsi="Times New Roman" w:cs="Times New Roman"/>
                <w:sz w:val="28"/>
                <w:szCs w:val="28"/>
                <w:vertAlign w:val="subscript"/>
              </w:rPr>
              <w:t>j</w:t>
            </w:r>
            <w:proofErr w:type="spellEnd"/>
          </w:p>
        </w:tc>
        <w:tc>
          <w:tcPr>
            <w:tcW w:w="7313" w:type="dxa"/>
            <w:tcBorders>
              <w:top w:val="nil"/>
              <w:left w:val="nil"/>
              <w:bottom w:val="nil"/>
              <w:right w:val="nil"/>
            </w:tcBorders>
          </w:tcPr>
          <w:p w:rsidR="0098510D" w:rsidRDefault="0098510D" w:rsidP="00C5718C">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объема медицинской помощи для проведения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hAnsi="Times New Roman" w:cs="Times New Roman"/>
                <w:sz w:val="28"/>
                <w:szCs w:val="28"/>
              </w:rPr>
              <w:t>биопсийного</w:t>
            </w:r>
            <w:proofErr w:type="spellEnd"/>
            <w:r>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исследований;</w:t>
            </w:r>
          </w:p>
        </w:tc>
      </w:tr>
      <w:tr w:rsidR="0098510D" w:rsidTr="00C5718C">
        <w:tc>
          <w:tcPr>
            <w:tcW w:w="1587" w:type="dxa"/>
            <w:tcBorders>
              <w:top w:val="nil"/>
              <w:left w:val="nil"/>
              <w:bottom w:val="nil"/>
              <w:right w:val="nil"/>
            </w:tcBorders>
          </w:tcPr>
          <w:p w:rsidR="0098510D" w:rsidRDefault="0098510D" w:rsidP="00C5718C">
            <w:pPr>
              <w:pStyle w:val="ConsPlusNormal"/>
              <w:jc w:val="center"/>
              <w:rPr>
                <w:rFonts w:ascii="Times New Roman" w:hAnsi="Times New Roman" w:cs="Times New Roman"/>
                <w:sz w:val="28"/>
                <w:szCs w:val="28"/>
              </w:rPr>
            </w:pPr>
            <w:proofErr w:type="spellStart"/>
            <w:r>
              <w:rPr>
                <w:rFonts w:ascii="Times New Roman" w:hAnsi="Times New Roman" w:cs="Times New Roman"/>
                <w:sz w:val="28"/>
                <w:szCs w:val="28"/>
              </w:rPr>
              <w:t>Нфз</w:t>
            </w:r>
            <w:r>
              <w:rPr>
                <w:rFonts w:ascii="Times New Roman" w:hAnsi="Times New Roman" w:cs="Times New Roman"/>
                <w:sz w:val="28"/>
                <w:szCs w:val="28"/>
                <w:vertAlign w:val="subscript"/>
              </w:rPr>
              <w:t>j</w:t>
            </w:r>
            <w:proofErr w:type="spellEnd"/>
          </w:p>
        </w:tc>
        <w:tc>
          <w:tcPr>
            <w:tcW w:w="7313" w:type="dxa"/>
            <w:tcBorders>
              <w:top w:val="nil"/>
              <w:left w:val="nil"/>
              <w:bottom w:val="nil"/>
              <w:right w:val="nil"/>
            </w:tcBorders>
          </w:tcPr>
          <w:p w:rsidR="0098510D" w:rsidRDefault="0098510D" w:rsidP="00C5718C">
            <w:pPr>
              <w:pStyle w:val="ConsPlusNormal"/>
              <w:jc w:val="both"/>
              <w:rPr>
                <w:rFonts w:ascii="Times New Roman" w:hAnsi="Times New Roman" w:cs="Times New Roman"/>
                <w:sz w:val="28"/>
                <w:szCs w:val="28"/>
              </w:rPr>
            </w:pPr>
            <w:r>
              <w:rPr>
                <w:rFonts w:ascii="Times New Roman" w:hAnsi="Times New Roman" w:cs="Times New Roman"/>
                <w:sz w:val="28"/>
                <w:szCs w:val="28"/>
              </w:rPr>
              <w:t>средний норматив финансовых затрат на единицу объема медицинской помощи для проведения j-</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rFonts w:ascii="Times New Roman" w:hAnsi="Times New Roman" w:cs="Times New Roman"/>
                <w:sz w:val="28"/>
                <w:szCs w:val="28"/>
              </w:rPr>
              <w:t>биопсийного</w:t>
            </w:r>
            <w:proofErr w:type="spellEnd"/>
            <w:r>
              <w:rPr>
                <w:rFonts w:ascii="Times New Roman" w:hAnsi="Times New Roman" w:cs="Times New Roman"/>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98510D" w:rsidTr="00C5718C">
        <w:tc>
          <w:tcPr>
            <w:tcW w:w="1587" w:type="dxa"/>
            <w:tcBorders>
              <w:top w:val="nil"/>
              <w:left w:val="nil"/>
              <w:bottom w:val="nil"/>
              <w:right w:val="nil"/>
            </w:tcBorders>
          </w:tcPr>
          <w:p w:rsidR="0098510D" w:rsidRDefault="0098510D" w:rsidP="00C5718C">
            <w:pPr>
              <w:pStyle w:val="ConsPlusNormal"/>
              <w:jc w:val="center"/>
              <w:rPr>
                <w:rFonts w:ascii="Times New Roman" w:hAnsi="Times New Roman" w:cs="Times New Roman"/>
                <w:sz w:val="28"/>
                <w:szCs w:val="28"/>
              </w:rPr>
            </w:pPr>
            <w:r>
              <w:rPr>
                <w:rFonts w:ascii="Times New Roman" w:hAnsi="Times New Roman" w:cs="Times New Roman"/>
                <w:sz w:val="28"/>
                <w:szCs w:val="28"/>
              </w:rPr>
              <w:t>ЧЗ</w:t>
            </w:r>
          </w:p>
        </w:tc>
        <w:tc>
          <w:tcPr>
            <w:tcW w:w="7313" w:type="dxa"/>
            <w:tcBorders>
              <w:top w:val="nil"/>
              <w:left w:val="nil"/>
              <w:bottom w:val="nil"/>
              <w:right w:val="nil"/>
            </w:tcBorders>
          </w:tcPr>
          <w:p w:rsidR="0098510D" w:rsidRDefault="0098510D" w:rsidP="00C5718C">
            <w:pPr>
              <w:pStyle w:val="ConsPlusNormal"/>
              <w:jc w:val="both"/>
              <w:rPr>
                <w:rFonts w:ascii="Times New Roman" w:hAnsi="Times New Roman" w:cs="Times New Roman"/>
                <w:sz w:val="28"/>
                <w:szCs w:val="28"/>
              </w:rPr>
            </w:pPr>
            <w:r>
              <w:rPr>
                <w:rFonts w:ascii="Times New Roman" w:hAnsi="Times New Roman" w:cs="Times New Roman"/>
                <w:sz w:val="28"/>
                <w:szCs w:val="28"/>
              </w:rPr>
              <w:t>численность застрахованного населения субъекта Российской Федерации, человек.</w:t>
            </w:r>
          </w:p>
        </w:tc>
      </w:tr>
    </w:tbl>
    <w:p w:rsidR="0098510D" w:rsidRDefault="0098510D" w:rsidP="0098510D">
      <w:pPr>
        <w:pStyle w:val="ConsPlusNormal"/>
        <w:jc w:val="both"/>
        <w:rPr>
          <w:rFonts w:ascii="Times New Roman" w:hAnsi="Times New Roman" w:cs="Times New Roman"/>
          <w:sz w:val="28"/>
          <w:szCs w:val="28"/>
        </w:rPr>
      </w:pPr>
    </w:p>
    <w:p w:rsidR="0098510D" w:rsidRDefault="0098510D" w:rsidP="009851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Объем средств, направляемых на оплату медицинской помощи в неотложной форме, рассчитывается по следующей формуле:</w:t>
      </w:r>
    </w:p>
    <w:p w:rsidR="0098510D" w:rsidRDefault="0098510D" w:rsidP="0098510D">
      <w:pPr>
        <w:pStyle w:val="ConsPlusNormal"/>
        <w:jc w:val="both"/>
        <w:rPr>
          <w:rFonts w:ascii="Times New Roman" w:hAnsi="Times New Roman" w:cs="Times New Roman"/>
          <w:sz w:val="28"/>
          <w:szCs w:val="28"/>
        </w:rPr>
      </w:pPr>
    </w:p>
    <w:p w:rsidR="0098510D" w:rsidRDefault="0098510D" w:rsidP="009851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НЕОТЛ</w:t>
      </w:r>
      <w:r>
        <w:rPr>
          <w:rFonts w:ascii="Times New Roman" w:hAnsi="Times New Roman" w:cs="Times New Roman"/>
          <w:sz w:val="28"/>
          <w:szCs w:val="28"/>
        </w:rPr>
        <w:t xml:space="preserve"> = </w:t>
      </w:r>
      <w:proofErr w:type="spellStart"/>
      <w:r>
        <w:rPr>
          <w:rFonts w:ascii="Times New Roman" w:hAnsi="Times New Roman" w:cs="Times New Roman"/>
          <w:sz w:val="28"/>
          <w:szCs w:val="28"/>
        </w:rPr>
        <w:t>Но</w:t>
      </w:r>
      <w:r>
        <w:rPr>
          <w:rFonts w:ascii="Times New Roman" w:hAnsi="Times New Roman" w:cs="Times New Roman"/>
          <w:sz w:val="28"/>
          <w:szCs w:val="28"/>
          <w:vertAlign w:val="subscript"/>
        </w:rPr>
        <w:t>НЕОТЛ</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Нфз</w:t>
      </w:r>
      <w:r>
        <w:rPr>
          <w:rFonts w:ascii="Times New Roman" w:hAnsi="Times New Roman" w:cs="Times New Roman"/>
          <w:sz w:val="28"/>
          <w:szCs w:val="28"/>
          <w:vertAlign w:val="subscript"/>
        </w:rPr>
        <w:t>НЕОТЛ</w:t>
      </w:r>
      <w:proofErr w:type="spellEnd"/>
      <w:r>
        <w:rPr>
          <w:rFonts w:ascii="Times New Roman" w:hAnsi="Times New Roman" w:cs="Times New Roman"/>
          <w:sz w:val="28"/>
          <w:szCs w:val="28"/>
        </w:rPr>
        <w:t xml:space="preserve"> x Ч</w:t>
      </w:r>
      <w:r>
        <w:rPr>
          <w:rFonts w:ascii="Times New Roman" w:hAnsi="Times New Roman" w:cs="Times New Roman"/>
          <w:sz w:val="28"/>
          <w:szCs w:val="28"/>
          <w:vertAlign w:val="subscript"/>
        </w:rPr>
        <w:t>З</w:t>
      </w:r>
      <w:r>
        <w:rPr>
          <w:rFonts w:ascii="Times New Roman" w:hAnsi="Times New Roman" w:cs="Times New Roman"/>
          <w:sz w:val="28"/>
          <w:szCs w:val="28"/>
        </w:rPr>
        <w:t>.</w:t>
      </w:r>
    </w:p>
    <w:p w:rsidR="0098510D" w:rsidRDefault="0098510D" w:rsidP="00317E78">
      <w:pPr>
        <w:pStyle w:val="ConsPlusNormal"/>
        <w:spacing w:before="220"/>
        <w:ind w:firstLine="540"/>
        <w:jc w:val="both"/>
        <w:rPr>
          <w:rFonts w:ascii="Times New Roman" w:hAnsi="Times New Roman" w:cs="Times New Roman"/>
          <w:sz w:val="28"/>
          <w:szCs w:val="28"/>
        </w:rPr>
      </w:pPr>
    </w:p>
    <w:p w:rsidR="00F45D1D" w:rsidRDefault="00FC6443" w:rsidP="00F45D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562B8">
        <w:rPr>
          <w:rFonts w:ascii="Times New Roman" w:hAnsi="Times New Roman" w:cs="Times New Roman"/>
          <w:sz w:val="28"/>
          <w:szCs w:val="28"/>
        </w:rPr>
        <w:t>.</w:t>
      </w:r>
      <w:r w:rsidR="00F45D1D">
        <w:rPr>
          <w:rFonts w:ascii="Times New Roman" w:hAnsi="Times New Roman" w:cs="Times New Roman"/>
          <w:sz w:val="28"/>
          <w:szCs w:val="28"/>
        </w:rPr>
        <w:t xml:space="preserve"> Расчет базового подушевого норматива финансирования на прикрепившихся лиц и коэффициента приведения.</w:t>
      </w:r>
    </w:p>
    <w:p w:rsidR="000562B8" w:rsidRDefault="000562B8" w:rsidP="000562B8">
      <w:pPr>
        <w:spacing w:after="0"/>
        <w:ind w:left="-15" w:right="278"/>
        <w:jc w:val="both"/>
        <w:rPr>
          <w:rFonts w:ascii="Times New Roman" w:hAnsi="Times New Roman" w:cs="Times New Roman"/>
          <w:sz w:val="28"/>
          <w:szCs w:val="28"/>
        </w:rPr>
      </w:pPr>
    </w:p>
    <w:p w:rsidR="000562B8" w:rsidRPr="000562B8" w:rsidRDefault="000562B8" w:rsidP="000562B8">
      <w:pPr>
        <w:spacing w:after="0"/>
        <w:ind w:left="-15" w:right="27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562B8">
        <w:rPr>
          <w:rFonts w:ascii="Times New Roman" w:hAnsi="Times New Roman" w:cs="Times New Roman"/>
          <w:sz w:val="28"/>
          <w:szCs w:val="28"/>
        </w:rPr>
        <w:t xml:space="preserve">Исходя из объема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определяется базовый </w:t>
      </w:r>
      <w:proofErr w:type="spellStart"/>
      <w:r w:rsidRPr="000562B8">
        <w:rPr>
          <w:rFonts w:ascii="Times New Roman" w:hAnsi="Times New Roman" w:cs="Times New Roman"/>
          <w:sz w:val="28"/>
          <w:szCs w:val="28"/>
        </w:rPr>
        <w:t>подушевой</w:t>
      </w:r>
      <w:proofErr w:type="spellEnd"/>
      <w:r w:rsidRPr="000562B8">
        <w:rPr>
          <w:rFonts w:ascii="Times New Roman" w:hAnsi="Times New Roman" w:cs="Times New Roman"/>
          <w:sz w:val="28"/>
          <w:szCs w:val="28"/>
        </w:rPr>
        <w:t xml:space="preserve"> норматив финансирования медицинской помощи по следующей формуле: </w:t>
      </w:r>
    </w:p>
    <w:p w:rsidR="000562B8" w:rsidRPr="000562B8" w:rsidRDefault="000562B8" w:rsidP="000562B8">
      <w:pPr>
        <w:spacing w:after="136"/>
        <w:jc w:val="right"/>
        <w:rPr>
          <w:rFonts w:ascii="Times New Roman" w:hAnsi="Times New Roman" w:cs="Times New Roman"/>
          <w:sz w:val="28"/>
          <w:szCs w:val="28"/>
        </w:rPr>
      </w:pPr>
    </w:p>
    <w:p w:rsidR="00E77159" w:rsidRPr="00E77159" w:rsidRDefault="00E77159" w:rsidP="00E77159">
      <w:pPr>
        <w:tabs>
          <w:tab w:val="center" w:pos="793"/>
          <w:tab w:val="center" w:pos="5009"/>
        </w:tabs>
        <w:spacing w:after="184"/>
        <w:jc w:val="center"/>
        <w:rPr>
          <w:rFonts w:ascii="Times New Roman" w:eastAsia="Calibri" w:hAnsi="Times New Roman" w:cs="Times New Roman"/>
          <w:sz w:val="28"/>
          <w:szCs w:val="28"/>
        </w:rPr>
      </w:pPr>
      <w:proofErr w:type="spellStart"/>
      <w:r w:rsidRPr="00E77159">
        <w:rPr>
          <w:rFonts w:ascii="Times New Roman" w:eastAsia="Calibri" w:hAnsi="Times New Roman" w:cs="Times New Roman"/>
          <w:sz w:val="28"/>
          <w:szCs w:val="28"/>
        </w:rPr>
        <w:t>ПНбаз</w:t>
      </w:r>
      <w:proofErr w:type="spellEnd"/>
      <w:r w:rsidR="000562B8" w:rsidRPr="00E77159">
        <w:rPr>
          <w:rFonts w:ascii="Times New Roman" w:eastAsia="Calibri" w:hAnsi="Times New Roman" w:cs="Times New Roman"/>
          <w:sz w:val="28"/>
          <w:szCs w:val="28"/>
        </w:rPr>
        <w:tab/>
      </w:r>
      <w:r w:rsidRPr="00E77159">
        <w:rPr>
          <w:rFonts w:ascii="Times New Roman" w:eastAsia="Calibri" w:hAnsi="Times New Roman" w:cs="Times New Roman"/>
          <w:sz w:val="28"/>
          <w:szCs w:val="28"/>
        </w:rPr>
        <w:t xml:space="preserve"> </w:t>
      </w:r>
      <w:proofErr w:type="gramStart"/>
      <w:r w:rsidRPr="00E7715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m:oMath>
        <m:f>
          <m:fPr>
            <m:ctrlPr>
              <w:rPr>
                <w:rFonts w:ascii="Cambria Math" w:eastAsia="Calibri" w:hAnsi="Cambria Math" w:cs="Times New Roman"/>
                <w:i/>
                <w:sz w:val="28"/>
                <w:szCs w:val="28"/>
              </w:rPr>
            </m:ctrlPr>
          </m:fPr>
          <m:num>
            <m:r>
              <m:rPr>
                <m:sty m:val="p"/>
              </m:rPr>
              <w:rPr>
                <w:rFonts w:ascii="Cambria Math" w:eastAsia="Cambria Math" w:hAnsi="Cambria Math" w:cs="Times New Roman"/>
                <w:sz w:val="28"/>
                <w:szCs w:val="28"/>
              </w:rPr>
              <m:t>ОС</m:t>
            </m:r>
            <m:r>
              <m:rPr>
                <m:sty m:val="p"/>
              </m:rPr>
              <w:rPr>
                <w:rFonts w:ascii="Cambria Math" w:eastAsia="Cambria Math" w:hAnsi="Cambria Math" w:cs="Times New Roman"/>
                <w:sz w:val="28"/>
                <w:szCs w:val="28"/>
                <w:vertAlign w:val="subscript"/>
              </w:rPr>
              <m:t>пнф</m:t>
            </m:r>
            <m:r>
              <m:rPr>
                <m:sty m:val="p"/>
              </m:rPr>
              <w:rPr>
                <w:rFonts w:ascii="Cambria Math" w:eastAsia="Cambria Math" w:hAnsi="Cambria Math" w:cs="Times New Roman"/>
                <w:sz w:val="28"/>
                <w:szCs w:val="28"/>
              </w:rPr>
              <m:t xml:space="preserve">-проф </m:t>
            </m:r>
          </m:num>
          <m:den>
            <m:r>
              <m:rPr>
                <m:sty m:val="p"/>
              </m:rPr>
              <w:rPr>
                <w:rFonts w:ascii="Cambria Math" w:eastAsia="Cambria Math" w:hAnsi="Cambria Math" w:cs="Times New Roman"/>
                <w:sz w:val="28"/>
                <w:szCs w:val="28"/>
              </w:rPr>
              <m:t>Ч</m:t>
            </m:r>
            <m:r>
              <m:rPr>
                <m:sty m:val="p"/>
              </m:rPr>
              <w:rPr>
                <w:rFonts w:ascii="Cambria Math" w:eastAsia="Cambria Math" w:hAnsi="Cambria Math" w:cs="Times New Roman"/>
                <w:sz w:val="28"/>
                <w:szCs w:val="28"/>
                <w:vertAlign w:val="subscript"/>
              </w:rPr>
              <m:t>з</m:t>
            </m:r>
            <m:r>
              <m:rPr>
                <m:sty m:val="p"/>
              </m:rPr>
              <w:rPr>
                <w:rFonts w:ascii="Cambria Math" w:eastAsia="Cambria Math" w:hAnsi="Cambria Math" w:cs="Times New Roman"/>
                <w:sz w:val="28"/>
                <w:szCs w:val="28"/>
              </w:rPr>
              <m:t>×КД</m:t>
            </m:r>
          </m:den>
        </m:f>
      </m:oMath>
      <w:r w:rsidRPr="00E77159">
        <w:rPr>
          <w:rFonts w:ascii="Times New Roman" w:eastAsia="Calibri" w:hAnsi="Times New Roman" w:cs="Times New Roman"/>
          <w:sz w:val="28"/>
          <w:szCs w:val="28"/>
        </w:rPr>
        <w:t>;</w:t>
      </w:r>
      <w:proofErr w:type="gramEnd"/>
      <w:r w:rsidRPr="00E77159">
        <w:rPr>
          <w:rFonts w:ascii="Times New Roman" w:eastAsia="Calibri" w:hAnsi="Times New Roman" w:cs="Times New Roman"/>
          <w:sz w:val="28"/>
          <w:szCs w:val="28"/>
        </w:rPr>
        <w:t xml:space="preserve"> где:</w:t>
      </w:r>
    </w:p>
    <w:p w:rsidR="00E77159" w:rsidRDefault="00E77159" w:rsidP="00E77159">
      <w:pPr>
        <w:tabs>
          <w:tab w:val="center" w:pos="793"/>
          <w:tab w:val="center" w:pos="5009"/>
        </w:tabs>
        <w:spacing w:after="184"/>
        <w:rPr>
          <w:rFonts w:ascii="Times New Roman" w:hAnsi="Times New Roman" w:cs="Times New Roman"/>
          <w:sz w:val="28"/>
          <w:szCs w:val="28"/>
        </w:rPr>
      </w:pPr>
      <w:r>
        <w:rPr>
          <w:rFonts w:ascii="Times New Roman" w:hAnsi="Times New Roman" w:cs="Times New Roman"/>
          <w:sz w:val="28"/>
          <w:szCs w:val="28"/>
        </w:rPr>
        <w:tab/>
      </w:r>
      <w:r w:rsidR="000562B8" w:rsidRPr="000562B8">
        <w:rPr>
          <w:rFonts w:ascii="Times New Roman" w:hAnsi="Times New Roman" w:cs="Times New Roman"/>
          <w:sz w:val="28"/>
          <w:szCs w:val="28"/>
        </w:rPr>
        <w:t>ПН</w:t>
      </w:r>
      <w:r w:rsidR="000562B8" w:rsidRPr="000562B8">
        <w:rPr>
          <w:rFonts w:ascii="Times New Roman" w:hAnsi="Times New Roman" w:cs="Times New Roman"/>
          <w:sz w:val="28"/>
          <w:szCs w:val="28"/>
          <w:vertAlign w:val="subscript"/>
        </w:rPr>
        <w:t>БА3</w:t>
      </w:r>
      <w:r w:rsidR="000562B8" w:rsidRPr="000562B8">
        <w:rPr>
          <w:rFonts w:ascii="Times New Roman" w:hAnsi="Times New Roman" w:cs="Times New Roman"/>
          <w:sz w:val="28"/>
          <w:szCs w:val="28"/>
        </w:rPr>
        <w:t xml:space="preserve"> </w:t>
      </w:r>
      <w:r w:rsidR="000562B8" w:rsidRPr="000562B8">
        <w:rPr>
          <w:rFonts w:ascii="Times New Roman" w:hAnsi="Times New Roman" w:cs="Times New Roman"/>
          <w:sz w:val="28"/>
          <w:szCs w:val="28"/>
        </w:rPr>
        <w:tab/>
        <w:t xml:space="preserve">базовый </w:t>
      </w:r>
      <w:proofErr w:type="spellStart"/>
      <w:r w:rsidR="000562B8" w:rsidRPr="000562B8">
        <w:rPr>
          <w:rFonts w:ascii="Times New Roman" w:hAnsi="Times New Roman" w:cs="Times New Roman"/>
          <w:sz w:val="28"/>
          <w:szCs w:val="28"/>
        </w:rPr>
        <w:t>подушевой</w:t>
      </w:r>
      <w:proofErr w:type="spellEnd"/>
      <w:r w:rsidR="000562B8" w:rsidRPr="000562B8">
        <w:rPr>
          <w:rFonts w:ascii="Times New Roman" w:hAnsi="Times New Roman" w:cs="Times New Roman"/>
          <w:sz w:val="28"/>
          <w:szCs w:val="28"/>
        </w:rPr>
        <w:t xml:space="preserve"> норматив финансирования, рублей; </w:t>
      </w:r>
    </w:p>
    <w:p w:rsidR="000562B8" w:rsidRPr="000562B8" w:rsidRDefault="00E77159" w:rsidP="00E77159">
      <w:pPr>
        <w:tabs>
          <w:tab w:val="center" w:pos="793"/>
          <w:tab w:val="center" w:pos="500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КД           </w:t>
      </w:r>
      <w:r w:rsidRPr="000562B8">
        <w:rPr>
          <w:rFonts w:ascii="Times New Roman" w:hAnsi="Times New Roman" w:cs="Times New Roman"/>
          <w:sz w:val="28"/>
          <w:szCs w:val="28"/>
        </w:rPr>
        <w:t xml:space="preserve"> </w:t>
      </w:r>
      <w:r w:rsidR="000562B8" w:rsidRPr="000562B8">
        <w:rPr>
          <w:rFonts w:ascii="Times New Roman" w:hAnsi="Times New Roman" w:cs="Times New Roman"/>
          <w:sz w:val="28"/>
          <w:szCs w:val="28"/>
        </w:rPr>
        <w:t xml:space="preserve">единый коэффициент дифференциации субъекта Российской </w:t>
      </w:r>
    </w:p>
    <w:p w:rsidR="000562B8" w:rsidRPr="000562B8" w:rsidRDefault="00E77159" w:rsidP="00E77159">
      <w:pPr>
        <w:spacing w:after="0" w:line="240" w:lineRule="auto"/>
        <w:ind w:left="1652" w:right="278" w:hanging="1036"/>
        <w:rPr>
          <w:rFonts w:ascii="Times New Roman" w:hAnsi="Times New Roman" w:cs="Times New Roman"/>
          <w:sz w:val="28"/>
          <w:szCs w:val="28"/>
        </w:rPr>
      </w:pPr>
      <w:r>
        <w:rPr>
          <w:rFonts w:ascii="Times New Roman" w:hAnsi="Times New Roman" w:cs="Times New Roman"/>
          <w:sz w:val="28"/>
          <w:szCs w:val="28"/>
        </w:rPr>
        <w:t xml:space="preserve">               </w:t>
      </w:r>
      <w:r w:rsidR="000562B8" w:rsidRPr="000562B8">
        <w:rPr>
          <w:rFonts w:ascii="Times New Roman" w:hAnsi="Times New Roman" w:cs="Times New Roman"/>
          <w:sz w:val="28"/>
          <w:szCs w:val="28"/>
        </w:rPr>
        <w:t xml:space="preserve">Федерации, рассчитанный в соответствии с Постановлением № 462. </w:t>
      </w:r>
    </w:p>
    <w:p w:rsidR="00F45D1D" w:rsidRDefault="00F45D1D" w:rsidP="00F45D1D">
      <w:pPr>
        <w:pStyle w:val="ConsPlusNormal"/>
        <w:jc w:val="both"/>
        <w:rPr>
          <w:rFonts w:ascii="Times New Roman" w:hAnsi="Times New Roman" w:cs="Times New Roman"/>
          <w:sz w:val="28"/>
          <w:szCs w:val="28"/>
        </w:rPr>
      </w:pPr>
    </w:p>
    <w:p w:rsidR="00F45D1D" w:rsidRDefault="00F45D1D" w:rsidP="00F45D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Среднемесячный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на прикрепившихся лиц (</w:t>
      </w:r>
      <w:proofErr w:type="spellStart"/>
      <w:r>
        <w:rPr>
          <w:rFonts w:ascii="Times New Roman" w:hAnsi="Times New Roman" w:cs="Times New Roman"/>
          <w:sz w:val="28"/>
          <w:szCs w:val="28"/>
        </w:rPr>
        <w:t>П</w:t>
      </w:r>
      <w:r w:rsidR="00E77159">
        <w:rPr>
          <w:rFonts w:ascii="Times New Roman" w:hAnsi="Times New Roman" w:cs="Times New Roman"/>
          <w:sz w:val="28"/>
          <w:szCs w:val="28"/>
        </w:rPr>
        <w:t>Н</w:t>
      </w:r>
      <w:r w:rsidRPr="00E77159">
        <w:rPr>
          <w:rFonts w:ascii="Times New Roman" w:hAnsi="Times New Roman" w:cs="Times New Roman"/>
          <w:sz w:val="28"/>
          <w:szCs w:val="28"/>
        </w:rPr>
        <w:t>пл</w:t>
      </w:r>
      <w:proofErr w:type="spellEnd"/>
      <w:r>
        <w:rPr>
          <w:rFonts w:ascii="Times New Roman" w:hAnsi="Times New Roman" w:cs="Times New Roman"/>
          <w:sz w:val="28"/>
          <w:szCs w:val="28"/>
        </w:rPr>
        <w:t>) определяется путем деления базового подушевого норматива финансирования на количество месяцев в расчетном периоде.</w:t>
      </w:r>
    </w:p>
    <w:p w:rsidR="00F45D1D" w:rsidRPr="000B1E63" w:rsidRDefault="00337A95" w:rsidP="00F45D1D">
      <w:pPr>
        <w:pStyle w:val="ConsPlusNormal"/>
        <w:spacing w:before="220"/>
        <w:ind w:firstLine="540"/>
        <w:jc w:val="both"/>
        <w:rPr>
          <w:rFonts w:ascii="Times New Roman" w:hAnsi="Times New Roman" w:cs="Times New Roman"/>
          <w:sz w:val="28"/>
          <w:szCs w:val="28"/>
        </w:rPr>
      </w:pPr>
      <w:hyperlink w:anchor="P11608" w:history="1">
        <w:r w:rsidR="00F45D1D" w:rsidRPr="00FC6443">
          <w:rPr>
            <w:rFonts w:ascii="Times New Roman" w:hAnsi="Times New Roman" w:cs="Times New Roman"/>
            <w:sz w:val="28"/>
            <w:szCs w:val="28"/>
          </w:rPr>
          <w:t>Перечень</w:t>
        </w:r>
      </w:hyperlink>
      <w:r w:rsidR="00F45D1D" w:rsidRPr="00FC6443">
        <w:rPr>
          <w:rFonts w:ascii="Times New Roman" w:hAnsi="Times New Roman" w:cs="Times New Roman"/>
          <w:sz w:val="28"/>
          <w:szCs w:val="28"/>
        </w:rPr>
        <w:t xml:space="preserve"> медицинских организаций (структурных подразделений медицинских организаций), оплата которых осуществляется по подушевому нормативу финансирования на прикрепившихся лиц, расположенных в сельской местности, отдаленных территориях, поселках городского типа и малых городах с численностью населения до 50 тысяч человек, приведен в </w:t>
      </w:r>
      <w:r w:rsidR="00B15EAE">
        <w:rPr>
          <w:rFonts w:ascii="Times New Roman" w:hAnsi="Times New Roman" w:cs="Times New Roman"/>
          <w:sz w:val="28"/>
          <w:szCs w:val="28"/>
        </w:rPr>
        <w:t>П</w:t>
      </w:r>
      <w:r w:rsidR="00F45D1D" w:rsidRPr="00FC6443">
        <w:rPr>
          <w:rFonts w:ascii="Times New Roman" w:hAnsi="Times New Roman" w:cs="Times New Roman"/>
          <w:sz w:val="28"/>
          <w:szCs w:val="28"/>
        </w:rPr>
        <w:t>риложении № 27 к Тарифному соглашению с установленным коэффициентом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w:t>
      </w:r>
      <w:r w:rsidR="00F45D1D">
        <w:rPr>
          <w:rFonts w:ascii="Times New Roman" w:hAnsi="Times New Roman" w:cs="Times New Roman"/>
          <w:sz w:val="28"/>
          <w:szCs w:val="28"/>
        </w:rPr>
        <w:t xml:space="preserve"> оплату труда персонала (</w:t>
      </w:r>
      <w:r w:rsidR="00F45D1D">
        <w:rPr>
          <w:rFonts w:ascii="Times New Roman" w:hAnsi="Times New Roman" w:cs="Times New Roman"/>
          <w:noProof/>
          <w:position w:val="-9"/>
          <w:sz w:val="28"/>
          <w:szCs w:val="28"/>
        </w:rPr>
        <w:drawing>
          <wp:inline distT="0" distB="0" distL="0" distR="0">
            <wp:extent cx="420370" cy="259715"/>
            <wp:effectExtent l="0" t="0" r="0" b="6985"/>
            <wp:docPr id="2" name="Рисунок 2" descr="base_23963_18619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3_186191_3277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370" cy="259715"/>
                    </a:xfrm>
                    <a:prstGeom prst="rect">
                      <a:avLst/>
                    </a:prstGeom>
                    <a:noFill/>
                    <a:ln>
                      <a:noFill/>
                    </a:ln>
                  </pic:spPr>
                </pic:pic>
              </a:graphicData>
            </a:graphic>
          </wp:inline>
        </w:drawing>
      </w:r>
      <w:r w:rsidR="00F45D1D">
        <w:rPr>
          <w:rFonts w:ascii="Times New Roman" w:hAnsi="Times New Roman" w:cs="Times New Roman"/>
          <w:sz w:val="28"/>
          <w:szCs w:val="28"/>
        </w:rPr>
        <w:t xml:space="preserve">), определенный для i-й медицинской организации (при наличии), рассчитанного с учетом объективных критериев (плотность населения, транспортная доступность, климатические и географические особенности регионов, уровень расходов на содержание медицинских организаций и/или структурных подразделений медицинских организаций (медицинских пунктов, мобильных медицинских бригад, а также подразделений, оказывающих медицинскую помощь в стационарных условиях и в условиях дневного стационара, и т.п.), достижение целевых показателей уровня заработной платы медицинских работников, установленных "дорожными картами" развития здравоохранения в субъекте </w:t>
      </w:r>
      <w:r w:rsidR="00F45D1D" w:rsidRPr="000B1E63">
        <w:rPr>
          <w:rFonts w:ascii="Times New Roman" w:hAnsi="Times New Roman" w:cs="Times New Roman"/>
          <w:sz w:val="28"/>
          <w:szCs w:val="28"/>
        </w:rPr>
        <w:t>Российской Федерации).</w:t>
      </w:r>
    </w:p>
    <w:p w:rsidR="00FC6443" w:rsidRPr="000B1E63" w:rsidRDefault="00FC6443">
      <w:pPr>
        <w:pStyle w:val="ConsPlusNormal"/>
        <w:ind w:firstLine="540"/>
        <w:jc w:val="both"/>
        <w:rPr>
          <w:rFonts w:ascii="Times New Roman" w:hAnsi="Times New Roman" w:cs="Times New Roman"/>
          <w:sz w:val="28"/>
          <w:szCs w:val="28"/>
        </w:rPr>
      </w:pPr>
    </w:p>
    <w:p w:rsidR="00E86637" w:rsidRPr="000B1E63" w:rsidRDefault="00FC6443">
      <w:pPr>
        <w:pStyle w:val="ConsPlusNormal"/>
        <w:ind w:firstLine="540"/>
        <w:jc w:val="both"/>
        <w:rPr>
          <w:rFonts w:ascii="Times New Roman" w:hAnsi="Times New Roman" w:cs="Times New Roman"/>
          <w:sz w:val="28"/>
          <w:szCs w:val="28"/>
        </w:rPr>
      </w:pPr>
      <w:r w:rsidRPr="000B1E63">
        <w:rPr>
          <w:rFonts w:ascii="Times New Roman" w:hAnsi="Times New Roman" w:cs="Times New Roman"/>
          <w:sz w:val="28"/>
          <w:szCs w:val="28"/>
        </w:rPr>
        <w:t>7</w:t>
      </w:r>
      <w:r w:rsidR="00930F46" w:rsidRPr="000B1E63">
        <w:rPr>
          <w:rFonts w:ascii="Times New Roman" w:hAnsi="Times New Roman" w:cs="Times New Roman"/>
          <w:sz w:val="28"/>
          <w:szCs w:val="28"/>
        </w:rPr>
        <w:t>. Определение коэффициента приведения среднего подушевого норматива финансирования к базовому нормативу финансирования.</w:t>
      </w:r>
    </w:p>
    <w:p w:rsidR="00E86637" w:rsidRDefault="00930F46">
      <w:pPr>
        <w:pStyle w:val="ConsPlusNormal"/>
        <w:spacing w:before="220"/>
        <w:ind w:firstLine="540"/>
        <w:jc w:val="both"/>
        <w:rPr>
          <w:rFonts w:ascii="Times New Roman" w:hAnsi="Times New Roman" w:cs="Times New Roman"/>
          <w:sz w:val="28"/>
          <w:szCs w:val="28"/>
        </w:rPr>
      </w:pPr>
      <w:r w:rsidRPr="000B1E63">
        <w:rPr>
          <w:rFonts w:ascii="Times New Roman" w:hAnsi="Times New Roman" w:cs="Times New Roman"/>
          <w:sz w:val="28"/>
          <w:szCs w:val="28"/>
        </w:rPr>
        <w:t>Коэффициент приведения среднего подушевого норматива финансирования к базовому нормативу финансирования, исключающий влияние применяемых коэффициентов к специфике, уровню оказания медицинской помощи</w:t>
      </w:r>
      <w:r w:rsidR="00FC6443" w:rsidRPr="000B1E63">
        <w:rPr>
          <w:rFonts w:ascii="Times New Roman" w:hAnsi="Times New Roman" w:cs="Times New Roman"/>
          <w:sz w:val="28"/>
          <w:szCs w:val="28"/>
        </w:rPr>
        <w:t xml:space="preserve"> </w:t>
      </w:r>
      <w:r w:rsidR="00FC6443" w:rsidRPr="000B1E63">
        <w:t>(</w:t>
      </w:r>
      <w:r w:rsidR="00FC6443" w:rsidRPr="000B1E63">
        <w:rPr>
          <w:rFonts w:ascii="Times New Roman" w:hAnsi="Times New Roman" w:cs="Times New Roman"/>
          <w:sz w:val="28"/>
          <w:szCs w:val="28"/>
        </w:rPr>
        <w:t>включающего объем средств на оплату профилактических медицинских осмотров и диспансеризации)</w:t>
      </w:r>
      <w:r w:rsidRPr="000B1E63">
        <w:rPr>
          <w:rFonts w:ascii="Times New Roman" w:hAnsi="Times New Roman" w:cs="Times New Roman"/>
          <w:sz w:val="28"/>
          <w:szCs w:val="28"/>
        </w:rPr>
        <w:t xml:space="preserve">,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w:t>
      </w:r>
      <w:r>
        <w:rPr>
          <w:rFonts w:ascii="Times New Roman" w:hAnsi="Times New Roman" w:cs="Times New Roman"/>
          <w:sz w:val="28"/>
          <w:szCs w:val="28"/>
        </w:rPr>
        <w:t>до 50 тысяч человек и расходов на их содержание и оплату труда персонала, коэффициента дифференциации, стоимости медицинской помощи, оплачиваемой за единицу объема ее оказания, в том числе за вызов скорой медицинской помощи, и оказываемой в фельдшерских, фельдшерско-акушерских пунктах, (далее - коэффициент приведения в амбулаторных условиях) рассчитывается по следующей формуле:</w:t>
      </w:r>
    </w:p>
    <w:p w:rsidR="00E86637" w:rsidRPr="00A16299" w:rsidRDefault="00A16299">
      <w:pPr>
        <w:pStyle w:val="ConsPlusNormal"/>
        <w:jc w:val="both"/>
        <w:rPr>
          <w:rFonts w:ascii="Times New Roman" w:eastAsia="Cambria Math" w:hAnsi="Times New Roman" w:cs="Times New Roman"/>
          <w:sz w:val="28"/>
          <w:szCs w:val="28"/>
          <w:vertAlign w:val="subscript"/>
        </w:rPr>
      </w:pPr>
      <w:r>
        <w:rPr>
          <w:rFonts w:ascii="Times New Roman" w:eastAsia="Cambria Math" w:hAnsi="Times New Roman" w:cs="Times New Roman"/>
          <w:sz w:val="28"/>
          <w:szCs w:val="28"/>
          <w:vertAlign w:val="subscript"/>
        </w:rPr>
        <w:t xml:space="preserve"> </w:t>
      </w:r>
    </w:p>
    <w:p w:rsidR="00B06D18" w:rsidRPr="00A16299" w:rsidRDefault="00A16299">
      <w:pPr>
        <w:pStyle w:val="ConsPlusNormal"/>
        <w:jc w:val="both"/>
        <w:rPr>
          <w:rFonts w:ascii="Times New Roman" w:hAnsi="Times New Roman" w:cs="Times New Roman"/>
          <w:sz w:val="32"/>
          <w:szCs w:val="32"/>
          <w:vertAlign w:val="sub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A16299">
        <w:rPr>
          <w:rFonts w:ascii="Times New Roman" w:hAnsi="Times New Roman" w:cs="Times New Roman"/>
          <w:sz w:val="28"/>
          <w:szCs w:val="28"/>
        </w:rPr>
        <w:t>Пр</w:t>
      </w:r>
      <w:r>
        <w:rPr>
          <w:rFonts w:ascii="Times New Roman" w:hAnsi="Times New Roman" w:cs="Times New Roman"/>
          <w:sz w:val="28"/>
          <w:szCs w:val="28"/>
          <w:vertAlign w:val="subscript"/>
        </w:rPr>
        <w:t>АМБ</w:t>
      </w:r>
      <w:proofErr w:type="spellEnd"/>
      <w:r>
        <w:rPr>
          <w:rFonts w:ascii="Times New Roman" w:hAnsi="Times New Roman" w:cs="Times New Roman"/>
          <w:sz w:val="28"/>
          <w:szCs w:val="28"/>
          <w:vertAlign w:val="subscript"/>
        </w:rPr>
        <w:t xml:space="preserve">= </w:t>
      </w:r>
      <m:oMath>
        <m:f>
          <m:fPr>
            <m:ctrlPr>
              <w:rPr>
                <w:rFonts w:ascii="Cambria Math" w:hAnsi="Cambria Math" w:cs="Times New Roman"/>
                <w:i/>
                <w:sz w:val="32"/>
                <w:szCs w:val="32"/>
                <w:vertAlign w:val="subscript"/>
              </w:rPr>
            </m:ctrlPr>
          </m:fPr>
          <m:num>
            <m:r>
              <w:rPr>
                <w:rFonts w:ascii="Cambria Math" w:hAnsi="Cambria Math" w:cs="Times New Roman"/>
                <w:sz w:val="32"/>
                <w:szCs w:val="32"/>
                <w:vertAlign w:val="subscript"/>
              </w:rPr>
              <m:t>(ПН</m:t>
            </m:r>
            <m:sSup>
              <m:sSupPr>
                <m:ctrlPr>
                  <w:rPr>
                    <w:rFonts w:ascii="Cambria Math" w:hAnsi="Cambria Math" w:cs="Times New Roman"/>
                    <w:i/>
                    <w:sz w:val="32"/>
                    <w:szCs w:val="32"/>
                    <w:vertAlign w:val="subscript"/>
                  </w:rPr>
                </m:ctrlPr>
              </m:sSupPr>
              <m:e>
                <m:sSup>
                  <m:sSupPr>
                    <m:ctrlPr>
                      <w:rPr>
                        <w:rFonts w:ascii="Cambria Math" w:hAnsi="Cambria Math" w:cs="Times New Roman"/>
                        <w:i/>
                        <w:sz w:val="32"/>
                        <w:szCs w:val="32"/>
                        <w:vertAlign w:val="subscript"/>
                      </w:rPr>
                    </m:ctrlPr>
                  </m:sSupPr>
                  <m:e>
                    <m:r>
                      <w:rPr>
                        <w:rFonts w:ascii="Cambria Math" w:hAnsi="Cambria Math" w:cs="Times New Roman"/>
                        <w:sz w:val="32"/>
                        <w:szCs w:val="32"/>
                        <w:vertAlign w:val="subscript"/>
                      </w:rPr>
                      <m:t>баз</m:t>
                    </m:r>
                  </m:e>
                  <m:sup/>
                </m:sSup>
                <m:r>
                  <w:rPr>
                    <w:rFonts w:ascii="Cambria Math" w:hAnsi="Cambria Math" w:cs="Times New Roman"/>
                    <w:sz w:val="32"/>
                    <w:szCs w:val="32"/>
                    <w:vertAlign w:val="subscript"/>
                  </w:rPr>
                  <m:t xml:space="preserve"> ×КД)</m:t>
                </m:r>
              </m:e>
              <m:sup/>
            </m:sSup>
          </m:num>
          <m:den>
            <m:r>
              <w:rPr>
                <w:rFonts w:ascii="Cambria Math" w:hAnsi="Cambria Math" w:cs="Times New Roman"/>
                <w:sz w:val="32"/>
                <w:szCs w:val="32"/>
                <w:vertAlign w:val="subscript"/>
              </w:rPr>
              <m:t xml:space="preserve">ФО </m:t>
            </m:r>
            <m:sSub>
              <m:sSubPr>
                <m:ctrlPr>
                  <w:rPr>
                    <w:rFonts w:ascii="Cambria Math" w:hAnsi="Cambria Math" w:cs="Times New Roman"/>
                    <w:i/>
                    <w:sz w:val="32"/>
                    <w:szCs w:val="32"/>
                    <w:vertAlign w:val="subscript"/>
                  </w:rPr>
                </m:ctrlPr>
              </m:sSubPr>
              <m:e>
                <m:r>
                  <w:rPr>
                    <w:rFonts w:ascii="Cambria Math" w:hAnsi="Cambria Math" w:cs="Times New Roman"/>
                    <w:sz w:val="32"/>
                    <w:szCs w:val="32"/>
                    <w:vertAlign w:val="subscript"/>
                  </w:rPr>
                  <m:t>АМБ</m:t>
                </m:r>
              </m:e>
              <m:sub>
                <m:r>
                  <w:rPr>
                    <w:rFonts w:ascii="Cambria Math" w:hAnsi="Cambria Math" w:cs="Times New Roman"/>
                    <w:sz w:val="32"/>
                    <w:szCs w:val="32"/>
                    <w:vertAlign w:val="subscript"/>
                  </w:rPr>
                  <m:t>ср</m:t>
                </m:r>
              </m:sub>
            </m:sSub>
          </m:den>
        </m:f>
      </m:oMath>
    </w:p>
    <w:p w:rsidR="00A16299" w:rsidRPr="00A16299" w:rsidRDefault="00A16299">
      <w:pPr>
        <w:pStyle w:val="ConsPlusNormal"/>
        <w:jc w:val="both"/>
        <w:rPr>
          <w:rFonts w:ascii="Times New Roman" w:hAnsi="Times New Roman" w:cs="Times New Roman"/>
          <w:sz w:val="32"/>
          <w:szCs w:val="32"/>
          <w:vertAlign w:val="subscript"/>
        </w:rPr>
      </w:pPr>
    </w:p>
    <w:p w:rsidR="00E86637" w:rsidRDefault="00930F46">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Пр</w:t>
      </w:r>
      <w:r>
        <w:rPr>
          <w:rFonts w:ascii="Times New Roman" w:hAnsi="Times New Roman" w:cs="Times New Roman"/>
          <w:sz w:val="28"/>
          <w:szCs w:val="28"/>
          <w:vertAlign w:val="subscript"/>
        </w:rPr>
        <w:t>АМБ</w:t>
      </w:r>
      <w:proofErr w:type="spellEnd"/>
      <w:r>
        <w:rPr>
          <w:rFonts w:ascii="Times New Roman" w:hAnsi="Times New Roman" w:cs="Times New Roman"/>
          <w:sz w:val="28"/>
          <w:szCs w:val="28"/>
        </w:rPr>
        <w:t xml:space="preserve"> - коэффициент приведения в амбулаторных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ПН</w:t>
      </w:r>
      <w:r>
        <w:rPr>
          <w:rFonts w:ascii="Times New Roman" w:hAnsi="Times New Roman" w:cs="Times New Roman"/>
          <w:sz w:val="28"/>
          <w:szCs w:val="28"/>
          <w:vertAlign w:val="subscript"/>
        </w:rPr>
        <w:t>БАЗ</w:t>
      </w:r>
      <w:r>
        <w:rPr>
          <w:rFonts w:ascii="Times New Roman" w:hAnsi="Times New Roman" w:cs="Times New Roman"/>
          <w:sz w:val="28"/>
          <w:szCs w:val="28"/>
        </w:rPr>
        <w:t xml:space="preserve"> - базовый (средний) подушевой норматив финансирования, рублей.</w:t>
      </w:r>
    </w:p>
    <w:p w:rsidR="00E86637" w:rsidRDefault="00E86637">
      <w:pPr>
        <w:pStyle w:val="ConsPlusNormal"/>
        <w:jc w:val="both"/>
        <w:rPr>
          <w:rFonts w:ascii="Times New Roman" w:hAnsi="Times New Roman" w:cs="Times New Roman"/>
          <w:sz w:val="28"/>
          <w:szCs w:val="28"/>
        </w:rPr>
      </w:pPr>
    </w:p>
    <w:p w:rsidR="00E86637" w:rsidRDefault="004E72E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930F46">
        <w:rPr>
          <w:rFonts w:ascii="Times New Roman" w:hAnsi="Times New Roman" w:cs="Times New Roman"/>
          <w:sz w:val="28"/>
          <w:szCs w:val="28"/>
        </w:rPr>
        <w:t xml:space="preserve">. Половозрастные </w:t>
      </w:r>
      <w:hyperlink w:anchor="P7846" w:history="1">
        <w:r w:rsidR="00930F46">
          <w:rPr>
            <w:rFonts w:ascii="Times New Roman" w:hAnsi="Times New Roman" w:cs="Times New Roman"/>
            <w:sz w:val="28"/>
            <w:szCs w:val="28"/>
          </w:rPr>
          <w:t>коэффициенты</w:t>
        </w:r>
      </w:hyperlink>
      <w:r w:rsidR="00930F46">
        <w:rPr>
          <w:rFonts w:ascii="Times New Roman" w:hAnsi="Times New Roman" w:cs="Times New Roman"/>
          <w:sz w:val="28"/>
          <w:szCs w:val="28"/>
        </w:rPr>
        <w:t xml:space="preserve"> дифференциации подушевого норматива финансирования медицинской помощи в амбул</w:t>
      </w:r>
      <w:r w:rsidR="00B15EAE">
        <w:rPr>
          <w:rFonts w:ascii="Times New Roman" w:hAnsi="Times New Roman" w:cs="Times New Roman"/>
          <w:sz w:val="28"/>
          <w:szCs w:val="28"/>
        </w:rPr>
        <w:t>аторных условиях установлены в П</w:t>
      </w:r>
      <w:r w:rsidR="00930F46">
        <w:rPr>
          <w:rFonts w:ascii="Times New Roman" w:hAnsi="Times New Roman" w:cs="Times New Roman"/>
          <w:sz w:val="28"/>
          <w:szCs w:val="28"/>
        </w:rPr>
        <w:t>риложении № 11 к настоящему Тарифному соглашению.</w:t>
      </w:r>
    </w:p>
    <w:p w:rsidR="00B06D18"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B06D18" w:rsidRDefault="00B06D18">
      <w:pPr>
        <w:pStyle w:val="ConsPlusNormal"/>
        <w:spacing w:before="220"/>
        <w:ind w:firstLine="540"/>
        <w:jc w:val="both"/>
        <w:rPr>
          <w:rFonts w:ascii="Times New Roman" w:hAnsi="Times New Roman" w:cs="Times New Roman"/>
          <w:sz w:val="28"/>
          <w:szCs w:val="28"/>
        </w:rPr>
      </w:pPr>
    </w:p>
    <w:p w:rsidR="00B06D18" w:rsidRPr="00B06D18" w:rsidRDefault="00B06D18" w:rsidP="0069707C">
      <w:pPr>
        <w:spacing w:after="30"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до года </w:t>
      </w:r>
      <w:r w:rsidR="0069707C">
        <w:rPr>
          <w:rFonts w:ascii="Times New Roman" w:hAnsi="Times New Roman" w:cs="Times New Roman"/>
          <w:sz w:val="28"/>
          <w:szCs w:val="28"/>
        </w:rPr>
        <w:t xml:space="preserve">- </w:t>
      </w:r>
      <w:r w:rsidRPr="00B06D18">
        <w:rPr>
          <w:rFonts w:ascii="Times New Roman" w:hAnsi="Times New Roman" w:cs="Times New Roman"/>
          <w:sz w:val="28"/>
          <w:szCs w:val="28"/>
        </w:rPr>
        <w:t xml:space="preserve">мужчины/женщины; </w:t>
      </w:r>
    </w:p>
    <w:p w:rsidR="00B06D18" w:rsidRPr="00B06D18" w:rsidRDefault="00B06D18" w:rsidP="0069707C">
      <w:pPr>
        <w:spacing w:after="30"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год - четыре года мужчины/женщины; </w:t>
      </w:r>
    </w:p>
    <w:p w:rsidR="00B06D18" w:rsidRPr="00B06D18" w:rsidRDefault="00B06D18" w:rsidP="0069707C">
      <w:pPr>
        <w:spacing w:after="30"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пять - семнадцать лет мужчины/женщины; </w:t>
      </w:r>
    </w:p>
    <w:p w:rsidR="00B06D18" w:rsidRPr="00B06D18" w:rsidRDefault="00B06D18" w:rsidP="0069707C">
      <w:pPr>
        <w:spacing w:after="30"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восемнадцать – шестьдесят четыре года мужчины/женщины; </w:t>
      </w:r>
    </w:p>
    <w:p w:rsidR="00B06D18" w:rsidRPr="00B06D18" w:rsidRDefault="00B06D18" w:rsidP="0069707C">
      <w:pPr>
        <w:spacing w:after="5"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шестьдесят пять лет и старше мужчины/женщины. </w:t>
      </w:r>
    </w:p>
    <w:p w:rsidR="009A143A" w:rsidRDefault="009A143A" w:rsidP="00A16299">
      <w:pPr>
        <w:spacing w:after="5" w:line="271" w:lineRule="auto"/>
        <w:ind w:left="-15" w:right="-2" w:firstLine="582"/>
        <w:jc w:val="both"/>
        <w:rPr>
          <w:rFonts w:ascii="Times New Roman" w:hAnsi="Times New Roman" w:cs="Times New Roman"/>
          <w:sz w:val="28"/>
          <w:szCs w:val="28"/>
        </w:rPr>
      </w:pPr>
    </w:p>
    <w:p w:rsidR="00770356" w:rsidRPr="00770356" w:rsidRDefault="004E72EA" w:rsidP="00A16299">
      <w:pPr>
        <w:spacing w:after="5" w:line="271" w:lineRule="auto"/>
        <w:ind w:left="-15" w:right="-2" w:firstLine="582"/>
        <w:jc w:val="both"/>
        <w:rPr>
          <w:rFonts w:ascii="Times New Roman" w:hAnsi="Times New Roman" w:cs="Times New Roman"/>
          <w:sz w:val="28"/>
          <w:szCs w:val="28"/>
        </w:rPr>
      </w:pPr>
      <w:r>
        <w:rPr>
          <w:rFonts w:ascii="Times New Roman" w:hAnsi="Times New Roman" w:cs="Times New Roman"/>
          <w:sz w:val="28"/>
          <w:szCs w:val="28"/>
        </w:rPr>
        <w:t>9</w:t>
      </w:r>
      <w:r w:rsidR="00930F46">
        <w:rPr>
          <w:rFonts w:ascii="Times New Roman" w:hAnsi="Times New Roman" w:cs="Times New Roman"/>
          <w:sz w:val="28"/>
          <w:szCs w:val="28"/>
        </w:rPr>
        <w:t xml:space="preserve">. </w:t>
      </w:r>
      <w:r w:rsidR="00770356" w:rsidRPr="00770356">
        <w:rPr>
          <w:rFonts w:ascii="Times New Roman" w:hAnsi="Times New Roman" w:cs="Times New Roman"/>
          <w:sz w:val="28"/>
          <w:szCs w:val="28"/>
        </w:rPr>
        <w:t xml:space="preserve">Расчет дифференцированных подушевых нормативов финансирования, не включающих средства на оплату мероприятий по проведению профилактических медицинских осмотров и диспансеризации </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основе базового подушевого </w:t>
      </w:r>
      <w:hyperlink w:anchor="P7935" w:history="1">
        <w:r>
          <w:rPr>
            <w:rFonts w:ascii="Times New Roman" w:hAnsi="Times New Roman" w:cs="Times New Roman"/>
            <w:sz w:val="28"/>
            <w:szCs w:val="28"/>
          </w:rPr>
          <w:t>норматива</w:t>
        </w:r>
      </w:hyperlink>
      <w:r>
        <w:rPr>
          <w:rFonts w:ascii="Times New Roman" w:hAnsi="Times New Roman" w:cs="Times New Roman"/>
          <w:sz w:val="28"/>
          <w:szCs w:val="28"/>
        </w:rPr>
        <w:t xml:space="preserve"> финансирования медицинской помощи, оказываемой в амбулаторных условиях, с учетом коэффициента специфики оказания медицинской помощи, рассчитываются дифференцированные подушевые нормативы для медицинских организаций (Приложение № 13) по следующей формуле:</w:t>
      </w:r>
    </w:p>
    <w:p w:rsidR="00E86637" w:rsidRDefault="00E86637">
      <w:pPr>
        <w:pStyle w:val="ConsPlusNormal"/>
        <w:jc w:val="both"/>
        <w:rPr>
          <w:rFonts w:ascii="Times New Roman" w:hAnsi="Times New Roman" w:cs="Times New Roman"/>
          <w:sz w:val="28"/>
          <w:szCs w:val="28"/>
        </w:rPr>
      </w:pPr>
    </w:p>
    <w:p w:rsidR="003057B4" w:rsidRPr="00A74892" w:rsidRDefault="003057B4">
      <w:pPr>
        <w:pStyle w:val="ConsPlusNormal"/>
        <w:jc w:val="both"/>
        <w:rPr>
          <w:rFonts w:ascii="Times New Roman" w:hAnsi="Times New Roman" w:cs="Times New Roman"/>
          <w:sz w:val="28"/>
          <w:szCs w:val="28"/>
        </w:rPr>
      </w:pPr>
    </w:p>
    <w:p w:rsidR="003057B4" w:rsidRPr="00A74892" w:rsidRDefault="003057B4" w:rsidP="003057B4">
      <w:pPr>
        <w:tabs>
          <w:tab w:val="center" w:pos="3507"/>
          <w:tab w:val="center" w:pos="6012"/>
        </w:tabs>
        <w:spacing w:after="26"/>
        <w:rPr>
          <w:rFonts w:ascii="Times New Roman" w:hAnsi="Times New Roman" w:cs="Times New Roman"/>
          <w:sz w:val="28"/>
          <w:szCs w:val="28"/>
        </w:rPr>
      </w:pPr>
      <w:r>
        <w:rPr>
          <w:rFonts w:ascii="Times New Roman" w:eastAsia="Cambria Math" w:hAnsi="Times New Roman" w:cs="Times New Roman"/>
          <w:sz w:val="28"/>
          <w:szCs w:val="28"/>
        </w:rPr>
        <w:tab/>
      </w:r>
      <w:r w:rsidRPr="003057B4">
        <w:rPr>
          <w:rFonts w:ascii="Times New Roman" w:eastAsia="Cambria Math" w:hAnsi="Times New Roman" w:cs="Times New Roman"/>
          <w:sz w:val="28"/>
          <w:szCs w:val="28"/>
        </w:rPr>
        <w:t>ДП</w:t>
      </w:r>
      <w:proofErr w:type="spellStart"/>
      <w:r w:rsidRPr="003057B4">
        <w:rPr>
          <w:rFonts w:ascii="Times New Roman" w:eastAsia="Cambria Math" w:hAnsi="Times New Roman" w:cs="Times New Roman"/>
          <w:sz w:val="28"/>
          <w:szCs w:val="28"/>
          <w:vertAlign w:val="superscript"/>
          <w:lang w:val="en-US"/>
        </w:rPr>
        <w:t>i</w:t>
      </w:r>
      <w:proofErr w:type="spellEnd"/>
      <w:r w:rsidRPr="003057B4">
        <w:rPr>
          <w:rFonts w:ascii="Times New Roman" w:eastAsia="Cambria Math" w:hAnsi="Times New Roman" w:cs="Times New Roman"/>
          <w:sz w:val="28"/>
          <w:szCs w:val="28"/>
          <w:vertAlign w:val="subscript"/>
        </w:rPr>
        <w:t>Н</w:t>
      </w:r>
      <w:r w:rsidRPr="00A74892">
        <w:rPr>
          <w:rFonts w:ascii="Times New Roman" w:eastAsia="Cambria Math" w:hAnsi="Times New Roman" w:cs="Times New Roman"/>
          <w:sz w:val="28"/>
          <w:szCs w:val="28"/>
        </w:rPr>
        <w:t xml:space="preserve"> = </w:t>
      </w:r>
      <w:r w:rsidRPr="003057B4">
        <w:rPr>
          <w:rFonts w:ascii="Times New Roman" w:eastAsia="Cambria Math" w:hAnsi="Times New Roman" w:cs="Times New Roman"/>
          <w:sz w:val="28"/>
          <w:szCs w:val="28"/>
        </w:rPr>
        <w:t>ПН</w:t>
      </w:r>
      <w:r w:rsidRPr="003057B4">
        <w:rPr>
          <w:rFonts w:ascii="Times New Roman" w:eastAsia="Cambria Math" w:hAnsi="Times New Roman" w:cs="Times New Roman"/>
          <w:sz w:val="28"/>
          <w:szCs w:val="28"/>
          <w:vertAlign w:val="subscript"/>
        </w:rPr>
        <w:t>БАЗ</w:t>
      </w:r>
      <w:r w:rsidRPr="00A74892">
        <w:rPr>
          <w:rFonts w:ascii="Times New Roman" w:eastAsia="Cambria Math" w:hAnsi="Times New Roman" w:cs="Times New Roman"/>
          <w:sz w:val="28"/>
          <w:szCs w:val="28"/>
        </w:rPr>
        <w:t xml:space="preserve"> × </w:t>
      </w:r>
      <w:r w:rsidRPr="003057B4">
        <w:rPr>
          <w:rFonts w:ascii="Times New Roman" w:eastAsia="Cambria Math" w:hAnsi="Times New Roman" w:cs="Times New Roman"/>
          <w:sz w:val="28"/>
          <w:szCs w:val="28"/>
        </w:rPr>
        <w:t>К</w:t>
      </w:r>
      <w:r w:rsidRPr="003057B4">
        <w:rPr>
          <w:rFonts w:ascii="Times New Roman" w:eastAsia="Cambria Math" w:hAnsi="Times New Roman" w:cs="Times New Roman"/>
          <w:sz w:val="28"/>
          <w:szCs w:val="28"/>
          <w:lang w:val="en-US"/>
        </w:rPr>
        <w:t>C</w:t>
      </w:r>
      <w:r w:rsidRPr="003057B4">
        <w:rPr>
          <w:rFonts w:ascii="Times New Roman" w:eastAsia="Cambria Math" w:hAnsi="Times New Roman" w:cs="Times New Roman"/>
          <w:sz w:val="28"/>
          <w:szCs w:val="28"/>
          <w:vertAlign w:val="subscript"/>
        </w:rPr>
        <w:t>МО</w:t>
      </w:r>
      <w:proofErr w:type="spellStart"/>
      <w:r w:rsidRPr="003057B4">
        <w:rPr>
          <w:rFonts w:ascii="Times New Roman" w:eastAsia="Cambria Math" w:hAnsi="Times New Roman" w:cs="Times New Roman"/>
          <w:sz w:val="28"/>
          <w:szCs w:val="28"/>
          <w:vertAlign w:val="superscript"/>
          <w:lang w:val="en-US"/>
        </w:rPr>
        <w:t>i</w:t>
      </w:r>
      <w:proofErr w:type="spellEnd"/>
      <w:r w:rsidRPr="00A74892">
        <w:rPr>
          <w:rFonts w:ascii="Times New Roman" w:eastAsia="Cambria Math" w:hAnsi="Times New Roman" w:cs="Times New Roman"/>
          <w:sz w:val="28"/>
          <w:szCs w:val="28"/>
        </w:rPr>
        <w:tab/>
        <w:t xml:space="preserve">× </w:t>
      </w:r>
      <w:r w:rsidRPr="003057B4">
        <w:rPr>
          <w:rFonts w:ascii="Times New Roman" w:eastAsia="Cambria Math" w:hAnsi="Times New Roman" w:cs="Times New Roman"/>
          <w:sz w:val="28"/>
          <w:szCs w:val="28"/>
        </w:rPr>
        <w:t>КД</w:t>
      </w:r>
      <w:proofErr w:type="spellStart"/>
      <w:r w:rsidRPr="003057B4">
        <w:rPr>
          <w:rFonts w:ascii="Times New Roman" w:eastAsia="Cambria Math" w:hAnsi="Times New Roman" w:cs="Times New Roman"/>
          <w:sz w:val="28"/>
          <w:szCs w:val="28"/>
          <w:vertAlign w:val="superscript"/>
          <w:lang w:val="en-US"/>
        </w:rPr>
        <w:t>i</w:t>
      </w:r>
      <w:proofErr w:type="spellEnd"/>
      <w:r w:rsidRPr="003057B4">
        <w:rPr>
          <w:rFonts w:ascii="Times New Roman" w:eastAsia="Cambria Math" w:hAnsi="Times New Roman" w:cs="Times New Roman"/>
          <w:sz w:val="28"/>
          <w:szCs w:val="28"/>
          <w:vertAlign w:val="subscript"/>
        </w:rPr>
        <w:t>ОТ</w:t>
      </w:r>
      <w:r w:rsidRPr="00A74892">
        <w:rPr>
          <w:rFonts w:ascii="Times New Roman" w:eastAsia="Cambria Math" w:hAnsi="Times New Roman" w:cs="Times New Roman"/>
          <w:sz w:val="28"/>
          <w:szCs w:val="28"/>
        </w:rPr>
        <w:t xml:space="preserve"> × </w:t>
      </w:r>
      <w:r w:rsidRPr="003057B4">
        <w:rPr>
          <w:rFonts w:ascii="Times New Roman" w:eastAsia="Cambria Math" w:hAnsi="Times New Roman" w:cs="Times New Roman"/>
          <w:sz w:val="28"/>
          <w:szCs w:val="28"/>
        </w:rPr>
        <w:t>КД</w:t>
      </w:r>
      <w:r w:rsidRPr="003057B4">
        <w:rPr>
          <w:rFonts w:ascii="Cambria Math" w:eastAsia="Cambria Math" w:hAnsi="Cambria Math" w:cs="Cambria Math"/>
          <w:sz w:val="28"/>
          <w:szCs w:val="28"/>
          <w:vertAlign w:val="superscript"/>
        </w:rPr>
        <w:t>𝑖</w:t>
      </w:r>
      <w:r w:rsidRPr="00A74892">
        <w:rPr>
          <w:rFonts w:ascii="Times New Roman" w:hAnsi="Times New Roman" w:cs="Times New Roman"/>
          <w:sz w:val="28"/>
          <w:szCs w:val="28"/>
        </w:rPr>
        <w:t xml:space="preserve">, </w:t>
      </w:r>
      <w:r w:rsidRPr="003057B4">
        <w:rPr>
          <w:rFonts w:ascii="Times New Roman" w:hAnsi="Times New Roman" w:cs="Times New Roman"/>
          <w:sz w:val="28"/>
          <w:szCs w:val="28"/>
        </w:rPr>
        <w:t>где</w:t>
      </w:r>
      <w:r w:rsidRPr="00A74892">
        <w:rPr>
          <w:rFonts w:ascii="Times New Roman" w:hAnsi="Times New Roman" w:cs="Times New Roman"/>
          <w:sz w:val="28"/>
          <w:szCs w:val="28"/>
        </w:rPr>
        <w:t xml:space="preserve">: </w:t>
      </w:r>
    </w:p>
    <w:p w:rsidR="00E86637" w:rsidRPr="00A74892" w:rsidRDefault="00E86637">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313"/>
      </w:tblGrid>
      <w:tr w:rsidR="00E86637">
        <w:tc>
          <w:tcPr>
            <w:tcW w:w="1587" w:type="dxa"/>
            <w:tcBorders>
              <w:top w:val="nil"/>
              <w:left w:val="nil"/>
              <w:bottom w:val="nil"/>
              <w:right w:val="nil"/>
            </w:tcBorders>
          </w:tcPr>
          <w:p w:rsidR="00E86637" w:rsidRDefault="00337A95">
            <w:pPr>
              <w:pStyle w:val="ConsPlusNormal"/>
              <w:jc w:val="both"/>
              <w:rPr>
                <w:rFonts w:ascii="Times New Roman" w:hAnsi="Times New Roman" w:cs="Times New Roman"/>
                <w:sz w:val="28"/>
                <w:szCs w:val="28"/>
              </w:rPr>
            </w:pPr>
            <w:r>
              <w:rPr>
                <w:rFonts w:ascii="Times New Roman" w:hAnsi="Times New Roman" w:cs="Times New Roman"/>
                <w:position w:val="-9"/>
                <w:sz w:val="28"/>
                <w:szCs w:val="28"/>
              </w:rPr>
              <w:pict>
                <v:shape id="_x0000_i1025" style="width:30.35pt;height:20.8pt" coordsize="" o:spt="100" adj="0,,0" path="" filled="f" stroked="f">
                  <v:stroke joinstyle="miter"/>
                  <v:imagedata r:id="rId13" o:title="base_23963_186191_32776"/>
                  <v:formulas/>
                  <v:path o:connecttype="segments"/>
                </v:shape>
              </w:pict>
            </w:r>
          </w:p>
        </w:tc>
        <w:tc>
          <w:tcPr>
            <w:tcW w:w="731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дифференцированный подушевой норматив для i-й медицинской организации, рублей;</w:t>
            </w:r>
          </w:p>
        </w:tc>
      </w:tr>
      <w:tr w:rsidR="00E86637" w:rsidTr="002E7DEC">
        <w:trPr>
          <w:trHeight w:val="6451"/>
        </w:trPr>
        <w:tc>
          <w:tcPr>
            <w:tcW w:w="1587" w:type="dxa"/>
            <w:tcBorders>
              <w:top w:val="nil"/>
              <w:left w:val="nil"/>
              <w:bottom w:val="nil"/>
              <w:right w:val="nil"/>
            </w:tcBorders>
          </w:tcPr>
          <w:p w:rsidR="00E86637" w:rsidRDefault="00337A95">
            <w:pPr>
              <w:pStyle w:val="ConsPlusNormal"/>
              <w:jc w:val="both"/>
              <w:rPr>
                <w:rFonts w:ascii="Times New Roman" w:hAnsi="Times New Roman" w:cs="Times New Roman"/>
                <w:sz w:val="28"/>
                <w:szCs w:val="28"/>
              </w:rPr>
            </w:pPr>
            <w:r>
              <w:rPr>
                <w:rFonts w:ascii="Times New Roman" w:hAnsi="Times New Roman" w:cs="Times New Roman"/>
                <w:sz w:val="28"/>
                <w:szCs w:val="28"/>
              </w:rPr>
              <w:pict>
                <v:shape id="_x0000_i1026" style="width:34.7pt;height:20.8pt" coordsize="" o:spt="100" adj="0,,0" path="" filled="f" stroked="f">
                  <v:stroke joinstyle="miter"/>
                  <v:imagedata r:id="rId14" o:title="base_23963_186191_32777"/>
                  <v:formulas/>
                  <v:path o:connecttype="segments"/>
                </v:shape>
              </w:pict>
            </w:r>
          </w:p>
        </w:tc>
        <w:tc>
          <w:tcPr>
            <w:tcW w:w="7313" w:type="dxa"/>
            <w:tcBorders>
              <w:top w:val="nil"/>
              <w:left w:val="nil"/>
              <w:bottom w:val="nil"/>
              <w:right w:val="nil"/>
            </w:tcBorders>
          </w:tcPr>
          <w:p w:rsidR="00E86637" w:rsidRDefault="00930F46" w:rsidP="002E7DEC">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специфики оказания медицинской помощи (</w:t>
            </w:r>
            <w:r w:rsidR="002E7DEC" w:rsidRPr="002E7DEC">
              <w:rPr>
                <w:rFonts w:ascii="Times New Roman" w:hAnsi="Times New Roman" w:cs="Times New Roman"/>
                <w:sz w:val="28"/>
                <w:szCs w:val="28"/>
              </w:rPr>
              <w:t>С учетом объективных критериев, основанных на экономическом обосновании и расчетах, выполненных в соответствии с Методикой расчета тарифов, коэффициенты специфики определяются дифференцированно в зависимости от уровня (подуровня) медицинской организации с установлением коэффициентов по каждому подуровню. В соответствии с Требованиями в качестве критериев могут использоваться: плотность населения</w:t>
            </w:r>
            <w:r>
              <w:rPr>
                <w:rFonts w:ascii="Times New Roman" w:hAnsi="Times New Roman" w:cs="Times New Roman"/>
                <w:sz w:val="28"/>
                <w:szCs w:val="28"/>
              </w:rPr>
              <w:t>, транспортная доступность, уровень и структура заболеваемости обслуживаемого населения, климатические и географические особенности регионов,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районные коэффициенты к заработной плате и процентные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Иркутской области);</w:t>
            </w:r>
          </w:p>
        </w:tc>
      </w:tr>
      <w:tr w:rsidR="00E86637" w:rsidTr="002E7DEC">
        <w:trPr>
          <w:trHeight w:val="15"/>
        </w:trPr>
        <w:tc>
          <w:tcPr>
            <w:tcW w:w="1587" w:type="dxa"/>
            <w:tcBorders>
              <w:top w:val="nil"/>
              <w:left w:val="nil"/>
              <w:bottom w:val="nil"/>
              <w:right w:val="nil"/>
            </w:tcBorders>
          </w:tcPr>
          <w:p w:rsidR="00E86637" w:rsidRDefault="00E86637">
            <w:pPr>
              <w:pStyle w:val="ConsPlusNormal"/>
              <w:jc w:val="both"/>
              <w:rPr>
                <w:rFonts w:ascii="Times New Roman" w:hAnsi="Times New Roman" w:cs="Times New Roman"/>
                <w:sz w:val="28"/>
                <w:szCs w:val="28"/>
              </w:rPr>
            </w:pPr>
          </w:p>
        </w:tc>
        <w:tc>
          <w:tcPr>
            <w:tcW w:w="7313" w:type="dxa"/>
            <w:tcBorders>
              <w:top w:val="nil"/>
              <w:left w:val="nil"/>
              <w:bottom w:val="nil"/>
              <w:right w:val="nil"/>
            </w:tcBorders>
          </w:tcPr>
          <w:p w:rsidR="00E86637" w:rsidRDefault="00E86637">
            <w:pPr>
              <w:pStyle w:val="ConsPlusNormal"/>
              <w:jc w:val="both"/>
              <w:rPr>
                <w:rFonts w:ascii="Times New Roman" w:hAnsi="Times New Roman" w:cs="Times New Roman"/>
                <w:sz w:val="28"/>
                <w:szCs w:val="28"/>
              </w:rPr>
            </w:pPr>
          </w:p>
        </w:tc>
      </w:tr>
      <w:tr w:rsidR="00E86637">
        <w:tc>
          <w:tcPr>
            <w:tcW w:w="1587" w:type="dxa"/>
            <w:tcBorders>
              <w:top w:val="nil"/>
              <w:left w:val="nil"/>
              <w:bottom w:val="nil"/>
              <w:right w:val="nil"/>
            </w:tcBorders>
          </w:tcPr>
          <w:p w:rsidR="00E86637" w:rsidRDefault="00337A95">
            <w:pPr>
              <w:pStyle w:val="ConsPlusNormal"/>
              <w:jc w:val="both"/>
              <w:rPr>
                <w:rFonts w:ascii="Times New Roman" w:hAnsi="Times New Roman" w:cs="Times New Roman"/>
                <w:sz w:val="28"/>
                <w:szCs w:val="28"/>
              </w:rPr>
            </w:pPr>
            <w:r>
              <w:rPr>
                <w:rFonts w:ascii="Times New Roman" w:hAnsi="Times New Roman" w:cs="Times New Roman"/>
                <w:position w:val="-9"/>
                <w:sz w:val="28"/>
                <w:szCs w:val="28"/>
              </w:rPr>
              <w:pict>
                <v:shape id="_x0000_i1027" style="width:32.95pt;height:20.8pt" coordsize="" o:spt="100" adj="0,,0" path="" filled="f" stroked="f">
                  <v:stroke joinstyle="miter"/>
                  <v:imagedata r:id="rId15" o:title="base_23963_186191_32779"/>
                  <v:formulas/>
                  <v:path o:connecttype="segments"/>
                </v:shape>
              </w:pict>
            </w:r>
          </w:p>
        </w:tc>
        <w:tc>
          <w:tcPr>
            <w:tcW w:w="731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дифференциации, применяемый к i-му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r w:rsidR="00E86637">
        <w:tc>
          <w:tcPr>
            <w:tcW w:w="1587"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КД</w:t>
            </w:r>
            <w:r>
              <w:rPr>
                <w:rFonts w:ascii="Times New Roman" w:hAnsi="Times New Roman" w:cs="Times New Roman"/>
                <w:sz w:val="28"/>
                <w:szCs w:val="28"/>
                <w:vertAlign w:val="superscript"/>
              </w:rPr>
              <w:t>i</w:t>
            </w:r>
          </w:p>
        </w:tc>
        <w:tc>
          <w:tcPr>
            <w:tcW w:w="731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дифференциации i-й медицинской организации.</w:t>
            </w:r>
          </w:p>
        </w:tc>
      </w:tr>
    </w:tbl>
    <w:p w:rsidR="00E86637" w:rsidRDefault="00E86637">
      <w:pPr>
        <w:pStyle w:val="ConsPlusNormal"/>
        <w:jc w:val="both"/>
        <w:rPr>
          <w:rFonts w:ascii="Times New Roman" w:hAnsi="Times New Roman" w:cs="Times New Roman"/>
          <w:sz w:val="28"/>
          <w:szCs w:val="28"/>
        </w:rPr>
      </w:pPr>
    </w:p>
    <w:p w:rsidR="00AB7559" w:rsidRPr="00AB7559" w:rsidRDefault="00AB7559" w:rsidP="00AB7559">
      <w:pPr>
        <w:spacing w:after="0"/>
        <w:ind w:left="-15" w:right="27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B7559">
        <w:rPr>
          <w:rFonts w:ascii="Times New Roman" w:eastAsia="Times New Roman" w:hAnsi="Times New Roman" w:cs="Times New Roman"/>
          <w:sz w:val="28"/>
          <w:szCs w:val="28"/>
          <w:lang w:eastAsia="ru-RU"/>
        </w:rPr>
        <w:t xml:space="preserve">В целях приведения в соответствие объема средств, рассчитанного по дифференцированным </w:t>
      </w:r>
      <w:proofErr w:type="spellStart"/>
      <w:r w:rsidRPr="00AB7559">
        <w:rPr>
          <w:rFonts w:ascii="Times New Roman" w:eastAsia="Times New Roman" w:hAnsi="Times New Roman" w:cs="Times New Roman"/>
          <w:sz w:val="28"/>
          <w:szCs w:val="28"/>
          <w:lang w:eastAsia="ru-RU"/>
        </w:rPr>
        <w:t>подушевым</w:t>
      </w:r>
      <w:proofErr w:type="spellEnd"/>
      <w:r w:rsidRPr="00AB7559">
        <w:rPr>
          <w:rFonts w:ascii="Times New Roman" w:eastAsia="Times New Roman" w:hAnsi="Times New Roman" w:cs="Times New Roman"/>
          <w:sz w:val="28"/>
          <w:szCs w:val="28"/>
          <w:lang w:eastAsia="ru-RU"/>
        </w:rPr>
        <w:t xml:space="preserve"> нормативам финансирования медицинской помощи в амбулаторных условиях, к объему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рассчитывается поправочный коэффициент (ПК) по формуле: </w:t>
      </w:r>
    </w:p>
    <w:p w:rsidR="00E86637" w:rsidRDefault="00AB7559">
      <w:pPr>
        <w:pStyle w:val="ConsPlusNormal"/>
        <w:jc w:val="both"/>
        <w:rPr>
          <w:rFonts w:ascii="Times New Roman" w:hAnsi="Times New Roman" w:cs="Times New Roman"/>
          <w:sz w:val="28"/>
          <w:szCs w:val="28"/>
        </w:rPr>
      </w:pPr>
      <m:oMathPara>
        <m:oMath>
          <m:r>
            <w:rPr>
              <w:rFonts w:ascii="Cambria Math" w:hAnsi="Cambria Math" w:cs="Times New Roman"/>
              <w:sz w:val="28"/>
              <w:szCs w:val="28"/>
            </w:rPr>
            <m:t>ПК=</m:t>
          </m:r>
          <m:f>
            <m:fPr>
              <m:ctrlPr>
                <w:rPr>
                  <w:rFonts w:ascii="Cambria Math" w:hAnsi="Cambria Math" w:cs="Times New Roman"/>
                  <w:i/>
                  <w:sz w:val="28"/>
                  <w:szCs w:val="28"/>
                </w:rPr>
              </m:ctrlPr>
            </m:fPr>
            <m:num>
              <m:r>
                <m:rPr>
                  <m:sty m:val="p"/>
                </m:rPr>
                <w:rPr>
                  <w:rFonts w:ascii="Cambria Math" w:eastAsia="Cambria Math" w:hAnsi="Cambria Math" w:cs="Times New Roman"/>
                  <w:sz w:val="28"/>
                  <w:szCs w:val="28"/>
                </w:rPr>
                <m:t>ОСПНФ-проф</m:t>
              </m:r>
            </m:num>
            <m:den>
              <m:r>
                <w:rPr>
                  <w:rFonts w:ascii="Cambria Math" w:hAnsi="Cambria Math" w:cs="Times New Roman"/>
                  <w:sz w:val="28"/>
                  <w:szCs w:val="28"/>
                </w:rPr>
                <m:t>∑i(ДП</m:t>
              </m:r>
              <m:sSup>
                <m:sSupPr>
                  <m:ctrlPr>
                    <w:rPr>
                      <w:rFonts w:ascii="Cambria Math" w:hAnsi="Cambria Math" w:cs="Times New Roman"/>
                      <w:i/>
                      <w:sz w:val="28"/>
                      <w:szCs w:val="28"/>
                    </w:rPr>
                  </m:ctrlPr>
                </m:sSupPr>
                <m:e>
                  <m:r>
                    <w:rPr>
                      <w:rFonts w:ascii="Cambria Math" w:hAnsi="Cambria Math" w:cs="Times New Roman"/>
                      <w:sz w:val="28"/>
                      <w:szCs w:val="28"/>
                    </w:rPr>
                    <m:t>н</m:t>
                  </m:r>
                </m:e>
                <m:sup>
                  <m:r>
                    <w:rPr>
                      <w:rFonts w:ascii="Cambria Math" w:hAnsi="Cambria Math" w:cs="Times New Roman"/>
                      <w:sz w:val="28"/>
                      <w:szCs w:val="28"/>
                      <w:lang w:val="en-US"/>
                    </w:rPr>
                    <m:t xml:space="preserve">i </m:t>
                  </m:r>
                </m:sup>
              </m:sSup>
              <m:r>
                <w:rPr>
                  <w:rFonts w:ascii="Cambria Math" w:hAnsi="Cambria Math" w:cs="Times New Roman"/>
                  <w:sz w:val="28"/>
                  <w:szCs w:val="28"/>
                </w:rPr>
                <m:t>×Ч</m:t>
              </m:r>
              <m:sSup>
                <m:sSupPr>
                  <m:ctrlPr>
                    <w:rPr>
                      <w:rFonts w:ascii="Cambria Math" w:hAnsi="Cambria Math" w:cs="Times New Roman"/>
                      <w:i/>
                      <w:sz w:val="28"/>
                      <w:szCs w:val="28"/>
                    </w:rPr>
                  </m:ctrlPr>
                </m:sSupPr>
                <m:e>
                  <m:r>
                    <w:rPr>
                      <w:rFonts w:ascii="Cambria Math" w:hAnsi="Cambria Math" w:cs="Times New Roman"/>
                      <w:sz w:val="28"/>
                      <w:szCs w:val="28"/>
                    </w:rPr>
                    <m:t>з</m:t>
                  </m:r>
                </m:e>
                <m:sup>
                  <m:r>
                    <w:rPr>
                      <w:rFonts w:ascii="Cambria Math" w:hAnsi="Cambria Math" w:cs="Times New Roman"/>
                      <w:sz w:val="28"/>
                      <w:szCs w:val="28"/>
                      <w:lang w:val="en-US"/>
                    </w:rPr>
                    <m:t>i</m:t>
                  </m:r>
                </m:sup>
              </m:sSup>
              <m:r>
                <w:rPr>
                  <w:rFonts w:ascii="Cambria Math" w:hAnsi="Cambria Math" w:cs="Times New Roman"/>
                  <w:sz w:val="28"/>
                  <w:szCs w:val="28"/>
                </w:rPr>
                <m:t>)</m:t>
              </m:r>
            </m:den>
          </m:f>
        </m:oMath>
      </m:oMathPara>
    </w:p>
    <w:p w:rsidR="00AB7559" w:rsidRDefault="00AB7559">
      <w:pPr>
        <w:pStyle w:val="ConsPlusNormal"/>
        <w:jc w:val="both"/>
        <w:rPr>
          <w:rFonts w:ascii="Times New Roman" w:hAnsi="Times New Roman" w:cs="Times New Roman"/>
          <w:sz w:val="28"/>
          <w:szCs w:val="28"/>
        </w:rPr>
      </w:pPr>
    </w:p>
    <w:p w:rsidR="00E86637" w:rsidRDefault="00C703D4" w:rsidP="00516F9A">
      <w:pPr>
        <w:spacing w:after="5" w:line="271" w:lineRule="auto"/>
        <w:ind w:left="-15" w:right="281" w:firstLine="566"/>
        <w:jc w:val="both"/>
        <w:rPr>
          <w:rFonts w:ascii="Times New Roman" w:hAnsi="Times New Roman" w:cs="Times New Roman"/>
          <w:sz w:val="28"/>
          <w:szCs w:val="28"/>
        </w:rPr>
      </w:pPr>
      <w:r>
        <w:rPr>
          <w:b/>
        </w:rPr>
        <w:t xml:space="preserve"> </w:t>
      </w:r>
      <w:r w:rsidR="00516F9A" w:rsidRPr="00516F9A">
        <w:rPr>
          <w:rFonts w:ascii="Times New Roman" w:hAnsi="Times New Roman" w:cs="Times New Roman"/>
          <w:sz w:val="28"/>
          <w:szCs w:val="28"/>
        </w:rPr>
        <w:t>Ф</w:t>
      </w:r>
      <w:r w:rsidR="00930F46" w:rsidRPr="00516F9A">
        <w:rPr>
          <w:rFonts w:ascii="Times New Roman" w:hAnsi="Times New Roman" w:cs="Times New Roman"/>
          <w:sz w:val="28"/>
          <w:szCs w:val="28"/>
        </w:rPr>
        <w:t>актический</w:t>
      </w:r>
      <w:r w:rsidR="00930F46">
        <w:rPr>
          <w:rFonts w:ascii="Times New Roman" w:hAnsi="Times New Roman" w:cs="Times New Roman"/>
          <w:sz w:val="28"/>
          <w:szCs w:val="28"/>
        </w:rPr>
        <w:t xml:space="preserve"> дифференцированный </w:t>
      </w:r>
      <w:proofErr w:type="spellStart"/>
      <w:r w:rsidR="00930F46">
        <w:rPr>
          <w:rFonts w:ascii="Times New Roman" w:hAnsi="Times New Roman" w:cs="Times New Roman"/>
          <w:sz w:val="28"/>
          <w:szCs w:val="28"/>
        </w:rPr>
        <w:t>подушевой</w:t>
      </w:r>
      <w:proofErr w:type="spellEnd"/>
      <w:r w:rsidR="00930F46">
        <w:rPr>
          <w:rFonts w:ascii="Times New Roman" w:hAnsi="Times New Roman" w:cs="Times New Roman"/>
          <w:sz w:val="28"/>
          <w:szCs w:val="28"/>
        </w:rPr>
        <w:t xml:space="preserve"> норматив для медицинской организации, имеющей прикрепленное население, рассчитывается по формуле:</w:t>
      </w:r>
    </w:p>
    <w:p w:rsidR="00E86637" w:rsidRDefault="00E86637">
      <w:pPr>
        <w:pStyle w:val="ConsPlusNormal"/>
        <w:jc w:val="both"/>
        <w:rPr>
          <w:rFonts w:ascii="Times New Roman" w:hAnsi="Times New Roman" w:cs="Times New Roman"/>
          <w:sz w:val="28"/>
          <w:szCs w:val="28"/>
        </w:rPr>
      </w:pPr>
    </w:p>
    <w:p w:rsidR="00E86637" w:rsidRPr="00516F9A" w:rsidRDefault="00930F46" w:rsidP="00516F9A">
      <w:pPr>
        <w:tabs>
          <w:tab w:val="left" w:pos="6065"/>
        </w:tabs>
        <w:spacing w:after="0"/>
        <w:ind w:left="2552" w:right="3289" w:hanging="284"/>
        <w:rPr>
          <w:rFonts w:ascii="Times New Roman" w:hAnsi="Times New Roman" w:cs="Times New Roman"/>
          <w:sz w:val="28"/>
          <w:szCs w:val="28"/>
        </w:rPr>
      </w:pPr>
      <w:proofErr w:type="spellStart"/>
      <w:r w:rsidRPr="00516F9A">
        <w:rPr>
          <w:rFonts w:ascii="Times New Roman" w:hAnsi="Times New Roman" w:cs="Times New Roman"/>
          <w:sz w:val="28"/>
          <w:szCs w:val="28"/>
        </w:rPr>
        <w:t>ФДПн</w:t>
      </w:r>
      <w:r w:rsidRPr="00516F9A">
        <w:rPr>
          <w:rFonts w:ascii="Times New Roman" w:hAnsi="Times New Roman" w:cs="Times New Roman"/>
          <w:sz w:val="28"/>
          <w:szCs w:val="28"/>
          <w:vertAlign w:val="superscript"/>
        </w:rPr>
        <w:t>i</w:t>
      </w:r>
      <w:proofErr w:type="spellEnd"/>
      <w:r w:rsidRPr="00516F9A">
        <w:rPr>
          <w:rFonts w:ascii="Times New Roman" w:hAnsi="Times New Roman" w:cs="Times New Roman"/>
          <w:sz w:val="28"/>
          <w:szCs w:val="28"/>
        </w:rPr>
        <w:t xml:space="preserve"> = </w:t>
      </w:r>
      <w:proofErr w:type="spellStart"/>
      <w:r w:rsidRPr="00516F9A">
        <w:rPr>
          <w:rFonts w:ascii="Times New Roman" w:hAnsi="Times New Roman" w:cs="Times New Roman"/>
          <w:sz w:val="28"/>
          <w:szCs w:val="28"/>
        </w:rPr>
        <w:t>ДПн</w:t>
      </w:r>
      <w:r w:rsidRPr="00516F9A">
        <w:rPr>
          <w:rFonts w:ascii="Times New Roman" w:hAnsi="Times New Roman" w:cs="Times New Roman"/>
          <w:sz w:val="28"/>
          <w:szCs w:val="28"/>
          <w:vertAlign w:val="superscript"/>
        </w:rPr>
        <w:t>i</w:t>
      </w:r>
      <w:proofErr w:type="spellEnd"/>
      <w:r w:rsidRPr="00516F9A">
        <w:rPr>
          <w:rFonts w:ascii="Times New Roman" w:hAnsi="Times New Roman" w:cs="Times New Roman"/>
          <w:sz w:val="28"/>
          <w:szCs w:val="28"/>
        </w:rPr>
        <w:t xml:space="preserve"> </w:t>
      </w:r>
      <w:r w:rsidR="00516F9A" w:rsidRPr="00516F9A">
        <w:rPr>
          <w:rFonts w:ascii="Times New Roman" w:hAnsi="Times New Roman" w:cs="Times New Roman"/>
          <w:sz w:val="28"/>
          <w:szCs w:val="28"/>
        </w:rPr>
        <w:t>×</w:t>
      </w:r>
      <w:r w:rsidRPr="00516F9A">
        <w:rPr>
          <w:rFonts w:ascii="Times New Roman" w:hAnsi="Times New Roman" w:cs="Times New Roman"/>
          <w:sz w:val="28"/>
          <w:szCs w:val="28"/>
        </w:rPr>
        <w:t xml:space="preserve"> </w:t>
      </w:r>
      <w:r w:rsidR="00516F9A" w:rsidRPr="00516F9A">
        <w:rPr>
          <w:rFonts w:ascii="Times New Roman" w:hAnsi="Times New Roman" w:cs="Times New Roman"/>
          <w:sz w:val="28"/>
          <w:szCs w:val="28"/>
        </w:rPr>
        <w:t>ПК×КУ</w:t>
      </w:r>
      <m:oMath>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мо</m:t>
            </m:r>
          </m:sub>
        </m:sSub>
      </m:oMath>
      <w:r w:rsidR="00516F9A" w:rsidRPr="00516F9A">
        <w:rPr>
          <w:rFonts w:ascii="Times New Roman" w:eastAsiaTheme="minorEastAsia" w:hAnsi="Times New Roman" w:cs="Times New Roman"/>
          <w:sz w:val="28"/>
          <w:szCs w:val="28"/>
        </w:rPr>
        <w:t>, где</w:t>
      </w:r>
      <w:r w:rsidRPr="00516F9A">
        <w:rPr>
          <w:rFonts w:ascii="Times New Roman" w:hAnsi="Times New Roman" w:cs="Times New Roman"/>
          <w:sz w:val="28"/>
          <w:szCs w:val="28"/>
        </w:rPr>
        <w:t>:</w:t>
      </w:r>
    </w:p>
    <w:p w:rsidR="00E86637" w:rsidRDefault="00E866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313"/>
      </w:tblGrid>
      <w:tr w:rsidR="00E86637">
        <w:tc>
          <w:tcPr>
            <w:tcW w:w="1587" w:type="dxa"/>
            <w:tcBorders>
              <w:top w:val="nil"/>
              <w:left w:val="nil"/>
              <w:bottom w:val="nil"/>
              <w:right w:val="nil"/>
            </w:tcBorders>
          </w:tcPr>
          <w:p w:rsidR="00E86637" w:rsidRDefault="00337A95">
            <w:pPr>
              <w:pStyle w:val="ConsPlusNormal"/>
              <w:rPr>
                <w:rFonts w:ascii="Times New Roman" w:hAnsi="Times New Roman" w:cs="Times New Roman"/>
                <w:sz w:val="28"/>
                <w:szCs w:val="28"/>
              </w:rPr>
            </w:pPr>
            <w:r>
              <w:rPr>
                <w:rFonts w:ascii="Times New Roman" w:hAnsi="Times New Roman" w:cs="Times New Roman"/>
                <w:position w:val="-9"/>
                <w:sz w:val="28"/>
                <w:szCs w:val="28"/>
              </w:rPr>
              <w:pict>
                <v:shape id="_x0000_i1028" style="width:39.05pt;height:20.8pt" coordsize="" o:spt="100" adj="0,,0" path="" filled="f" stroked="f">
                  <v:stroke joinstyle="miter"/>
                  <v:imagedata r:id="rId16" o:title="base_23963_186191_32781"/>
                  <v:formulas/>
                  <v:path o:connecttype="segments"/>
                </v:shape>
              </w:pict>
            </w:r>
          </w:p>
        </w:tc>
        <w:tc>
          <w:tcPr>
            <w:tcW w:w="731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фактический дифференцированный подушевой норматив финансирования i-й медицинской организации, рублей.</w:t>
            </w:r>
          </w:p>
        </w:tc>
      </w:tr>
    </w:tbl>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E72EA">
        <w:rPr>
          <w:rFonts w:ascii="Times New Roman" w:hAnsi="Times New Roman" w:cs="Times New Roman"/>
          <w:sz w:val="28"/>
          <w:szCs w:val="28"/>
        </w:rPr>
        <w:t>0</w:t>
      </w:r>
      <w:r>
        <w:rPr>
          <w:rFonts w:ascii="Times New Roman" w:hAnsi="Times New Roman" w:cs="Times New Roman"/>
          <w:sz w:val="28"/>
          <w:szCs w:val="28"/>
        </w:rPr>
        <w:t>. Обращение по поводу заболевания - это законченный случай лечения заболевания в амбулаторных условиях с кратностью посещений по поводу одного заболевания 2,9.</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E72EA">
        <w:rPr>
          <w:rFonts w:ascii="Times New Roman" w:hAnsi="Times New Roman" w:cs="Times New Roman"/>
          <w:sz w:val="28"/>
          <w:szCs w:val="28"/>
        </w:rPr>
        <w:t>1</w:t>
      </w:r>
      <w:r>
        <w:rPr>
          <w:rFonts w:ascii="Times New Roman" w:hAnsi="Times New Roman" w:cs="Times New Roman"/>
          <w:sz w:val="28"/>
          <w:szCs w:val="28"/>
        </w:rPr>
        <w:t>. При оказании первичной медико-санитарной помощи в амбулаторных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E72EA">
        <w:rPr>
          <w:rFonts w:ascii="Times New Roman" w:hAnsi="Times New Roman" w:cs="Times New Roman"/>
          <w:sz w:val="28"/>
          <w:szCs w:val="28"/>
        </w:rPr>
        <w:t>2</w:t>
      </w:r>
      <w:r>
        <w:rPr>
          <w:rFonts w:ascii="Times New Roman" w:hAnsi="Times New Roman" w:cs="Times New Roman"/>
          <w:sz w:val="28"/>
          <w:szCs w:val="28"/>
        </w:rPr>
        <w:t>. Оплата медицинской помощи, оказываемой фельдшерскими и фельдшерско-акушерскими пунктами, осуществляется по нормативу финансирования структурного подразделения медицинской организации.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Способ оплаты по нормативу финансирования структурного подразделения медицинской организации используется при оплате медицинской помощи, оказываемой фельдшерскими и фельдшерско-акушерскими пунктами, учитывает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w:t>
      </w:r>
    </w:p>
    <w:p w:rsidR="00E86637" w:rsidRPr="00C31035" w:rsidRDefault="00930F46">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4E72EA">
        <w:rPr>
          <w:rFonts w:ascii="Times New Roman" w:hAnsi="Times New Roman" w:cs="Times New Roman"/>
          <w:sz w:val="28"/>
          <w:szCs w:val="28"/>
        </w:rPr>
        <w:t>2</w:t>
      </w:r>
      <w:r>
        <w:rPr>
          <w:rFonts w:ascii="Times New Roman" w:hAnsi="Times New Roman" w:cs="Times New Roman"/>
          <w:sz w:val="28"/>
          <w:szCs w:val="28"/>
        </w:rPr>
        <w:t>.</w:t>
      </w:r>
      <w:r w:rsidR="004E72EA">
        <w:rPr>
          <w:rFonts w:ascii="Times New Roman" w:hAnsi="Times New Roman" w:cs="Times New Roman"/>
          <w:sz w:val="28"/>
          <w:szCs w:val="28"/>
        </w:rPr>
        <w:t>1</w:t>
      </w:r>
      <w:r w:rsidRPr="00C31035">
        <w:rPr>
          <w:rFonts w:ascii="Times New Roman" w:hAnsi="Times New Roman" w:cs="Times New Roman"/>
          <w:color w:val="000000" w:themeColor="text1"/>
          <w:sz w:val="28"/>
          <w:szCs w:val="28"/>
        </w:rPr>
        <w:t xml:space="preserve"> Расчет объема финансового обеспечения фельдшерских, фельдшерско-акушерских пунктов.</w:t>
      </w:r>
    </w:p>
    <w:p w:rsidR="00E86637" w:rsidRPr="00C31035" w:rsidRDefault="00337A95">
      <w:pPr>
        <w:pStyle w:val="ConsPlusNormal"/>
        <w:spacing w:before="220"/>
        <w:ind w:firstLine="540"/>
        <w:jc w:val="both"/>
        <w:rPr>
          <w:rFonts w:ascii="Times New Roman" w:hAnsi="Times New Roman" w:cs="Times New Roman"/>
          <w:color w:val="000000" w:themeColor="text1"/>
          <w:sz w:val="28"/>
          <w:szCs w:val="28"/>
        </w:rPr>
      </w:pPr>
      <w:hyperlink w:anchor="P11768" w:history="1">
        <w:r w:rsidR="00930F46" w:rsidRPr="00C31035">
          <w:rPr>
            <w:rFonts w:ascii="Times New Roman" w:hAnsi="Times New Roman" w:cs="Times New Roman"/>
            <w:color w:val="000000" w:themeColor="text1"/>
            <w:sz w:val="28"/>
            <w:szCs w:val="28"/>
          </w:rPr>
          <w:t>Перечень</w:t>
        </w:r>
      </w:hyperlink>
      <w:r w:rsidR="00930F46" w:rsidRPr="00C31035">
        <w:rPr>
          <w:rFonts w:ascii="Times New Roman" w:hAnsi="Times New Roman" w:cs="Times New Roman"/>
          <w:color w:val="000000" w:themeColor="text1"/>
          <w:sz w:val="28"/>
          <w:szCs w:val="28"/>
        </w:rPr>
        <w:t xml:space="preserve"> фельдшерских, фельдшерско</w:t>
      </w:r>
      <w:r w:rsidR="00B15EAE">
        <w:rPr>
          <w:rFonts w:ascii="Times New Roman" w:hAnsi="Times New Roman" w:cs="Times New Roman"/>
          <w:color w:val="000000" w:themeColor="text1"/>
          <w:sz w:val="28"/>
          <w:szCs w:val="28"/>
        </w:rPr>
        <w:t>-акушерских пунктов приведен в П</w:t>
      </w:r>
      <w:r w:rsidR="00930F46" w:rsidRPr="00C31035">
        <w:rPr>
          <w:rFonts w:ascii="Times New Roman" w:hAnsi="Times New Roman" w:cs="Times New Roman"/>
          <w:color w:val="000000" w:themeColor="text1"/>
          <w:sz w:val="28"/>
          <w:szCs w:val="28"/>
        </w:rPr>
        <w:t>риложении № 28 к настоящему Тарифному соглашению.</w:t>
      </w:r>
    </w:p>
    <w:p w:rsidR="00E86637" w:rsidRPr="00C31035" w:rsidRDefault="00930F46">
      <w:pPr>
        <w:pStyle w:val="ConsPlusNormal"/>
        <w:spacing w:before="220"/>
        <w:ind w:firstLine="540"/>
        <w:jc w:val="both"/>
        <w:rPr>
          <w:rFonts w:ascii="Times New Roman" w:hAnsi="Times New Roman" w:cs="Times New Roman"/>
          <w:color w:val="000000" w:themeColor="text1"/>
          <w:sz w:val="28"/>
          <w:szCs w:val="28"/>
        </w:rPr>
      </w:pPr>
      <w:r w:rsidRPr="00C31035">
        <w:rPr>
          <w:rFonts w:ascii="Times New Roman" w:hAnsi="Times New Roman" w:cs="Times New Roman"/>
          <w:color w:val="000000" w:themeColor="text1"/>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E86637" w:rsidRPr="00C31035" w:rsidRDefault="00930F46">
      <w:pPr>
        <w:pStyle w:val="ConsPlusNormal"/>
        <w:spacing w:before="220"/>
        <w:ind w:firstLine="540"/>
        <w:jc w:val="both"/>
        <w:rPr>
          <w:rFonts w:ascii="Times New Roman" w:hAnsi="Times New Roman" w:cs="Times New Roman"/>
          <w:color w:val="000000" w:themeColor="text1"/>
          <w:sz w:val="28"/>
          <w:szCs w:val="28"/>
        </w:rPr>
      </w:pPr>
      <w:r w:rsidRPr="00C31035">
        <w:rPr>
          <w:rFonts w:ascii="Times New Roman" w:hAnsi="Times New Roman" w:cs="Times New Roman"/>
          <w:color w:val="000000" w:themeColor="text1"/>
          <w:sz w:val="28"/>
          <w:szCs w:val="28"/>
        </w:rPr>
        <w:t>фельдшерский, фельдшерско-акушерский пункт, обслуживающий от 100 до 900 жителей, - 1 087,7 тыс. рублей;</w:t>
      </w:r>
    </w:p>
    <w:p w:rsidR="00E86637" w:rsidRPr="00C31035" w:rsidRDefault="00930F46">
      <w:pPr>
        <w:pStyle w:val="ConsPlusNormal"/>
        <w:spacing w:before="220"/>
        <w:ind w:firstLine="540"/>
        <w:jc w:val="both"/>
        <w:rPr>
          <w:rFonts w:ascii="Times New Roman" w:hAnsi="Times New Roman" w:cs="Times New Roman"/>
          <w:color w:val="000000" w:themeColor="text1"/>
          <w:sz w:val="28"/>
          <w:szCs w:val="28"/>
        </w:rPr>
      </w:pPr>
      <w:r w:rsidRPr="00C31035">
        <w:rPr>
          <w:rFonts w:ascii="Times New Roman" w:hAnsi="Times New Roman" w:cs="Times New Roman"/>
          <w:color w:val="000000" w:themeColor="text1"/>
          <w:sz w:val="28"/>
          <w:szCs w:val="28"/>
        </w:rPr>
        <w:t>фельдшерский, фельдшерско-акушерский пункт, обслуживающий от 900 до 1500 жителей, - 1 723,1 тыс. рублей;</w:t>
      </w:r>
    </w:p>
    <w:p w:rsidR="00E86637" w:rsidRPr="00C31035" w:rsidRDefault="00930F46">
      <w:pPr>
        <w:pStyle w:val="ConsPlusNormal"/>
        <w:spacing w:before="220"/>
        <w:ind w:firstLine="540"/>
        <w:jc w:val="both"/>
        <w:rPr>
          <w:rFonts w:ascii="Times New Roman" w:hAnsi="Times New Roman" w:cs="Times New Roman"/>
          <w:color w:val="000000" w:themeColor="text1"/>
          <w:sz w:val="28"/>
          <w:szCs w:val="28"/>
        </w:rPr>
      </w:pPr>
      <w:r w:rsidRPr="00C31035">
        <w:rPr>
          <w:rFonts w:ascii="Times New Roman" w:hAnsi="Times New Roman" w:cs="Times New Roman"/>
          <w:color w:val="000000" w:themeColor="text1"/>
          <w:sz w:val="28"/>
          <w:szCs w:val="28"/>
        </w:rPr>
        <w:t>фельдшерский, фельдшерско-акушерский пункт, обслуживающий от 1500 до 2000 жителей, - 1 934,9 тыс. рублей.</w:t>
      </w:r>
    </w:p>
    <w:p w:rsidR="00E86637" w:rsidRPr="00C31035" w:rsidRDefault="00930F46">
      <w:pPr>
        <w:pStyle w:val="ConsPlusNormal"/>
        <w:spacing w:before="220"/>
        <w:ind w:firstLine="540"/>
        <w:jc w:val="both"/>
        <w:rPr>
          <w:rFonts w:ascii="Times New Roman" w:hAnsi="Times New Roman" w:cs="Times New Roman"/>
          <w:color w:val="000000" w:themeColor="text1"/>
          <w:sz w:val="28"/>
          <w:szCs w:val="28"/>
        </w:rPr>
      </w:pPr>
      <w:r w:rsidRPr="00C31035">
        <w:rPr>
          <w:rFonts w:ascii="Times New Roman" w:hAnsi="Times New Roman" w:cs="Times New Roman"/>
          <w:color w:val="000000" w:themeColor="text1"/>
          <w:sz w:val="28"/>
          <w:szCs w:val="28"/>
        </w:rPr>
        <w:t xml:space="preserve">Базовые нормативы финансовых затрат на финансовое обеспечение фельдшерских, фельдшерско-акушерских пунктов устанавливаются путем применения </w:t>
      </w:r>
      <w:hyperlink w:anchor="P2852" w:history="1">
        <w:r w:rsidRPr="00C31035">
          <w:rPr>
            <w:rFonts w:ascii="Times New Roman" w:hAnsi="Times New Roman" w:cs="Times New Roman"/>
            <w:color w:val="000000" w:themeColor="text1"/>
            <w:sz w:val="28"/>
            <w:szCs w:val="28"/>
          </w:rPr>
          <w:t>коэффициентов</w:t>
        </w:r>
      </w:hyperlink>
      <w:r w:rsidRPr="00C31035">
        <w:rPr>
          <w:rFonts w:ascii="Times New Roman" w:hAnsi="Times New Roman" w:cs="Times New Roman"/>
          <w:color w:val="000000" w:themeColor="text1"/>
          <w:sz w:val="28"/>
          <w:szCs w:val="28"/>
        </w:rPr>
        <w:t xml:space="preserve"> дифференциации согласн</w:t>
      </w:r>
      <w:r w:rsidR="00B15EAE">
        <w:rPr>
          <w:rFonts w:ascii="Times New Roman" w:hAnsi="Times New Roman" w:cs="Times New Roman"/>
          <w:color w:val="000000" w:themeColor="text1"/>
          <w:sz w:val="28"/>
          <w:szCs w:val="28"/>
        </w:rPr>
        <w:t>о П</w:t>
      </w:r>
      <w:r w:rsidRPr="00C31035">
        <w:rPr>
          <w:rFonts w:ascii="Times New Roman" w:hAnsi="Times New Roman" w:cs="Times New Roman"/>
          <w:color w:val="000000" w:themeColor="text1"/>
          <w:sz w:val="28"/>
          <w:szCs w:val="28"/>
        </w:rPr>
        <w:t>риложению № 6 к настоящему Тарифному соглашению к размерам финансового обеспечения фельдшерских, фельдшерско-акушерских пунктов.</w:t>
      </w:r>
    </w:p>
    <w:p w:rsidR="00E86637" w:rsidRPr="00C31035" w:rsidRDefault="00930F46">
      <w:pPr>
        <w:pStyle w:val="ConsPlusNormal"/>
        <w:spacing w:before="220"/>
        <w:ind w:firstLine="540"/>
        <w:jc w:val="both"/>
        <w:rPr>
          <w:rFonts w:ascii="Times New Roman" w:hAnsi="Times New Roman" w:cs="Times New Roman"/>
          <w:color w:val="000000" w:themeColor="text1"/>
          <w:sz w:val="28"/>
          <w:szCs w:val="28"/>
        </w:rPr>
      </w:pPr>
      <w:r w:rsidRPr="00C31035">
        <w:rPr>
          <w:rFonts w:ascii="Times New Roman" w:hAnsi="Times New Roman" w:cs="Times New Roman"/>
          <w:color w:val="000000" w:themeColor="text1"/>
          <w:sz w:val="28"/>
          <w:szCs w:val="28"/>
        </w:rPr>
        <w:t xml:space="preserve">Поправочные коэффициенты к размеру финансового обеспечения фельдшерских, фельдшерско-акушерских пунктов, обслуживающих менее 100 или более 2000 жителей, а также не соответствующих требованиям, установленным положением об организации оказания первичной медико-санитарной помощи взрослому населению, приведены в </w:t>
      </w:r>
      <w:hyperlink w:anchor="P11768" w:history="1">
        <w:r w:rsidR="00B15EAE">
          <w:rPr>
            <w:rFonts w:ascii="Times New Roman" w:hAnsi="Times New Roman" w:cs="Times New Roman"/>
            <w:color w:val="000000" w:themeColor="text1"/>
            <w:sz w:val="28"/>
            <w:szCs w:val="28"/>
          </w:rPr>
          <w:t>П</w:t>
        </w:r>
        <w:r w:rsidRPr="00C31035">
          <w:rPr>
            <w:rFonts w:ascii="Times New Roman" w:hAnsi="Times New Roman" w:cs="Times New Roman"/>
            <w:color w:val="000000" w:themeColor="text1"/>
            <w:sz w:val="28"/>
            <w:szCs w:val="28"/>
          </w:rPr>
          <w:t>риложении № 28</w:t>
        </w:r>
      </w:hyperlink>
      <w:r w:rsidRPr="00C31035">
        <w:rPr>
          <w:rFonts w:ascii="Times New Roman" w:hAnsi="Times New Roman" w:cs="Times New Roman"/>
          <w:color w:val="000000" w:themeColor="text1"/>
          <w:sz w:val="28"/>
          <w:szCs w:val="28"/>
        </w:rPr>
        <w:t xml:space="preserve"> к настоящему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sidRPr="00C31035">
        <w:rPr>
          <w:rFonts w:ascii="Times New Roman" w:hAnsi="Times New Roman" w:cs="Times New Roman"/>
          <w:color w:val="000000" w:themeColor="text1"/>
          <w:sz w:val="28"/>
          <w:szCs w:val="28"/>
        </w:rPr>
        <w:t xml:space="preserve">Размер средств, направляемых на финансовое обеспечение фельдшерских, фельдшерско-акушерских </w:t>
      </w:r>
      <w:r>
        <w:rPr>
          <w:rFonts w:ascii="Times New Roman" w:hAnsi="Times New Roman" w:cs="Times New Roman"/>
          <w:sz w:val="28"/>
          <w:szCs w:val="28"/>
        </w:rPr>
        <w:t>пунктов в i-й медицинской организации, рассчитывается следующим образом:</w:t>
      </w:r>
    </w:p>
    <w:p w:rsidR="00E86637" w:rsidRDefault="00E86637">
      <w:pPr>
        <w:pStyle w:val="ConsPlusNormal"/>
        <w:jc w:val="both"/>
        <w:rPr>
          <w:rFonts w:ascii="Times New Roman" w:hAnsi="Times New Roman" w:cs="Times New Roman"/>
          <w:sz w:val="28"/>
          <w:szCs w:val="28"/>
        </w:rPr>
      </w:pPr>
    </w:p>
    <w:p w:rsidR="00E86637" w:rsidRDefault="00337A95">
      <w:pPr>
        <w:pStyle w:val="ConsPlusNormal"/>
        <w:ind w:firstLine="540"/>
        <w:jc w:val="both"/>
        <w:rPr>
          <w:rFonts w:ascii="Times New Roman" w:hAnsi="Times New Roman" w:cs="Times New Roman"/>
          <w:sz w:val="28"/>
          <w:szCs w:val="28"/>
        </w:rPr>
      </w:pPr>
      <w:r>
        <w:rPr>
          <w:rFonts w:ascii="Times New Roman" w:hAnsi="Times New Roman" w:cs="Times New Roman"/>
          <w:position w:val="-11"/>
          <w:sz w:val="28"/>
          <w:szCs w:val="28"/>
        </w:rPr>
        <w:pict>
          <v:shape id="_x0000_i1029" style="width:233.35pt;height:22.55pt" coordsize="" o:spt="100" adj="0,,0" path="" filled="f" stroked="f">
            <v:stroke joinstyle="miter"/>
            <v:imagedata r:id="rId17" o:title="base_23963_186191_32782"/>
            <v:formulas/>
            <v:path o:connecttype="segments"/>
          </v:shape>
        </w:pict>
      </w:r>
    </w:p>
    <w:p w:rsidR="00E86637" w:rsidRDefault="00E866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86637">
        <w:tc>
          <w:tcPr>
            <w:tcW w:w="1587" w:type="dxa"/>
            <w:tcBorders>
              <w:top w:val="nil"/>
              <w:left w:val="nil"/>
              <w:bottom w:val="nil"/>
              <w:right w:val="nil"/>
            </w:tcBorders>
          </w:tcPr>
          <w:p w:rsidR="00E86637" w:rsidRDefault="00337A95">
            <w:pPr>
              <w:pStyle w:val="ConsPlusNormal"/>
              <w:rPr>
                <w:rFonts w:ascii="Times New Roman" w:hAnsi="Times New Roman" w:cs="Times New Roman"/>
                <w:sz w:val="28"/>
                <w:szCs w:val="28"/>
              </w:rPr>
            </w:pPr>
            <w:r>
              <w:rPr>
                <w:rFonts w:ascii="Times New Roman" w:hAnsi="Times New Roman" w:cs="Times New Roman"/>
                <w:position w:val="-9"/>
                <w:sz w:val="28"/>
                <w:szCs w:val="28"/>
              </w:rPr>
              <w:pict>
                <v:shape id="_x0000_i1030" style="width:39.05pt;height:20.8pt" coordsize="" o:spt="100" adj="0,,0" path="" filled="f" stroked="f">
                  <v:stroke joinstyle="miter"/>
                  <v:imagedata r:id="rId18" o:title="base_23963_186191_32783"/>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размер средств, направляемых на финансовое обеспечение фельдшерских, фельдшерско-акушерских пунктов в i-й медицинской организации;</w:t>
            </w:r>
          </w:p>
        </w:tc>
      </w:tr>
      <w:tr w:rsidR="00E86637">
        <w:tc>
          <w:tcPr>
            <w:tcW w:w="1587" w:type="dxa"/>
            <w:tcBorders>
              <w:top w:val="nil"/>
              <w:left w:val="nil"/>
              <w:bottom w:val="nil"/>
              <w:right w:val="nil"/>
            </w:tcBorders>
          </w:tcPr>
          <w:p w:rsidR="00E86637" w:rsidRDefault="00337A95">
            <w:pPr>
              <w:pStyle w:val="ConsPlusNormal"/>
              <w:rPr>
                <w:rFonts w:ascii="Times New Roman" w:hAnsi="Times New Roman" w:cs="Times New Roman"/>
                <w:sz w:val="28"/>
                <w:szCs w:val="28"/>
              </w:rPr>
            </w:pPr>
            <w:r>
              <w:rPr>
                <w:rFonts w:ascii="Times New Roman" w:hAnsi="Times New Roman" w:cs="Times New Roman"/>
                <w:position w:val="-9"/>
                <w:sz w:val="28"/>
                <w:szCs w:val="28"/>
              </w:rPr>
              <w:pict>
                <v:shape id="_x0000_i1031" style="width:30.35pt;height:20.8pt" coordsize="" o:spt="100" adj="0,,0" path="" filled="f" stroked="f">
                  <v:stroke joinstyle="miter"/>
                  <v:imagedata r:id="rId19" o:title="base_23963_186191_32784"/>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число фельдшерских, фельдшерско-акушерских пунктов 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E86637">
        <w:tc>
          <w:tcPr>
            <w:tcW w:w="1587" w:type="dxa"/>
            <w:tcBorders>
              <w:top w:val="nil"/>
              <w:left w:val="nil"/>
              <w:bottom w:val="nil"/>
              <w:right w:val="nil"/>
            </w:tcBorders>
          </w:tcPr>
          <w:p w:rsidR="00E86637" w:rsidRDefault="00337A95">
            <w:pPr>
              <w:pStyle w:val="ConsPlusNormal"/>
              <w:rPr>
                <w:rFonts w:ascii="Times New Roman" w:hAnsi="Times New Roman" w:cs="Times New Roman"/>
                <w:sz w:val="28"/>
                <w:szCs w:val="28"/>
              </w:rPr>
            </w:pPr>
            <w:r>
              <w:rPr>
                <w:rFonts w:ascii="Times New Roman" w:hAnsi="Times New Roman" w:cs="Times New Roman"/>
                <w:position w:val="-9"/>
                <w:sz w:val="28"/>
                <w:szCs w:val="28"/>
              </w:rPr>
              <w:pict>
                <v:shape id="_x0000_i1032" style="width:49.45pt;height:20.8pt" coordsize="" o:spt="100" adj="0,,0" path="" filled="f" stroked="f">
                  <v:stroke joinstyle="miter"/>
                  <v:imagedata r:id="rId20" o:title="base_23963_186191_32785"/>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n-го типа;</w:t>
            </w:r>
          </w:p>
        </w:tc>
      </w:tr>
      <w:tr w:rsidR="00E86637">
        <w:tc>
          <w:tcPr>
            <w:tcW w:w="1587" w:type="dxa"/>
            <w:tcBorders>
              <w:top w:val="nil"/>
              <w:left w:val="nil"/>
              <w:bottom w:val="nil"/>
              <w:right w:val="nil"/>
            </w:tcBorders>
          </w:tcPr>
          <w:p w:rsidR="00E86637" w:rsidRDefault="00337A95">
            <w:pPr>
              <w:pStyle w:val="ConsPlusNormal"/>
              <w:rPr>
                <w:rFonts w:ascii="Times New Roman" w:hAnsi="Times New Roman" w:cs="Times New Roman"/>
                <w:sz w:val="28"/>
                <w:szCs w:val="28"/>
              </w:rPr>
            </w:pPr>
            <w:r>
              <w:rPr>
                <w:rFonts w:ascii="Times New Roman" w:hAnsi="Times New Roman" w:cs="Times New Roman"/>
                <w:position w:val="-9"/>
                <w:sz w:val="28"/>
                <w:szCs w:val="28"/>
              </w:rPr>
              <w:pict>
                <v:shape id="_x0000_i1033" style="width:39.05pt;height:20.8pt" coordsize="" o:spt="100" adj="0,,0" path="" filled="f" stroked="f">
                  <v:stroke joinstyle="miter"/>
                  <v:imagedata r:id="rId21" o:title="base_23963_186191_32786"/>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(для типов фельдшерских, фельдшерско-акушерских пунктов, для которых размер финансового обеспечения фельдшерских, фельдшерско-акушерских пунктов определен Программой, устанавливается значение коэффициента, равное 1).</w:t>
            </w:r>
          </w:p>
        </w:tc>
      </w:tr>
    </w:tbl>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у фельдшерских, фельдшерско-акушерских пунктов в течение года меняется численность обслуживаемого населения, а также факт соответствия требованиям, установленным </w:t>
      </w:r>
      <w:hyperlink r:id="rId22" w:history="1">
        <w:r>
          <w:rPr>
            <w:rFonts w:ascii="Times New Roman" w:hAnsi="Times New Roman" w:cs="Times New Roman"/>
            <w:sz w:val="28"/>
            <w:szCs w:val="28"/>
          </w:rPr>
          <w:t>Приказом</w:t>
        </w:r>
      </w:hyperlink>
      <w:r>
        <w:rPr>
          <w:rFonts w:ascii="Times New Roman" w:hAnsi="Times New Roman" w:cs="Times New Roman"/>
          <w:sz w:val="28"/>
          <w:szCs w:val="28"/>
        </w:rPr>
        <w:t xml:space="preserve"> № 543н, годовой размер финансового обеспечения фельдшерских, фельдшерско-акушерских пунктов изменяется с учетом объема средств, направленных на финансовое обеспечение фельдшерских, фельдшерско-акушерских пунктов за предыдущие периоды с начала года, и рассчитывается следующим образом:</w:t>
      </w:r>
    </w:p>
    <w:p w:rsidR="00E86637" w:rsidRDefault="00E86637">
      <w:pPr>
        <w:pStyle w:val="ConsPlusNormal"/>
        <w:jc w:val="both"/>
        <w:rPr>
          <w:rFonts w:ascii="Times New Roman" w:hAnsi="Times New Roman" w:cs="Times New Roman"/>
          <w:sz w:val="28"/>
          <w:szCs w:val="28"/>
        </w:rPr>
      </w:pPr>
    </w:p>
    <w:p w:rsidR="00E86637" w:rsidRDefault="00337A95">
      <w:pPr>
        <w:pStyle w:val="ConsPlusNormal"/>
        <w:ind w:firstLine="540"/>
        <w:jc w:val="both"/>
        <w:rPr>
          <w:rFonts w:ascii="Times New Roman" w:hAnsi="Times New Roman" w:cs="Times New Roman"/>
          <w:sz w:val="28"/>
          <w:szCs w:val="28"/>
        </w:rPr>
      </w:pPr>
      <w:r>
        <w:rPr>
          <w:rFonts w:ascii="Times New Roman" w:hAnsi="Times New Roman" w:cs="Times New Roman"/>
          <w:position w:val="-31"/>
          <w:sz w:val="28"/>
          <w:szCs w:val="28"/>
        </w:rPr>
        <w:pict>
          <v:shape id="_x0000_i1034" style="width:270.65pt;height:41.65pt" coordsize="" o:spt="100" adj="0,,0" path="" filled="f" stroked="f">
            <v:stroke joinstyle="miter"/>
            <v:imagedata r:id="rId23" o:title="base_23963_186191_32787"/>
            <v:formulas/>
            <v:path o:connecttype="segments"/>
          </v:shape>
        </w:pict>
      </w:r>
    </w:p>
    <w:p w:rsidR="00E86637" w:rsidRDefault="00E866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86637">
        <w:tc>
          <w:tcPr>
            <w:tcW w:w="1587" w:type="dxa"/>
            <w:tcBorders>
              <w:top w:val="nil"/>
              <w:left w:val="nil"/>
              <w:bottom w:val="nil"/>
              <w:right w:val="nil"/>
            </w:tcBorders>
          </w:tcPr>
          <w:p w:rsidR="00E86637" w:rsidRDefault="00337A95">
            <w:pPr>
              <w:pStyle w:val="ConsPlusNormal"/>
              <w:rPr>
                <w:rFonts w:ascii="Times New Roman" w:hAnsi="Times New Roman" w:cs="Times New Roman"/>
                <w:sz w:val="28"/>
                <w:szCs w:val="28"/>
              </w:rPr>
            </w:pPr>
            <w:r>
              <w:rPr>
                <w:rFonts w:ascii="Times New Roman" w:hAnsi="Times New Roman" w:cs="Times New Roman"/>
                <w:position w:val="-9"/>
                <w:sz w:val="28"/>
                <w:szCs w:val="28"/>
              </w:rPr>
              <w:pict>
                <v:shape id="_x0000_i1035" style="width:39.05pt;height:20.8pt" coordsize="" o:spt="100" adj="0,,0" path="" filled="f" stroked="f">
                  <v:stroke joinstyle="miter"/>
                  <v:imagedata r:id="rId24" o:title="base_23963_186191_32788"/>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фактический размер финансового обеспечения фельдшерского, фельдшерско-акушерского пункта;</w:t>
            </w:r>
          </w:p>
        </w:tc>
      </w:tr>
      <w:tr w:rsidR="00E86637">
        <w:tc>
          <w:tcPr>
            <w:tcW w:w="1587" w:type="dxa"/>
            <w:tcBorders>
              <w:top w:val="nil"/>
              <w:left w:val="nil"/>
              <w:bottom w:val="nil"/>
              <w:right w:val="nil"/>
            </w:tcBorders>
          </w:tcPr>
          <w:p w:rsidR="00E86637" w:rsidRDefault="00337A95">
            <w:pPr>
              <w:pStyle w:val="ConsPlusNormal"/>
              <w:rPr>
                <w:rFonts w:ascii="Times New Roman" w:hAnsi="Times New Roman" w:cs="Times New Roman"/>
                <w:sz w:val="28"/>
                <w:szCs w:val="28"/>
              </w:rPr>
            </w:pPr>
            <w:r>
              <w:rPr>
                <w:rFonts w:ascii="Times New Roman" w:hAnsi="Times New Roman" w:cs="Times New Roman"/>
                <w:position w:val="-11"/>
                <w:sz w:val="28"/>
                <w:szCs w:val="28"/>
              </w:rPr>
              <w:pict>
                <v:shape id="_x0000_i1036" style="width:48.6pt;height:22.55pt" coordsize="" o:spt="100" adj="0,,0" path="" filled="f" stroked="f">
                  <v:stroke joinstyle="miter"/>
                  <v:imagedata r:id="rId25" o:title="base_23963_186191_32789"/>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размер средств, направленный на финансовое обеспечение фельдшерского, фельдшерско-акушерского пункта с начала года;</w:t>
            </w:r>
          </w:p>
        </w:tc>
      </w:tr>
      <w:tr w:rsidR="00E86637">
        <w:tc>
          <w:tcPr>
            <w:tcW w:w="1587" w:type="dxa"/>
            <w:tcBorders>
              <w:top w:val="nil"/>
              <w:left w:val="nil"/>
              <w:bottom w:val="nil"/>
              <w:right w:val="nil"/>
            </w:tcBorders>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мес</w: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месяцев, оставшихся до конца календарного года.</w:t>
            </w:r>
          </w:p>
        </w:tc>
      </w:tr>
    </w:tbl>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Расходы на оплату транспортных услуг не входят в размеры финансового обеспечения фельдшерских, фельдшерско-акушерских пунктов.</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E72EA">
        <w:rPr>
          <w:rFonts w:ascii="Times New Roman" w:hAnsi="Times New Roman" w:cs="Times New Roman"/>
          <w:sz w:val="28"/>
          <w:szCs w:val="28"/>
        </w:rPr>
        <w:t>3</w:t>
      </w:r>
      <w:r>
        <w:rPr>
          <w:rFonts w:ascii="Times New Roman" w:hAnsi="Times New Roman" w:cs="Times New Roman"/>
          <w:sz w:val="28"/>
          <w:szCs w:val="28"/>
        </w:rPr>
        <w:t xml:space="preserve">. В рамках реализации </w:t>
      </w:r>
      <w:hyperlink r:id="rId26" w:history="1">
        <w:r>
          <w:rPr>
            <w:rFonts w:ascii="Times New Roman" w:hAnsi="Times New Roman" w:cs="Times New Roman"/>
            <w:sz w:val="28"/>
            <w:szCs w:val="28"/>
          </w:rPr>
          <w:t>пункта 121</w:t>
        </w:r>
      </w:hyperlink>
      <w:r>
        <w:rPr>
          <w:rFonts w:ascii="Times New Roman" w:hAnsi="Times New Roman" w:cs="Times New Roman"/>
          <w:sz w:val="28"/>
          <w:szCs w:val="28"/>
        </w:rPr>
        <w:t xml:space="preserve"> Правил ОМС для оплаты медицинской помощи в пределах распределенного объема предоставления медицинской помощи, установленного решением комиссии по разработке </w:t>
      </w:r>
      <w:r w:rsidRPr="00C31035">
        <w:rPr>
          <w:rFonts w:ascii="Times New Roman" w:hAnsi="Times New Roman" w:cs="Times New Roman"/>
          <w:sz w:val="28"/>
          <w:szCs w:val="28"/>
        </w:rPr>
        <w:t>территориальной программы обязательного медицинского страхования, рассчитывается ежемесячный плановый объем по соответствующим видам и условиям медицинской помощи (включающий в себя как объем предоставления медицинской</w:t>
      </w:r>
      <w:r>
        <w:rPr>
          <w:rFonts w:ascii="Times New Roman" w:hAnsi="Times New Roman" w:cs="Times New Roman"/>
          <w:sz w:val="28"/>
          <w:szCs w:val="28"/>
        </w:rPr>
        <w:t xml:space="preserve"> помощи, так и финансовые средства), который определяется для конкретной медицинской организации в следующем порядке:</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первый месяц квартала как 1/3 квартального планового объема по соответствующим видам и условиям медицинской помощи, к которому относится отчетный месяц;</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 последующие месяцы квартала:</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Пмес. = (Пкв. - МПопл.) / </w:t>
      </w:r>
      <w:proofErr w:type="gramStart"/>
      <w:r>
        <w:rPr>
          <w:rFonts w:ascii="Times New Roman" w:hAnsi="Times New Roman" w:cs="Times New Roman"/>
          <w:sz w:val="28"/>
          <w:szCs w:val="28"/>
        </w:rPr>
        <w:t>Ком.,</w:t>
      </w:r>
      <w:proofErr w:type="gramEnd"/>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Пмес. - план на отчетный месяц;</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Пкв. - план, установленный на квартал;</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МПопл. - объем медицинской помощи, оплаченной медицинской организации за месяцы, предшествующие отчетному месяцу, с начала квартала;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Ком. - количество оставшихся месяцев в квартале, за которые оплата медицинской помощи не проводилась.</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Отчетным месяцем является месяц, за который медицинской организацией предоставлены в страховые медицинские организации реестры счетов (счета) на оплату медицинской помощи.</w:t>
      </w:r>
    </w:p>
    <w:p w:rsidR="00E86637" w:rsidRPr="00C31035"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пункт применяется при реализации </w:t>
      </w:r>
      <w:hyperlink w:anchor="P35" w:history="1">
        <w:r>
          <w:rPr>
            <w:rFonts w:ascii="Times New Roman" w:hAnsi="Times New Roman" w:cs="Times New Roman"/>
            <w:sz w:val="28"/>
            <w:szCs w:val="28"/>
          </w:rPr>
          <w:t>глав 1</w:t>
        </w:r>
      </w:hyperlink>
      <w:r>
        <w:rPr>
          <w:rFonts w:ascii="Times New Roman" w:hAnsi="Times New Roman" w:cs="Times New Roman"/>
          <w:sz w:val="28"/>
          <w:szCs w:val="28"/>
        </w:rPr>
        <w:t xml:space="preserve"> - </w:t>
      </w:r>
      <w:hyperlink w:anchor="P293" w:history="1">
        <w:r>
          <w:rPr>
            <w:rFonts w:ascii="Times New Roman" w:hAnsi="Times New Roman" w:cs="Times New Roman"/>
            <w:sz w:val="28"/>
            <w:szCs w:val="28"/>
          </w:rPr>
          <w:t>3 раздела 2</w:t>
        </w:r>
      </w:hyperlink>
      <w:r>
        <w:rPr>
          <w:rFonts w:ascii="Times New Roman" w:hAnsi="Times New Roman" w:cs="Times New Roman"/>
          <w:sz w:val="28"/>
          <w:szCs w:val="28"/>
        </w:rPr>
        <w:t xml:space="preserve"> </w:t>
      </w:r>
      <w:r w:rsidRPr="00C31035">
        <w:rPr>
          <w:rFonts w:ascii="Times New Roman" w:hAnsi="Times New Roman" w:cs="Times New Roman"/>
          <w:sz w:val="28"/>
          <w:szCs w:val="28"/>
        </w:rPr>
        <w:t>Тарифного соглашения.</w:t>
      </w:r>
    </w:p>
    <w:p w:rsidR="00E86637" w:rsidRPr="00C31035" w:rsidRDefault="00930F46">
      <w:pPr>
        <w:pStyle w:val="ConsPlusNormal"/>
        <w:spacing w:before="220"/>
        <w:ind w:firstLine="540"/>
        <w:jc w:val="both"/>
        <w:rPr>
          <w:rFonts w:ascii="Times New Roman" w:hAnsi="Times New Roman" w:cs="Times New Roman"/>
          <w:sz w:val="28"/>
          <w:szCs w:val="28"/>
        </w:rPr>
      </w:pPr>
      <w:r w:rsidRPr="00C31035">
        <w:rPr>
          <w:rFonts w:ascii="Times New Roman" w:hAnsi="Times New Roman" w:cs="Times New Roman"/>
          <w:sz w:val="28"/>
          <w:szCs w:val="28"/>
        </w:rPr>
        <w:t>1</w:t>
      </w:r>
      <w:r w:rsidR="004E72EA">
        <w:rPr>
          <w:rFonts w:ascii="Times New Roman" w:hAnsi="Times New Roman" w:cs="Times New Roman"/>
          <w:sz w:val="28"/>
          <w:szCs w:val="28"/>
        </w:rPr>
        <w:t>4</w:t>
      </w:r>
      <w:r w:rsidRPr="00C31035">
        <w:rPr>
          <w:rFonts w:ascii="Times New Roman" w:hAnsi="Times New Roman" w:cs="Times New Roman"/>
          <w:sz w:val="28"/>
          <w:szCs w:val="28"/>
        </w:rPr>
        <w:t xml:space="preserve">. Оплата углубленной диспансеризации осуществляется за единицу объема медицинской помощи по тарифам, установленным </w:t>
      </w:r>
      <w:hyperlink w:anchor="P7510" w:history="1">
        <w:r w:rsidRPr="00C31035">
          <w:rPr>
            <w:rFonts w:ascii="Times New Roman" w:hAnsi="Times New Roman" w:cs="Times New Roman"/>
            <w:sz w:val="28"/>
            <w:szCs w:val="28"/>
          </w:rPr>
          <w:t>Приложением № 10</w:t>
        </w:r>
      </w:hyperlink>
      <w:r w:rsidRPr="00C31035">
        <w:rPr>
          <w:rFonts w:ascii="Times New Roman" w:hAnsi="Times New Roman" w:cs="Times New Roman"/>
          <w:sz w:val="28"/>
          <w:szCs w:val="28"/>
        </w:rPr>
        <w:t xml:space="preserve"> к Тарифному соглашению:</w:t>
      </w:r>
    </w:p>
    <w:p w:rsidR="00E86637" w:rsidRPr="00C31035" w:rsidRDefault="00930F46">
      <w:pPr>
        <w:pStyle w:val="ConsPlusNormal"/>
        <w:spacing w:before="220"/>
        <w:ind w:firstLine="540"/>
        <w:jc w:val="both"/>
        <w:rPr>
          <w:rFonts w:ascii="Times New Roman" w:hAnsi="Times New Roman" w:cs="Times New Roman"/>
          <w:sz w:val="28"/>
          <w:szCs w:val="28"/>
        </w:rPr>
      </w:pPr>
      <w:r w:rsidRPr="00C31035">
        <w:rPr>
          <w:rFonts w:ascii="Times New Roman" w:hAnsi="Times New Roman" w:cs="Times New Roman"/>
          <w:sz w:val="28"/>
          <w:szCs w:val="28"/>
        </w:rPr>
        <w:t>1</w:t>
      </w:r>
      <w:r w:rsidR="004E72EA">
        <w:rPr>
          <w:rFonts w:ascii="Times New Roman" w:hAnsi="Times New Roman" w:cs="Times New Roman"/>
          <w:sz w:val="28"/>
          <w:szCs w:val="28"/>
        </w:rPr>
        <w:t>4</w:t>
      </w:r>
      <w:r w:rsidRPr="00C31035">
        <w:rPr>
          <w:rFonts w:ascii="Times New Roman" w:hAnsi="Times New Roman" w:cs="Times New Roman"/>
          <w:sz w:val="28"/>
          <w:szCs w:val="28"/>
        </w:rPr>
        <w:t xml:space="preserve">.1. </w:t>
      </w:r>
      <w:r w:rsidR="00870CC8" w:rsidRPr="00C31035">
        <w:rPr>
          <w:rFonts w:ascii="Times New Roman" w:hAnsi="Times New Roman" w:cs="Times New Roman"/>
          <w:sz w:val="28"/>
          <w:szCs w:val="28"/>
        </w:rPr>
        <w:t>В</w:t>
      </w:r>
      <w:r w:rsidRPr="00C31035">
        <w:rPr>
          <w:rFonts w:ascii="Times New Roman" w:hAnsi="Times New Roman" w:cs="Times New Roman"/>
          <w:sz w:val="28"/>
          <w:szCs w:val="28"/>
        </w:rPr>
        <w:t xml:space="preserve"> рамках I этапа углубленной диспансеризации: </w:t>
      </w:r>
    </w:p>
    <w:p w:rsidR="00E86637" w:rsidRPr="00C31035" w:rsidRDefault="00930F46">
      <w:pPr>
        <w:pStyle w:val="ConsPlusNormal"/>
        <w:spacing w:before="220"/>
        <w:ind w:firstLine="540"/>
        <w:jc w:val="both"/>
        <w:rPr>
          <w:rFonts w:ascii="Times New Roman" w:hAnsi="Times New Roman" w:cs="Times New Roman"/>
          <w:sz w:val="28"/>
          <w:szCs w:val="28"/>
        </w:rPr>
      </w:pPr>
      <w:r w:rsidRPr="00C31035">
        <w:rPr>
          <w:rFonts w:ascii="Times New Roman" w:hAnsi="Times New Roman" w:cs="Times New Roman"/>
          <w:sz w:val="28"/>
          <w:szCs w:val="28"/>
        </w:rPr>
        <w:t>За комплексное посещение, включающее исследования и медицинские вмешательства: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исследование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86637" w:rsidRPr="00C31035" w:rsidRDefault="00930F46">
      <w:pPr>
        <w:pStyle w:val="ConsPlusNormal"/>
        <w:ind w:firstLine="540"/>
        <w:jc w:val="both"/>
        <w:rPr>
          <w:rFonts w:ascii="Times New Roman" w:hAnsi="Times New Roman" w:cs="Times New Roman"/>
          <w:sz w:val="28"/>
          <w:szCs w:val="28"/>
        </w:rPr>
      </w:pPr>
      <w:r w:rsidRPr="00C31035">
        <w:rPr>
          <w:rFonts w:ascii="Times New Roman" w:hAnsi="Times New Roman" w:cs="Times New Roman"/>
          <w:sz w:val="28"/>
          <w:szCs w:val="28"/>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 - за единицу объема оказания медицинской помощи;</w:t>
      </w:r>
    </w:p>
    <w:p w:rsidR="00E86637" w:rsidRPr="00C31035" w:rsidRDefault="00930F46">
      <w:pPr>
        <w:pStyle w:val="ConsPlusNormal"/>
        <w:ind w:firstLine="540"/>
        <w:jc w:val="both"/>
        <w:rPr>
          <w:rFonts w:ascii="Times New Roman" w:hAnsi="Times New Roman" w:cs="Times New Roman"/>
          <w:sz w:val="28"/>
          <w:szCs w:val="28"/>
        </w:rPr>
      </w:pPr>
      <w:r w:rsidRPr="00C31035">
        <w:rPr>
          <w:rFonts w:ascii="Times New Roman" w:hAnsi="Times New Roman" w:cs="Times New Roman"/>
          <w:sz w:val="28"/>
          <w:szCs w:val="28"/>
        </w:rPr>
        <w:t>определение концентрации Д-</w:t>
      </w:r>
      <w:proofErr w:type="spellStart"/>
      <w:r w:rsidRPr="00C31035">
        <w:rPr>
          <w:rFonts w:ascii="Times New Roman" w:hAnsi="Times New Roman" w:cs="Times New Roman"/>
          <w:sz w:val="28"/>
          <w:szCs w:val="28"/>
        </w:rPr>
        <w:t>димера</w:t>
      </w:r>
      <w:proofErr w:type="spellEnd"/>
      <w:r w:rsidRPr="00C31035">
        <w:rPr>
          <w:rFonts w:ascii="Times New Roman" w:hAnsi="Times New Roman" w:cs="Times New Roman"/>
          <w:sz w:val="28"/>
          <w:szCs w:val="28"/>
        </w:rPr>
        <w:t xml:space="preserve"> в крови у граждан, перенесших среднюю степень тяжести и выше новой коронавирусной инфекции (COVID-19) за единицу объема оказания медицинской помощи;</w:t>
      </w:r>
    </w:p>
    <w:p w:rsidR="00E86637" w:rsidRPr="00C31035" w:rsidRDefault="00930F46">
      <w:pPr>
        <w:pStyle w:val="ConsPlusNormal"/>
        <w:ind w:firstLine="540"/>
        <w:jc w:val="both"/>
        <w:rPr>
          <w:rFonts w:ascii="Times New Roman" w:hAnsi="Times New Roman" w:cs="Times New Roman"/>
          <w:sz w:val="28"/>
          <w:szCs w:val="28"/>
        </w:rPr>
      </w:pPr>
      <w:r w:rsidRPr="00C31035">
        <w:rPr>
          <w:rFonts w:ascii="Times New Roman" w:hAnsi="Times New Roman" w:cs="Times New Roman"/>
          <w:sz w:val="28"/>
          <w:szCs w:val="28"/>
        </w:rPr>
        <w:t>проведение рентгенографии органов грудной клетки (если не выполнялась ранее в течение года);</w:t>
      </w:r>
    </w:p>
    <w:p w:rsidR="00E86637" w:rsidRPr="00C31035" w:rsidRDefault="00930F46">
      <w:pPr>
        <w:pStyle w:val="ConsPlusNormal"/>
        <w:ind w:firstLine="540"/>
        <w:jc w:val="both"/>
        <w:rPr>
          <w:rFonts w:ascii="Times New Roman" w:hAnsi="Times New Roman" w:cs="Times New Roman"/>
          <w:sz w:val="28"/>
          <w:szCs w:val="28"/>
        </w:rPr>
      </w:pPr>
      <w:r w:rsidRPr="00C31035">
        <w:rPr>
          <w:rFonts w:ascii="Times New Roman" w:hAnsi="Times New Roman" w:cs="Times New Roman"/>
          <w:sz w:val="28"/>
          <w:szCs w:val="28"/>
        </w:rPr>
        <w:t>прием (осмотр) врачом терапевтом (участковым терапевтом, врачом общей практики).</w:t>
      </w:r>
    </w:p>
    <w:p w:rsidR="00E86637" w:rsidRPr="00C31035" w:rsidRDefault="00930F46">
      <w:pPr>
        <w:pStyle w:val="ConsPlusNormal"/>
        <w:spacing w:before="220"/>
        <w:ind w:firstLine="540"/>
        <w:jc w:val="both"/>
        <w:rPr>
          <w:rFonts w:ascii="Times New Roman" w:hAnsi="Times New Roman" w:cs="Times New Roman"/>
          <w:sz w:val="28"/>
          <w:szCs w:val="28"/>
        </w:rPr>
      </w:pPr>
      <w:r w:rsidRPr="00C31035">
        <w:rPr>
          <w:rFonts w:ascii="Times New Roman" w:hAnsi="Times New Roman" w:cs="Times New Roman"/>
          <w:sz w:val="28"/>
          <w:szCs w:val="28"/>
        </w:rPr>
        <w:t>1</w:t>
      </w:r>
      <w:r w:rsidR="004E72EA">
        <w:rPr>
          <w:rFonts w:ascii="Times New Roman" w:hAnsi="Times New Roman" w:cs="Times New Roman"/>
          <w:sz w:val="28"/>
          <w:szCs w:val="28"/>
        </w:rPr>
        <w:t>4</w:t>
      </w:r>
      <w:r w:rsidRPr="00C31035">
        <w:rPr>
          <w:rFonts w:ascii="Times New Roman" w:hAnsi="Times New Roman" w:cs="Times New Roman"/>
          <w:sz w:val="28"/>
          <w:szCs w:val="28"/>
        </w:rPr>
        <w:t xml:space="preserve">.2. </w:t>
      </w:r>
      <w:r w:rsidR="00870CC8" w:rsidRPr="00C31035">
        <w:rPr>
          <w:rFonts w:ascii="Times New Roman" w:hAnsi="Times New Roman" w:cs="Times New Roman"/>
          <w:sz w:val="28"/>
          <w:szCs w:val="28"/>
        </w:rPr>
        <w:t>В</w:t>
      </w:r>
      <w:r w:rsidRPr="00C31035">
        <w:rPr>
          <w:rFonts w:ascii="Times New Roman" w:hAnsi="Times New Roman" w:cs="Times New Roman"/>
          <w:sz w:val="28"/>
          <w:szCs w:val="28"/>
        </w:rPr>
        <w:t xml:space="preserve"> рамках II этапа углубленной диспансеризации:</w:t>
      </w:r>
    </w:p>
    <w:p w:rsidR="00E86637" w:rsidRPr="00C31035" w:rsidRDefault="00930F46">
      <w:pPr>
        <w:pStyle w:val="a3"/>
        <w:jc w:val="both"/>
        <w:rPr>
          <w:sz w:val="28"/>
          <w:szCs w:val="28"/>
        </w:rPr>
      </w:pPr>
      <w:r w:rsidRPr="00C31035">
        <w:rPr>
          <w:sz w:val="28"/>
          <w:szCs w:val="28"/>
        </w:rPr>
        <w:t xml:space="preserve"> За единицу объема в рамках проведения углубленной диспансеризации оплачиваются следующие исследования:</w:t>
      </w:r>
    </w:p>
    <w:p w:rsidR="00E86637" w:rsidRPr="00C31035" w:rsidRDefault="00930F46">
      <w:pPr>
        <w:pStyle w:val="a3"/>
        <w:ind w:firstLine="708"/>
        <w:jc w:val="both"/>
        <w:rPr>
          <w:sz w:val="28"/>
          <w:szCs w:val="28"/>
        </w:rPr>
      </w:pPr>
      <w:r w:rsidRPr="00C31035">
        <w:rPr>
          <w:sz w:val="28"/>
          <w:szCs w:val="28"/>
        </w:rPr>
        <w:t xml:space="preserve">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E86637" w:rsidRPr="00C31035" w:rsidRDefault="00930F46">
      <w:pPr>
        <w:pStyle w:val="a3"/>
        <w:ind w:firstLine="708"/>
        <w:jc w:val="both"/>
        <w:rPr>
          <w:sz w:val="28"/>
          <w:szCs w:val="28"/>
        </w:rPr>
      </w:pPr>
      <w:r w:rsidRPr="00C31035">
        <w:rPr>
          <w:sz w:val="28"/>
          <w:szCs w:val="28"/>
        </w:rPr>
        <w:t xml:space="preserve">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86637" w:rsidRPr="00C31035" w:rsidRDefault="00930F46">
      <w:pPr>
        <w:pStyle w:val="a3"/>
        <w:jc w:val="both"/>
        <w:rPr>
          <w:sz w:val="28"/>
          <w:szCs w:val="28"/>
        </w:rPr>
      </w:pPr>
      <w:r w:rsidRPr="00C31035">
        <w:rPr>
          <w:sz w:val="28"/>
          <w:szCs w:val="28"/>
        </w:rPr>
        <w:t xml:space="preserve"> </w:t>
      </w:r>
      <w:r w:rsidRPr="00C31035">
        <w:rPr>
          <w:sz w:val="28"/>
          <w:szCs w:val="28"/>
        </w:rPr>
        <w:tab/>
        <w:t>дуплексное сканирование вен нижних конечностей (при наличии показаний по результатам определения концентрации Д-димера в крови).</w:t>
      </w:r>
    </w:p>
    <w:p w:rsidR="00E86637" w:rsidRDefault="00930F46">
      <w:pPr>
        <w:pStyle w:val="ConsPlusNormal"/>
        <w:spacing w:before="220"/>
        <w:ind w:firstLine="540"/>
        <w:jc w:val="both"/>
        <w:rPr>
          <w:rFonts w:ascii="Times New Roman" w:hAnsi="Times New Roman" w:cs="Times New Roman"/>
          <w:sz w:val="28"/>
          <w:szCs w:val="28"/>
        </w:rPr>
      </w:pPr>
      <w:r w:rsidRPr="00C31035">
        <w:rPr>
          <w:rFonts w:ascii="Times New Roman" w:hAnsi="Times New Roman" w:cs="Times New Roman"/>
          <w:sz w:val="28"/>
          <w:szCs w:val="28"/>
        </w:rPr>
        <w:t>Оплата углубленной диспансеризации за комплексное посещение возможна в случае выполнения всех исследований и медицинских вмешательств, учитываемых при расчете стоимости комплексного посещения.</w:t>
      </w:r>
      <w:r>
        <w:rPr>
          <w:rFonts w:ascii="Times New Roman" w:hAnsi="Times New Roman" w:cs="Times New Roman"/>
          <w:sz w:val="28"/>
          <w:szCs w:val="28"/>
        </w:rPr>
        <w:t xml:space="preserve"> В случае, если отдельные исследования и медицинские вмешательства, учитываемые при расчете стоимости комплексного посещения углубленной диспансеризации, не были выполнены, оплата такого случая дополнительно из средств межбюджетного трансферта не осуществляется.</w:t>
      </w:r>
    </w:p>
    <w:p w:rsidR="00E86637" w:rsidRDefault="00E86637">
      <w:pPr>
        <w:pStyle w:val="ConsPlusNormal"/>
        <w:jc w:val="both"/>
        <w:rPr>
          <w:rFonts w:ascii="Times New Roman" w:hAnsi="Times New Roman" w:cs="Times New Roman"/>
          <w:sz w:val="28"/>
          <w:szCs w:val="28"/>
        </w:rPr>
      </w:pPr>
    </w:p>
    <w:p w:rsidR="002931D6" w:rsidRPr="002931D6" w:rsidRDefault="002931D6" w:rsidP="002931D6">
      <w:pPr>
        <w:pStyle w:val="ConsPlusTitle"/>
        <w:jc w:val="center"/>
        <w:outlineLvl w:val="2"/>
        <w:rPr>
          <w:rFonts w:ascii="Times New Roman" w:hAnsi="Times New Roman" w:cs="Times New Roman"/>
          <w:sz w:val="28"/>
          <w:szCs w:val="28"/>
        </w:rPr>
      </w:pPr>
      <w:r w:rsidRPr="002931D6">
        <w:rPr>
          <w:rFonts w:ascii="Times New Roman" w:hAnsi="Times New Roman" w:cs="Times New Roman"/>
          <w:sz w:val="28"/>
          <w:szCs w:val="28"/>
        </w:rPr>
        <w:t>Глава 2. СПОСОБЫ ОПЛАТЫ МЕДИЦИНСКОЙ ПОМОЩИ, ОКАЗАННОЙ В СТАЦИОНАРНЫХ УСЛОВИЯХ, В ТОМ ЧИСЛЕ ДЛЯ МЕДИЦИНСКОЙ РЕАБИЛИТАЦИИ В СПЕЦИАЛИЗИРОВАННЫХ МЕДИЦИНСКИХ ОРГАНИЗАЦИЯХ</w:t>
      </w:r>
    </w:p>
    <w:p w:rsidR="002931D6" w:rsidRPr="002931D6" w:rsidRDefault="002931D6" w:rsidP="002931D6">
      <w:pPr>
        <w:pStyle w:val="ConsPlusTitle"/>
        <w:jc w:val="center"/>
        <w:rPr>
          <w:rFonts w:ascii="Times New Roman" w:hAnsi="Times New Roman" w:cs="Times New Roman"/>
          <w:sz w:val="28"/>
          <w:szCs w:val="28"/>
        </w:rPr>
      </w:pPr>
      <w:r w:rsidRPr="002931D6">
        <w:rPr>
          <w:rFonts w:ascii="Times New Roman" w:hAnsi="Times New Roman" w:cs="Times New Roman"/>
          <w:sz w:val="28"/>
          <w:szCs w:val="28"/>
        </w:rPr>
        <w:t>(СТРУКТУРНЫХ ПОДРАЗДЕЛЕНИЯХ)</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1. </w:t>
      </w:r>
      <w:hyperlink w:anchor="P1855" w:history="1">
        <w:r w:rsidRPr="002931D6">
          <w:rPr>
            <w:rFonts w:ascii="Times New Roman" w:hAnsi="Times New Roman" w:cs="Times New Roman"/>
            <w:sz w:val="28"/>
            <w:szCs w:val="28"/>
          </w:rPr>
          <w:t>Перечень</w:t>
        </w:r>
      </w:hyperlink>
      <w:r w:rsidRPr="002931D6">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медицинскую помощь в стационарных условиях, оплата за которую осуществляется за </w:t>
      </w:r>
      <w:r w:rsidR="006639ED">
        <w:rPr>
          <w:rFonts w:ascii="Times New Roman" w:hAnsi="Times New Roman" w:cs="Times New Roman"/>
          <w:sz w:val="28"/>
          <w:szCs w:val="28"/>
        </w:rPr>
        <w:t>законченный случай, приведен в П</w:t>
      </w:r>
      <w:r w:rsidRPr="002931D6">
        <w:rPr>
          <w:rFonts w:ascii="Times New Roman" w:hAnsi="Times New Roman" w:cs="Times New Roman"/>
          <w:sz w:val="28"/>
          <w:szCs w:val="28"/>
        </w:rPr>
        <w:t>риложении № 2 к настоящему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2. Оплата медицинской помощи, оказанной застрахованным лицам в стационарных условиях медицинских организаций, включенных в </w:t>
      </w:r>
      <w:hyperlink w:anchor="P1855" w:history="1">
        <w:r w:rsidRPr="002931D6">
          <w:rPr>
            <w:rFonts w:ascii="Times New Roman" w:hAnsi="Times New Roman" w:cs="Times New Roman"/>
            <w:sz w:val="28"/>
            <w:szCs w:val="28"/>
          </w:rPr>
          <w:t>Перечень</w:t>
        </w:r>
      </w:hyperlink>
      <w:r w:rsidR="006639ED">
        <w:rPr>
          <w:rFonts w:ascii="Times New Roman" w:hAnsi="Times New Roman" w:cs="Times New Roman"/>
          <w:sz w:val="28"/>
          <w:szCs w:val="28"/>
        </w:rPr>
        <w:t xml:space="preserve"> П</w:t>
      </w:r>
      <w:r w:rsidRPr="002931D6">
        <w:rPr>
          <w:rFonts w:ascii="Times New Roman" w:hAnsi="Times New Roman" w:cs="Times New Roman"/>
          <w:sz w:val="28"/>
          <w:szCs w:val="28"/>
        </w:rPr>
        <w:t>риложения № 2, производится: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состояний (в том числе клинико-статистические группы заболеваний (далее - КСГ));</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w:t>
      </w:r>
      <w:r w:rsidR="006639ED">
        <w:rPr>
          <w:rFonts w:ascii="Times New Roman" w:hAnsi="Times New Roman" w:cs="Times New Roman"/>
          <w:sz w:val="28"/>
          <w:szCs w:val="28"/>
        </w:rPr>
        <w:t>аний, состояний, приведенных в П</w:t>
      </w:r>
      <w:r w:rsidRPr="002931D6">
        <w:rPr>
          <w:rFonts w:ascii="Times New Roman" w:hAnsi="Times New Roman" w:cs="Times New Roman"/>
          <w:sz w:val="28"/>
          <w:szCs w:val="28"/>
        </w:rPr>
        <w:t>риложении № 23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за услугу диализа.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3. Оплата медицинской помощи, оказанной в стационарных условиях, на основе КСГ не осуществляется: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(далее - Программа), установлены нормативы финансовых затрат на единицу предоставления медицинской помощи;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при проведении услуг диализа, включающих различные методы.</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В объем средств, предназначенных для финансового обеспечения медицинской помощи, оказываемой в стационарных условиях и оплачиваемой на основе КСГ, не включаются средства: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предназначенные для осуществления межтерриториальных расчетов;</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предназначенные на оплату медицинской помощи вне системы КСГ заболеваний (в случаях, являющихся исключениями);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4. Формирование КСГ осуществляется на основе совокупности следующих параметров, определяющих относительную </w:t>
      </w:r>
      <w:proofErr w:type="spellStart"/>
      <w:r w:rsidRPr="002931D6">
        <w:rPr>
          <w:rFonts w:ascii="Times New Roman" w:hAnsi="Times New Roman" w:cs="Times New Roman"/>
          <w:sz w:val="28"/>
          <w:szCs w:val="28"/>
        </w:rPr>
        <w:t>затратоемкость</w:t>
      </w:r>
      <w:proofErr w:type="spellEnd"/>
      <w:r w:rsidRPr="002931D6">
        <w:rPr>
          <w:rFonts w:ascii="Times New Roman" w:hAnsi="Times New Roman" w:cs="Times New Roman"/>
          <w:sz w:val="28"/>
          <w:szCs w:val="28"/>
        </w:rPr>
        <w:t xml:space="preserve"> лечения пациентов (классификационных критериев):</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a. Диагноз (код по МКБ-10);</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b. Хирургическая операция и (или) другая применяемая медицинская технология (код в соответствии с </w:t>
      </w:r>
      <w:hyperlink r:id="rId27" w:history="1">
        <w:r w:rsidRPr="002931D6">
          <w:rPr>
            <w:rFonts w:ascii="Times New Roman" w:hAnsi="Times New Roman" w:cs="Times New Roman"/>
            <w:sz w:val="28"/>
            <w:szCs w:val="28"/>
          </w:rPr>
          <w:t>Номенклатурой</w:t>
        </w:r>
      </w:hyperlink>
      <w:r w:rsidRPr="002931D6">
        <w:rPr>
          <w:rFonts w:ascii="Times New Roman" w:hAnsi="Times New Roman" w:cs="Times New Roman"/>
          <w:sz w:val="28"/>
          <w:szCs w:val="28"/>
        </w:rPr>
        <w:t xml:space="preserve"> медицинских услуг, утвержденной приказом Министерства здравоохранения Российской Федерации от 13.10.2017г.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c. Схема лекарственной терапии;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d. МНН лекарственного препарата;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e. Возрастная категория пациента;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f. Сопутствующий диагноз и/или осложнения заболевания (код по МКБ-10);</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g. Оценка состояния пациента по шкалам: шкала оценки органной недостаточности у пациентов, находящихся на интенсивной терапии (</w:t>
      </w:r>
      <w:proofErr w:type="spellStart"/>
      <w:r w:rsidRPr="002931D6">
        <w:rPr>
          <w:rFonts w:ascii="Times New Roman" w:hAnsi="Times New Roman" w:cs="Times New Roman"/>
          <w:sz w:val="28"/>
          <w:szCs w:val="28"/>
        </w:rPr>
        <w:t>Sequential</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Organ</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Failure</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Assessment</w:t>
      </w:r>
      <w:proofErr w:type="spellEnd"/>
      <w:r w:rsidRPr="002931D6">
        <w:rPr>
          <w:rFonts w:ascii="Times New Roman" w:hAnsi="Times New Roman" w:cs="Times New Roman"/>
          <w:sz w:val="28"/>
          <w:szCs w:val="28"/>
        </w:rPr>
        <w:t>, SOFA), шкала оценки органной недостаточности у пациентов детского возраста, находящихся на интенсивной терапии (</w:t>
      </w:r>
      <w:proofErr w:type="spellStart"/>
      <w:r w:rsidRPr="002931D6">
        <w:rPr>
          <w:rFonts w:ascii="Times New Roman" w:hAnsi="Times New Roman" w:cs="Times New Roman"/>
          <w:sz w:val="28"/>
          <w:szCs w:val="28"/>
        </w:rPr>
        <w:t>Pediatric</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Sequential</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Organ</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Failure</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Assessment</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pSOFA</w:t>
      </w:r>
      <w:proofErr w:type="spellEnd"/>
      <w:r w:rsidRPr="002931D6">
        <w:rPr>
          <w:rFonts w:ascii="Times New Roman" w:hAnsi="Times New Roman" w:cs="Times New Roman"/>
          <w:sz w:val="28"/>
          <w:szCs w:val="28"/>
        </w:rPr>
        <w:t>), шкала реабилитационной маршрутизации;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h. Длительность непрерывного проведения ресурсоемких медицинских услуг (искусственной вентиляции легких, видео-ЭЭГ-мониторинга);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i. Количество дней проведения лучевой терапии (фракций);</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j. Пол;</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k. Длительность лечения;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l) Этап проведения экстракорпорального оплодотворения, долечивание пациентов с коронавирусной инфекцией COVID-19, </w:t>
      </w:r>
      <w:proofErr w:type="spellStart"/>
      <w:r w:rsidRPr="002931D6">
        <w:rPr>
          <w:rFonts w:ascii="Times New Roman" w:hAnsi="Times New Roman" w:cs="Times New Roman"/>
          <w:sz w:val="28"/>
          <w:szCs w:val="28"/>
        </w:rPr>
        <w:t>посттрансплантационный</w:t>
      </w:r>
      <w:proofErr w:type="spellEnd"/>
      <w:r w:rsidRPr="002931D6">
        <w:rPr>
          <w:rFonts w:ascii="Times New Roman" w:hAnsi="Times New Roman" w:cs="Times New Roman"/>
          <w:sz w:val="28"/>
          <w:szCs w:val="28"/>
        </w:rPr>
        <w:t xml:space="preserve"> период после пересадки костного мозга;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m. Показания к применению лекарственного препарата;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n. Объем послеоперационных грыж брюшной стенки;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lang w:val="en-US"/>
        </w:rPr>
        <w:t>o</w:t>
      </w:r>
      <w:r w:rsidRPr="002931D6">
        <w:rPr>
          <w:rFonts w:ascii="Times New Roman" w:hAnsi="Times New Roman" w:cs="Times New Roman"/>
          <w:sz w:val="28"/>
          <w:szCs w:val="28"/>
        </w:rPr>
        <w:t>. Степень тяжести заболевания;</w:t>
      </w:r>
    </w:p>
    <w:p w:rsidR="002931D6" w:rsidRPr="002931D6" w:rsidRDefault="002931D6" w:rsidP="002931D6">
      <w:pPr>
        <w:pStyle w:val="ConsPlusNormal"/>
        <w:ind w:firstLine="539"/>
        <w:jc w:val="both"/>
        <w:rPr>
          <w:rFonts w:ascii="Times New Roman" w:hAnsi="Times New Roman" w:cs="Times New Roman"/>
          <w:sz w:val="28"/>
          <w:szCs w:val="28"/>
        </w:rPr>
      </w:pPr>
      <w:r w:rsidRPr="002931D6">
        <w:rPr>
          <w:rFonts w:ascii="Times New Roman" w:hAnsi="Times New Roman" w:cs="Times New Roman"/>
          <w:sz w:val="28"/>
          <w:szCs w:val="28"/>
        </w:rPr>
        <w:t xml:space="preserve">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w:t>
      </w:r>
      <w:proofErr w:type="spellStart"/>
      <w:r w:rsidRPr="002931D6">
        <w:rPr>
          <w:rFonts w:ascii="Times New Roman" w:hAnsi="Times New Roman" w:cs="Times New Roman"/>
          <w:sz w:val="28"/>
          <w:szCs w:val="28"/>
        </w:rPr>
        <w:t>назначениемботулинического</w:t>
      </w:r>
      <w:proofErr w:type="spellEnd"/>
      <w:r w:rsidRPr="002931D6">
        <w:rPr>
          <w:rFonts w:ascii="Times New Roman" w:hAnsi="Times New Roman" w:cs="Times New Roman"/>
          <w:sz w:val="28"/>
          <w:szCs w:val="28"/>
        </w:rPr>
        <w:t xml:space="preserve"> токсина).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5. Процесс отнесения случая к КСГ регламентируется таблицами "</w:t>
      </w:r>
      <w:proofErr w:type="spellStart"/>
      <w:r w:rsidRPr="002931D6">
        <w:rPr>
          <w:rFonts w:ascii="Times New Roman" w:hAnsi="Times New Roman" w:cs="Times New Roman"/>
          <w:sz w:val="28"/>
          <w:szCs w:val="28"/>
        </w:rPr>
        <w:t>Группировщик</w:t>
      </w:r>
      <w:proofErr w:type="spellEnd"/>
      <w:r w:rsidRPr="002931D6">
        <w:rPr>
          <w:rFonts w:ascii="Times New Roman" w:hAnsi="Times New Roman" w:cs="Times New Roman"/>
          <w:sz w:val="28"/>
          <w:szCs w:val="28"/>
        </w:rPr>
        <w:t>" и "</w:t>
      </w:r>
      <w:proofErr w:type="spellStart"/>
      <w:r w:rsidRPr="002931D6">
        <w:rPr>
          <w:rFonts w:ascii="Times New Roman" w:hAnsi="Times New Roman" w:cs="Times New Roman"/>
          <w:sz w:val="28"/>
          <w:szCs w:val="28"/>
        </w:rPr>
        <w:t>Группировщик</w:t>
      </w:r>
      <w:proofErr w:type="spellEnd"/>
      <w:r w:rsidRPr="002931D6">
        <w:rPr>
          <w:rFonts w:ascii="Times New Roman" w:hAnsi="Times New Roman" w:cs="Times New Roman"/>
          <w:sz w:val="28"/>
          <w:szCs w:val="28"/>
        </w:rPr>
        <w:t xml:space="preserve"> детальный", находящимися в файле "Расшифровка групп", Методическими рекомендациями по способам оплаты медицинской помощи за счет средств обязательного медицинского страхования. </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Группировщик</w:t>
      </w:r>
      <w:proofErr w:type="spellEnd"/>
      <w:r w:rsidRPr="002931D6">
        <w:rPr>
          <w:rFonts w:ascii="Times New Roman" w:hAnsi="Times New Roman" w:cs="Times New Roman"/>
          <w:sz w:val="28"/>
          <w:szCs w:val="28"/>
        </w:rPr>
        <w:t>"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6. При наличии хирургических операций и/или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Номенклатуры.</w:t>
      </w:r>
    </w:p>
    <w:p w:rsid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7. При направлении в медицинскую организацию с целью комплексного обследования и/или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МКБ-10 либо по коду Номенклатуры, являющемуся классификационным критерием в случае выполнения диагностического исследования.</w:t>
      </w:r>
    </w:p>
    <w:p w:rsidR="00AC54C9" w:rsidRPr="002931D6" w:rsidRDefault="00AC54C9" w:rsidP="002931D6">
      <w:pPr>
        <w:pStyle w:val="ConsPlusNormal"/>
        <w:spacing w:before="220"/>
        <w:ind w:firstLine="540"/>
        <w:jc w:val="both"/>
        <w:rPr>
          <w:rFonts w:ascii="Times New Roman" w:hAnsi="Times New Roman" w:cs="Times New Roman"/>
          <w:sz w:val="28"/>
          <w:szCs w:val="28"/>
        </w:rPr>
      </w:pP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После оказания в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лечения и метода лечения аналогичным параметрам, установленным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8212" w:history="1">
        <w:r w:rsidR="006639ED">
          <w:rPr>
            <w:rFonts w:ascii="Times New Roman" w:hAnsi="Times New Roman" w:cs="Times New Roman"/>
            <w:sz w:val="28"/>
            <w:szCs w:val="28"/>
          </w:rPr>
          <w:t>П</w:t>
        </w:r>
        <w:r w:rsidRPr="002931D6">
          <w:rPr>
            <w:rFonts w:ascii="Times New Roman" w:hAnsi="Times New Roman" w:cs="Times New Roman"/>
            <w:sz w:val="28"/>
            <w:szCs w:val="28"/>
          </w:rPr>
          <w:t>риложению № 15</w:t>
        </w:r>
      </w:hyperlink>
      <w:r w:rsidRPr="002931D6">
        <w:rPr>
          <w:rFonts w:ascii="Times New Roman" w:hAnsi="Times New Roman" w:cs="Times New Roman"/>
          <w:sz w:val="28"/>
          <w:szCs w:val="28"/>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8. При оплате случаев лечения по профилю "Медицинская реабилитация" для КСГ № st37.001 - st37.013, st37.021 - st37.023 - в стационарных условиях критерием для определения индивидуальной маршрутизации пациента служит оценка состояния по шкале реабилитационной маршрутизации (ШРМ). При оценке 2 по ШРМ пациент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по ШРМ пациенту оказывается медицинская реабилитация в стационарных условиях. Градации оценки и описание ШРМ приведены в Инструкции.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sidRPr="002931D6">
        <w:rPr>
          <w:rFonts w:ascii="Times New Roman" w:hAnsi="Times New Roman" w:cs="Times New Roman"/>
          <w:sz w:val="28"/>
          <w:szCs w:val="28"/>
        </w:rPr>
        <w:t>кохлеарной</w:t>
      </w:r>
      <w:proofErr w:type="spellEnd"/>
      <w:r w:rsidRPr="002931D6">
        <w:rPr>
          <w:rFonts w:ascii="Times New Roman" w:hAnsi="Times New Roman" w:cs="Times New Roman"/>
          <w:sz w:val="28"/>
          <w:szCs w:val="28"/>
        </w:rPr>
        <w:t xml:space="preserve">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получает медицинскую реабилитацию в условиях дневного стационара.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9. При оказании медицинской помощи в стационарных условиях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Title"/>
        <w:jc w:val="center"/>
        <w:outlineLvl w:val="2"/>
        <w:rPr>
          <w:rFonts w:ascii="Times New Roman" w:hAnsi="Times New Roman" w:cs="Times New Roman"/>
          <w:sz w:val="28"/>
          <w:szCs w:val="28"/>
        </w:rPr>
      </w:pPr>
      <w:bookmarkStart w:id="1" w:name="P293"/>
      <w:bookmarkEnd w:id="1"/>
      <w:r w:rsidRPr="002931D6">
        <w:rPr>
          <w:rFonts w:ascii="Times New Roman" w:hAnsi="Times New Roman" w:cs="Times New Roman"/>
          <w:sz w:val="28"/>
          <w:szCs w:val="28"/>
        </w:rPr>
        <w:t>Глава 3. СПОСОБЫ ОПЛАТЫ МЕДИЦИНСКОЙ ПОМОЩИ, ОКАЗАННОЙ В УСЛОВИЯХ ДНЕВНОГО СТАЦИОНАРА</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1. </w:t>
      </w:r>
      <w:hyperlink w:anchor="P2243" w:history="1">
        <w:r w:rsidRPr="002931D6">
          <w:rPr>
            <w:rFonts w:ascii="Times New Roman" w:hAnsi="Times New Roman" w:cs="Times New Roman"/>
            <w:sz w:val="28"/>
            <w:szCs w:val="28"/>
          </w:rPr>
          <w:t>Перечень</w:t>
        </w:r>
      </w:hyperlink>
      <w:r w:rsidRPr="002931D6">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медицинскую помощь в условиях дневного стационара, оплата за которую осуществляется за законченный случай, приведен в Приложении № 3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2. Оплата медицинской помощи, оказанной застрахованным лицам в условиях дневного стационара, включенных в </w:t>
      </w:r>
      <w:hyperlink w:anchor="P2243" w:history="1">
        <w:r w:rsidRPr="002931D6">
          <w:rPr>
            <w:rFonts w:ascii="Times New Roman" w:hAnsi="Times New Roman" w:cs="Times New Roman"/>
            <w:sz w:val="28"/>
            <w:szCs w:val="28"/>
          </w:rPr>
          <w:t>Перечень</w:t>
        </w:r>
      </w:hyperlink>
      <w:r w:rsidRPr="002931D6">
        <w:rPr>
          <w:rFonts w:ascii="Times New Roman" w:hAnsi="Times New Roman" w:cs="Times New Roman"/>
          <w:sz w:val="28"/>
          <w:szCs w:val="28"/>
        </w:rPr>
        <w:t xml:space="preserve"> Приложения № 3 производится: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 (далее - КСГ));</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w:t>
      </w:r>
      <w:r w:rsidR="006639ED">
        <w:rPr>
          <w:rFonts w:ascii="Times New Roman" w:hAnsi="Times New Roman" w:cs="Times New Roman"/>
          <w:sz w:val="28"/>
          <w:szCs w:val="28"/>
        </w:rPr>
        <w:t>стояний, приведенных в П</w:t>
      </w:r>
      <w:r w:rsidRPr="002931D6">
        <w:rPr>
          <w:rFonts w:ascii="Times New Roman" w:hAnsi="Times New Roman" w:cs="Times New Roman"/>
          <w:sz w:val="28"/>
          <w:szCs w:val="28"/>
        </w:rPr>
        <w:t>риложении № 24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за услугу диализа.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3. Оплата медицинской помощи, оказанной в условиях дневного стационара, на основе КСГ не осуществляется: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при оказании медицинской помощи по заболеваниям, при лечении которых применяются виды и методы медицинской помощи по перечню видов высокотехнологичной медицинской помощи, включенных в базовую программу обязательного медицинского страхования, на которые Программой государственных гарантий бесплатного оказания гражданам медицинской помощи, утвержденной постановлением Правительства Российской Федерации на соответствующий год, установлены нормативы финансовых затрат на единицу предоставления медицинской помощи;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при проведении услуг диализа, включающих различные методы.</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В объем средств, предназначенных для финансового обеспечения медицинской помощи, оказываемой в условиях дневного стационара и оплачиваемой на основе КСГ, не включаются средства: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предназначенные для осуществления межтерриториальных расчетов;</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предназначенные на оплату медицинской помощи вне системы КСГ заболеваний (в случаях, являющихся исключениями);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среднего поправочного коэффициента по сравнению с запланированным.</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4. Формирование КСГ осуществляется на основе совокупности следующих параметров, определяющих относительную </w:t>
      </w:r>
      <w:proofErr w:type="spellStart"/>
      <w:r w:rsidRPr="002931D6">
        <w:rPr>
          <w:rFonts w:ascii="Times New Roman" w:hAnsi="Times New Roman" w:cs="Times New Roman"/>
          <w:sz w:val="28"/>
          <w:szCs w:val="28"/>
        </w:rPr>
        <w:t>затратоемкость</w:t>
      </w:r>
      <w:proofErr w:type="spellEnd"/>
      <w:r w:rsidRPr="002931D6">
        <w:rPr>
          <w:rFonts w:ascii="Times New Roman" w:hAnsi="Times New Roman" w:cs="Times New Roman"/>
          <w:sz w:val="28"/>
          <w:szCs w:val="28"/>
        </w:rPr>
        <w:t xml:space="preserve"> лечения пациентов (классификационных критериев):</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a) диагноз (код по МКБ-10);</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b) хирургическая операция и (или) другая применяемая медицинская технология (код в соответствии с </w:t>
      </w:r>
      <w:hyperlink r:id="rId28" w:history="1">
        <w:r w:rsidRPr="002931D6">
          <w:rPr>
            <w:rFonts w:ascii="Times New Roman" w:hAnsi="Times New Roman" w:cs="Times New Roman"/>
            <w:sz w:val="28"/>
            <w:szCs w:val="28"/>
          </w:rPr>
          <w:t>Номенклатурой</w:t>
        </w:r>
      </w:hyperlink>
      <w:r w:rsidRPr="002931D6">
        <w:rPr>
          <w:rFonts w:ascii="Times New Roman" w:hAnsi="Times New Roman" w:cs="Times New Roman"/>
          <w:sz w:val="28"/>
          <w:szCs w:val="28"/>
        </w:rPr>
        <w:t xml:space="preserve"> медицинских услуг, утвержденной приказом Министерства здравоохранения Российской Федерации от 13.10.2017г. № 804н (далее - Номенклатура), при наличии;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c) схема лекарственной терапии;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d) МНН лекарственного препарата;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e) возрастная категория пациента;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f) сопутствующий диагноз или осложнения заболевания (код по МКБ-10);</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g) оценка состояния пациента по шкалам: шкала оценки органной недостаточности у пациентов, находящихся на интенсивной терапии (</w:t>
      </w:r>
      <w:proofErr w:type="spellStart"/>
      <w:r w:rsidRPr="002931D6">
        <w:rPr>
          <w:rFonts w:ascii="Times New Roman" w:hAnsi="Times New Roman" w:cs="Times New Roman"/>
          <w:sz w:val="28"/>
          <w:szCs w:val="28"/>
        </w:rPr>
        <w:t>Sequential</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Organ</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Failure</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Assessment</w:t>
      </w:r>
      <w:proofErr w:type="spellEnd"/>
      <w:r w:rsidRPr="002931D6">
        <w:rPr>
          <w:rFonts w:ascii="Times New Roman" w:hAnsi="Times New Roman" w:cs="Times New Roman"/>
          <w:sz w:val="28"/>
          <w:szCs w:val="28"/>
        </w:rPr>
        <w:t>, SOFA), шкала оценки органной недостаточности у пациентов детского возраста, находящихся на интенсивной терапии (</w:t>
      </w:r>
      <w:proofErr w:type="spellStart"/>
      <w:r w:rsidRPr="002931D6">
        <w:rPr>
          <w:rFonts w:ascii="Times New Roman" w:hAnsi="Times New Roman" w:cs="Times New Roman"/>
          <w:sz w:val="28"/>
          <w:szCs w:val="28"/>
        </w:rPr>
        <w:t>Pediatric</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Sequential</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Organ</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Failure</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Assessment</w:t>
      </w:r>
      <w:proofErr w:type="spellEnd"/>
      <w:r w:rsidRPr="002931D6">
        <w:rPr>
          <w:rFonts w:ascii="Times New Roman" w:hAnsi="Times New Roman" w:cs="Times New Roman"/>
          <w:sz w:val="28"/>
          <w:szCs w:val="28"/>
        </w:rPr>
        <w:t xml:space="preserve">, </w:t>
      </w:r>
      <w:proofErr w:type="spellStart"/>
      <w:r w:rsidRPr="002931D6">
        <w:rPr>
          <w:rFonts w:ascii="Times New Roman" w:hAnsi="Times New Roman" w:cs="Times New Roman"/>
          <w:sz w:val="28"/>
          <w:szCs w:val="28"/>
        </w:rPr>
        <w:t>pSOFA</w:t>
      </w:r>
      <w:proofErr w:type="spellEnd"/>
      <w:r w:rsidRPr="002931D6">
        <w:rPr>
          <w:rFonts w:ascii="Times New Roman" w:hAnsi="Times New Roman" w:cs="Times New Roman"/>
          <w:sz w:val="28"/>
          <w:szCs w:val="28"/>
        </w:rPr>
        <w:t>), шкала реабилитационной маршрутизации;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h) длительность непрерывного проведения искусственной вентиляции легких;</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i) количество дней проведения лучевой терапии (фракций);</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j) пол;</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k) длительность лечения;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l) Этап проведения экстракорпорального оплодотворения, долечивание пациентов с коронавирусной инфекцией COVID-19, </w:t>
      </w:r>
      <w:proofErr w:type="spellStart"/>
      <w:r w:rsidRPr="002931D6">
        <w:rPr>
          <w:rFonts w:ascii="Times New Roman" w:hAnsi="Times New Roman" w:cs="Times New Roman"/>
          <w:sz w:val="28"/>
          <w:szCs w:val="28"/>
        </w:rPr>
        <w:t>посттрансплантационный</w:t>
      </w:r>
      <w:proofErr w:type="spellEnd"/>
      <w:r w:rsidRPr="002931D6">
        <w:rPr>
          <w:rFonts w:ascii="Times New Roman" w:hAnsi="Times New Roman" w:cs="Times New Roman"/>
          <w:sz w:val="28"/>
          <w:szCs w:val="28"/>
        </w:rPr>
        <w:t xml:space="preserve"> период после пересадки костного мозга;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m. Показания к применению лекарственного препарата;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n. Объем послеоперационных грыж брюшной стенки;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lang w:val="en-US"/>
        </w:rPr>
        <w:t>o</w:t>
      </w:r>
      <w:r w:rsidRPr="002931D6">
        <w:rPr>
          <w:rFonts w:ascii="Times New Roman" w:hAnsi="Times New Roman" w:cs="Times New Roman"/>
          <w:sz w:val="28"/>
          <w:szCs w:val="28"/>
        </w:rPr>
        <w:t>. Степень тяжести заболевания;</w:t>
      </w:r>
    </w:p>
    <w:p w:rsidR="002931D6" w:rsidRPr="002931D6" w:rsidRDefault="002931D6" w:rsidP="002931D6">
      <w:pPr>
        <w:pStyle w:val="ConsPlusNormal"/>
        <w:ind w:firstLine="539"/>
        <w:jc w:val="both"/>
        <w:rPr>
          <w:rFonts w:ascii="Times New Roman" w:hAnsi="Times New Roman" w:cs="Times New Roman"/>
          <w:sz w:val="28"/>
          <w:szCs w:val="28"/>
        </w:rPr>
      </w:pPr>
      <w:r w:rsidRPr="002931D6">
        <w:rPr>
          <w:rFonts w:ascii="Times New Roman" w:hAnsi="Times New Roman" w:cs="Times New Roman"/>
          <w:sz w:val="28"/>
          <w:szCs w:val="28"/>
        </w:rPr>
        <w:t xml:space="preserve">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w:t>
      </w:r>
      <w:proofErr w:type="spellStart"/>
      <w:r w:rsidRPr="002931D6">
        <w:rPr>
          <w:rFonts w:ascii="Times New Roman" w:hAnsi="Times New Roman" w:cs="Times New Roman"/>
          <w:sz w:val="28"/>
          <w:szCs w:val="28"/>
        </w:rPr>
        <w:t>назначениемботулинического</w:t>
      </w:r>
      <w:proofErr w:type="spellEnd"/>
      <w:r w:rsidRPr="002931D6">
        <w:rPr>
          <w:rFonts w:ascii="Times New Roman" w:hAnsi="Times New Roman" w:cs="Times New Roman"/>
          <w:sz w:val="28"/>
          <w:szCs w:val="28"/>
        </w:rPr>
        <w:t xml:space="preserve"> токсина).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5. Процесс отнесения случая к КСГ регламентируется таблицами "</w:t>
      </w:r>
      <w:proofErr w:type="spellStart"/>
      <w:r w:rsidRPr="002931D6">
        <w:rPr>
          <w:rFonts w:ascii="Times New Roman" w:hAnsi="Times New Roman" w:cs="Times New Roman"/>
          <w:sz w:val="28"/>
          <w:szCs w:val="28"/>
        </w:rPr>
        <w:t>Группировщик</w:t>
      </w:r>
      <w:proofErr w:type="spellEnd"/>
      <w:r w:rsidRPr="002931D6">
        <w:rPr>
          <w:rFonts w:ascii="Times New Roman" w:hAnsi="Times New Roman" w:cs="Times New Roman"/>
          <w:sz w:val="28"/>
          <w:szCs w:val="28"/>
        </w:rPr>
        <w:t>" и "</w:t>
      </w:r>
      <w:proofErr w:type="spellStart"/>
      <w:r w:rsidRPr="002931D6">
        <w:rPr>
          <w:rFonts w:ascii="Times New Roman" w:hAnsi="Times New Roman" w:cs="Times New Roman"/>
          <w:sz w:val="28"/>
          <w:szCs w:val="28"/>
        </w:rPr>
        <w:t>Группировщик</w:t>
      </w:r>
      <w:proofErr w:type="spellEnd"/>
      <w:r w:rsidRPr="002931D6">
        <w:rPr>
          <w:rFonts w:ascii="Times New Roman" w:hAnsi="Times New Roman" w:cs="Times New Roman"/>
          <w:sz w:val="28"/>
          <w:szCs w:val="28"/>
        </w:rPr>
        <w:t xml:space="preserve"> детальный", согласно Методическим рекомендациям по способам оплаты медицинской помощи за счет средств обязательного медицинского страхования.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Группировщик</w:t>
      </w:r>
      <w:proofErr w:type="spellEnd"/>
      <w:r w:rsidRPr="002931D6">
        <w:rPr>
          <w:rFonts w:ascii="Times New Roman" w:hAnsi="Times New Roman" w:cs="Times New Roman"/>
          <w:sz w:val="28"/>
          <w:szCs w:val="28"/>
        </w:rPr>
        <w:t>"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6. При наличии хирургических операций и/или применяемых медицинских технологий, являющихся классификационным критерием, отнесение случая лечения к конкретной КСГ заболеваний осуществляется в соответствии с кодом Номенклатуры.</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7. При направлении в медицинскую организацию с целью комплексного обследования и/или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МКБ-10 либо по коду Номенклатуры, являющемуся классификационным критерием в случае выполнения диагностического исследования.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После оказания в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КСГ.</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лечения и метода лечения аналогичным параметрам, установленным в Программе. 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согласно </w:t>
      </w:r>
      <w:hyperlink w:anchor="P8212" w:history="1">
        <w:r w:rsidR="009B754D">
          <w:rPr>
            <w:rFonts w:ascii="Times New Roman" w:hAnsi="Times New Roman" w:cs="Times New Roman"/>
            <w:sz w:val="28"/>
            <w:szCs w:val="28"/>
          </w:rPr>
          <w:t>П</w:t>
        </w:r>
        <w:r w:rsidRPr="002931D6">
          <w:rPr>
            <w:rFonts w:ascii="Times New Roman" w:hAnsi="Times New Roman" w:cs="Times New Roman"/>
            <w:sz w:val="28"/>
            <w:szCs w:val="28"/>
          </w:rPr>
          <w:t>риложению № 15</w:t>
        </w:r>
      </w:hyperlink>
      <w:r w:rsidRPr="002931D6">
        <w:rPr>
          <w:rFonts w:ascii="Times New Roman" w:hAnsi="Times New Roman" w:cs="Times New Roman"/>
          <w:sz w:val="28"/>
          <w:szCs w:val="28"/>
        </w:rPr>
        <w:t xml:space="preserve"> к Тарифному соглашению. В случае, если хотя бы один из вышеуказанных параметров не соответствует перечню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8. При оплате случаев лечения по профилю "Медицинская реабилитация" для КСГ N ds37.001 - ds37.008, ds37.015 - ds37.016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(ШРМ). При оценке 2 по ШРМ пациент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по ШРМ пациенту оказывается медицинская реабилитация в стационарных условиях. Градации оценки и описание ШРМ приведены в Инструкции.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w:t>
      </w:r>
      <w:proofErr w:type="spellStart"/>
      <w:r w:rsidRPr="002931D6">
        <w:rPr>
          <w:rFonts w:ascii="Times New Roman" w:hAnsi="Times New Roman" w:cs="Times New Roman"/>
          <w:sz w:val="28"/>
          <w:szCs w:val="28"/>
        </w:rPr>
        <w:t>кохлеарной</w:t>
      </w:r>
      <w:proofErr w:type="spellEnd"/>
      <w:r w:rsidRPr="002931D6">
        <w:rPr>
          <w:rFonts w:ascii="Times New Roman" w:hAnsi="Times New Roman" w:cs="Times New Roman"/>
          <w:sz w:val="28"/>
          <w:szCs w:val="28"/>
        </w:rPr>
        <w:t xml:space="preserve"> имплантации, с онкологическими, гематологическими и иммунологическими заболеваниями в тяжелых формах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получает медицинскую реабилитацию в условиях дневного стационара.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9. При оказании медицинской помощи в условиях дневного стационара, в рамках выполнения порядков оказания медицинской помощи и стандартов медицинской помощи взаимные расчеты могут осуществляться медицинскими организациями (на основании заключенных между ними договоров) и страховыми медицинскими организациями в соответствии с настоящим Тарифным соглашением.</w:t>
      </w:r>
    </w:p>
    <w:p w:rsid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В случае, если взаиморасчеты осуществляются с участием страховых медицинских организаций, медицинской организацией составляется реестр счетов по установленным тарифам с указанием информации о медицинской организации, выдавшей направление. Страховые медицинские организации осуществляют оплату медицинской помощи на основании представленных реестров счетов и счетов на оплату медицинской помощи, согласованных между медицинскими организациями, что подтверждается подписями руководителей (уполномоченных лиц) медицинских организаций на документе согласования. При осуществлении окончательного расчета за медицинскую помощь и авансирования оплаты медицинской помощи сумма средств для медицинской организации уменьшается на объем средств, перечисленных другой медицинской организации за оказанную медицинскую помощь по направлениям, выданным данной медицинской организацией. При этом страховая медицинская организация ежемесячно извещает медицинские организации о размере перечисленных средств, уменьшенных в рамках взаиморасчетов.</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4. СПОСОБЫ ОПЛАТЫ СКОРОЙ МЕДИЦИНСКОЙ ПОМОЩИ, ОКАЗАННОЙ</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ВНЕ МЕДИЦИНСКОЙ ОРГАНИЗАЦИИ</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w:anchor="P2642" w:history="1">
        <w:r>
          <w:rPr>
            <w:rFonts w:ascii="Times New Roman" w:hAnsi="Times New Roman" w:cs="Times New Roman"/>
            <w:sz w:val="28"/>
            <w:szCs w:val="28"/>
          </w:rPr>
          <w:t>Перечень</w:t>
        </w:r>
      </w:hyperlink>
      <w:r>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(далее - подушевой норматив финансирования скорой м</w:t>
      </w:r>
      <w:r w:rsidR="009B754D">
        <w:rPr>
          <w:rFonts w:ascii="Times New Roman" w:hAnsi="Times New Roman" w:cs="Times New Roman"/>
          <w:sz w:val="28"/>
          <w:szCs w:val="28"/>
        </w:rPr>
        <w:t>едицинской помощи), приведен в П</w:t>
      </w:r>
      <w:r>
        <w:rPr>
          <w:rFonts w:ascii="Times New Roman" w:hAnsi="Times New Roman" w:cs="Times New Roman"/>
          <w:sz w:val="28"/>
          <w:szCs w:val="28"/>
        </w:rPr>
        <w:t>риложении № 4 Тарифного соглашения.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Оплата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(далее - СМП), осуществляется по подушевому нормативу финансирования в сочетании с оплатой за вызов скорой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Подушевой норматив финансирования скорой медицинской помощи включает финансовые средства, обеспечивающие собственную деятельность медицинской организации (структурного подразделения медицинской организации).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подушевой норматив финансирования скорой медицинской помощи не включается оплата дежурств бригад скорой медицинской помощи при проведении массовых мероприятий (спортивных, культурных и других).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В реестры счетов на оплату медицинской помощи в обязательном порядке включаются единицы объема оказанной скорой медицинской помощи по </w:t>
      </w:r>
      <w:hyperlink w:anchor="P2808" w:history="1">
        <w:r>
          <w:rPr>
            <w:rFonts w:ascii="Times New Roman" w:hAnsi="Times New Roman" w:cs="Times New Roman"/>
            <w:sz w:val="28"/>
            <w:szCs w:val="28"/>
          </w:rPr>
          <w:t>тарифам</w:t>
        </w:r>
      </w:hyperlink>
      <w:r>
        <w:rPr>
          <w:rFonts w:ascii="Times New Roman" w:hAnsi="Times New Roman" w:cs="Times New Roman"/>
          <w:sz w:val="28"/>
          <w:szCs w:val="28"/>
        </w:rPr>
        <w:t>, установленным в Приложении № 5 к настоящему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w:t>
      </w:r>
      <w:r w:rsidR="00A74892" w:rsidRPr="00A74892">
        <w:rPr>
          <w:rFonts w:ascii="Times New Roman" w:hAnsi="Times New Roman" w:cs="Times New Roman"/>
          <w:sz w:val="28"/>
          <w:szCs w:val="28"/>
        </w:rPr>
        <w:t xml:space="preserve">определяется размер средств на оплату СМП по подушевому нормативу финансирования </w:t>
      </w:r>
      <w:r w:rsidR="00A74892">
        <w:rPr>
          <w:rFonts w:ascii="Times New Roman" w:hAnsi="Times New Roman" w:cs="Times New Roman"/>
          <w:sz w:val="28"/>
          <w:szCs w:val="28"/>
        </w:rPr>
        <w:t>СМП</w:t>
      </w:r>
      <w:r w:rsidR="00A74892" w:rsidRPr="00A74892">
        <w:rPr>
          <w:rFonts w:ascii="Times New Roman" w:hAnsi="Times New Roman" w:cs="Times New Roman"/>
          <w:sz w:val="28"/>
          <w:szCs w:val="28"/>
        </w:rPr>
        <w:t>,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w:t>
      </w:r>
      <w:r>
        <w:rPr>
          <w:rFonts w:ascii="Times New Roman" w:hAnsi="Times New Roman" w:cs="Times New Roman"/>
          <w:sz w:val="28"/>
          <w:szCs w:val="28"/>
        </w:rPr>
        <w:t xml:space="preserve"> Иркутской области, в расчете на одно застрахованное лицо по следующей формуле:</w:t>
      </w:r>
    </w:p>
    <w:p w:rsidR="00A74892" w:rsidRDefault="00A74892">
      <w:pPr>
        <w:pStyle w:val="ConsPlusNormal"/>
        <w:spacing w:before="220"/>
        <w:ind w:firstLine="540"/>
        <w:jc w:val="both"/>
        <w:rPr>
          <w:rFonts w:ascii="Times New Roman" w:hAnsi="Times New Roman" w:cs="Times New Roman"/>
          <w:sz w:val="28"/>
          <w:szCs w:val="28"/>
        </w:rPr>
      </w:pPr>
    </w:p>
    <w:p w:rsidR="00A74892" w:rsidRPr="00A74892" w:rsidRDefault="00A74892" w:rsidP="00A74892">
      <w:pPr>
        <w:spacing w:after="22"/>
        <w:ind w:left="81"/>
        <w:rPr>
          <w:sz w:val="28"/>
          <w:szCs w:val="28"/>
        </w:rPr>
      </w:pPr>
      <w:r>
        <w:rPr>
          <w:rFonts w:ascii="Times New Roman" w:eastAsia="Cambria Math" w:hAnsi="Times New Roman" w:cs="Times New Roman"/>
          <w:sz w:val="28"/>
          <w:szCs w:val="28"/>
        </w:rPr>
        <w:tab/>
      </w:r>
      <w:r>
        <w:rPr>
          <w:rFonts w:ascii="Times New Roman" w:eastAsia="Cambria Math" w:hAnsi="Times New Roman" w:cs="Times New Roman"/>
          <w:sz w:val="28"/>
          <w:szCs w:val="28"/>
        </w:rPr>
        <w:tab/>
      </w:r>
      <w:r>
        <w:rPr>
          <w:rFonts w:ascii="Times New Roman" w:eastAsia="Cambria Math" w:hAnsi="Times New Roman" w:cs="Times New Roman"/>
          <w:sz w:val="28"/>
          <w:szCs w:val="28"/>
        </w:rPr>
        <w:tab/>
      </w:r>
      <w:r w:rsidRPr="00A74892">
        <w:rPr>
          <w:rFonts w:ascii="Times New Roman" w:eastAsia="Cambria Math" w:hAnsi="Times New Roman" w:cs="Times New Roman"/>
          <w:sz w:val="28"/>
          <w:szCs w:val="28"/>
        </w:rPr>
        <w:t>ОС</w:t>
      </w:r>
      <w:r w:rsidRPr="00A74892">
        <w:rPr>
          <w:rFonts w:ascii="Cambria Math" w:eastAsia="Cambria Math" w:hAnsi="Cambria Math" w:cs="Cambria Math"/>
          <w:sz w:val="28"/>
          <w:szCs w:val="28"/>
          <w:vertAlign w:val="subscript"/>
        </w:rPr>
        <w:t>СМП</w:t>
      </w:r>
      <w:r w:rsidRPr="00A74892">
        <w:rPr>
          <w:rFonts w:ascii="Cambria Math" w:eastAsia="Cambria Math" w:hAnsi="Cambria Math" w:cs="Cambria Math"/>
          <w:sz w:val="28"/>
          <w:szCs w:val="28"/>
        </w:rPr>
        <w:t xml:space="preserve"> = </w:t>
      </w:r>
      <w:r w:rsidRPr="00A74892">
        <w:rPr>
          <w:rFonts w:ascii="Times New Roman" w:eastAsia="Cambria Math" w:hAnsi="Times New Roman" w:cs="Times New Roman"/>
          <w:sz w:val="28"/>
          <w:szCs w:val="28"/>
        </w:rPr>
        <w:t>(</w:t>
      </w:r>
      <w:proofErr w:type="spellStart"/>
      <w:r w:rsidRPr="00A74892">
        <w:rPr>
          <w:rFonts w:ascii="Times New Roman" w:eastAsia="Cambria Math" w:hAnsi="Times New Roman" w:cs="Times New Roman"/>
          <w:sz w:val="28"/>
          <w:szCs w:val="28"/>
        </w:rPr>
        <w:t>Но</w:t>
      </w:r>
      <w:r>
        <w:rPr>
          <w:rFonts w:ascii="Times New Roman" w:eastAsia="Cambria Math" w:hAnsi="Times New Roman" w:cs="Times New Roman"/>
          <w:sz w:val="28"/>
          <w:szCs w:val="28"/>
          <w:vertAlign w:val="subscript"/>
        </w:rPr>
        <w:t>смп</w:t>
      </w:r>
      <w:proofErr w:type="spellEnd"/>
      <w:r w:rsidRPr="00A74892">
        <w:rPr>
          <w:rFonts w:ascii="Times New Roman" w:eastAsia="Cambria Math" w:hAnsi="Times New Roman" w:cs="Times New Roman"/>
          <w:sz w:val="28"/>
          <w:szCs w:val="28"/>
          <w:vertAlign w:val="subscript"/>
        </w:rPr>
        <w:t xml:space="preserve"> </w:t>
      </w:r>
      <w:r w:rsidRPr="00A74892">
        <w:rPr>
          <w:rFonts w:ascii="Times New Roman" w:eastAsia="Cambria Math" w:hAnsi="Times New Roman" w:cs="Times New Roman"/>
          <w:sz w:val="28"/>
          <w:szCs w:val="28"/>
        </w:rPr>
        <w:t xml:space="preserve">× </w:t>
      </w:r>
      <w:proofErr w:type="spellStart"/>
      <w:r w:rsidRPr="00A74892">
        <w:rPr>
          <w:rFonts w:ascii="Times New Roman" w:eastAsia="Cambria Math" w:hAnsi="Times New Roman" w:cs="Times New Roman"/>
          <w:sz w:val="28"/>
          <w:szCs w:val="28"/>
        </w:rPr>
        <w:t>Нфз</w:t>
      </w:r>
      <w:r w:rsidRPr="00A74892">
        <w:rPr>
          <w:rFonts w:ascii="Times New Roman" w:eastAsia="Cambria Math" w:hAnsi="Times New Roman" w:cs="Times New Roman"/>
          <w:sz w:val="28"/>
          <w:szCs w:val="28"/>
          <w:vertAlign w:val="subscript"/>
        </w:rPr>
        <w:t>смп</w:t>
      </w:r>
      <w:proofErr w:type="spellEnd"/>
      <w:r w:rsidRPr="00A74892">
        <w:rPr>
          <w:rFonts w:ascii="Times New Roman" w:eastAsia="Cambria Math" w:hAnsi="Times New Roman" w:cs="Times New Roman"/>
          <w:sz w:val="28"/>
          <w:szCs w:val="28"/>
        </w:rPr>
        <w:t>) × Ч</w:t>
      </w:r>
      <w:r w:rsidRPr="00A74892">
        <w:rPr>
          <w:rFonts w:ascii="Times New Roman" w:eastAsia="Cambria Math" w:hAnsi="Times New Roman" w:cs="Times New Roman"/>
          <w:sz w:val="28"/>
          <w:szCs w:val="28"/>
          <w:vertAlign w:val="subscript"/>
        </w:rPr>
        <w:t>З</w:t>
      </w:r>
      <w:r w:rsidRPr="00A74892">
        <w:rPr>
          <w:rFonts w:ascii="Times New Roman" w:eastAsia="Cambria Math" w:hAnsi="Times New Roman" w:cs="Times New Roman"/>
          <w:sz w:val="28"/>
          <w:szCs w:val="28"/>
        </w:rPr>
        <w:t xml:space="preserve"> − ОС</w:t>
      </w:r>
      <w:r w:rsidRPr="00A74892">
        <w:rPr>
          <w:rFonts w:ascii="Cambria Math" w:eastAsia="Cambria Math" w:hAnsi="Cambria Math" w:cs="Cambria Math"/>
          <w:sz w:val="28"/>
          <w:szCs w:val="28"/>
          <w:vertAlign w:val="subscript"/>
        </w:rPr>
        <w:t>МТР</w:t>
      </w:r>
      <w:r w:rsidRPr="00A74892">
        <w:rPr>
          <w:sz w:val="28"/>
          <w:szCs w:val="28"/>
        </w:rPr>
        <w:t xml:space="preserve">, где: </w:t>
      </w:r>
    </w:p>
    <w:p w:rsidR="00E86637" w:rsidRDefault="00E86637">
      <w:pPr>
        <w:pStyle w:val="ConsPlusNormal"/>
        <w:jc w:val="center"/>
        <w:rPr>
          <w:rFonts w:ascii="Times New Roman" w:hAnsi="Times New Roman" w:cs="Times New Roman"/>
          <w:sz w:val="28"/>
          <w:szCs w:val="28"/>
        </w:rPr>
      </w:pPr>
    </w:p>
    <w:p w:rsidR="00E86637" w:rsidRDefault="00A74892" w:rsidP="00A74892">
      <w:pPr>
        <w:pStyle w:val="ConsPlusNormal"/>
        <w:ind w:firstLine="540"/>
        <w:jc w:val="both"/>
        <w:rPr>
          <w:rFonts w:ascii="Times New Roman" w:hAnsi="Times New Roman" w:cs="Times New Roman"/>
          <w:sz w:val="28"/>
          <w:szCs w:val="28"/>
        </w:rPr>
      </w:pPr>
      <w:r w:rsidRPr="00A74892">
        <w:rPr>
          <w:rFonts w:ascii="Times New Roman" w:eastAsia="Cambria Math" w:hAnsi="Times New Roman" w:cs="Times New Roman"/>
          <w:sz w:val="28"/>
          <w:szCs w:val="28"/>
        </w:rPr>
        <w:t>ОС</w:t>
      </w:r>
      <w:r w:rsidRPr="00A74892">
        <w:rPr>
          <w:rFonts w:ascii="Cambria Math" w:eastAsia="Cambria Math" w:hAnsi="Cambria Math" w:cs="Cambria Math"/>
          <w:sz w:val="28"/>
          <w:szCs w:val="28"/>
          <w:vertAlign w:val="subscript"/>
        </w:rPr>
        <w:t>СМП</w:t>
      </w:r>
      <w:r w:rsidR="00930F46">
        <w:rPr>
          <w:rFonts w:ascii="Times New Roman" w:hAnsi="Times New Roman" w:cs="Times New Roman"/>
          <w:sz w:val="28"/>
          <w:szCs w:val="28"/>
        </w:rPr>
        <w:t xml:space="preserve"> - </w:t>
      </w:r>
      <w:r w:rsidRPr="00A74892">
        <w:rPr>
          <w:rFonts w:ascii="Times New Roman" w:hAnsi="Times New Roman" w:cs="Times New Roman"/>
          <w:sz w:val="28"/>
          <w:szCs w:val="28"/>
        </w:rPr>
        <w:t>объем средств на оплату скорой медицинской помощи, оказываемой вне медицинской организаци</w:t>
      </w:r>
      <w:r>
        <w:rPr>
          <w:rFonts w:ascii="Times New Roman" w:hAnsi="Times New Roman" w:cs="Times New Roman"/>
          <w:sz w:val="28"/>
          <w:szCs w:val="28"/>
        </w:rPr>
        <w:t xml:space="preserve">и, медицинскими организациями, </w:t>
      </w:r>
      <w:r w:rsidRPr="00A74892">
        <w:rPr>
          <w:rFonts w:ascii="Times New Roman" w:hAnsi="Times New Roman" w:cs="Times New Roman"/>
          <w:sz w:val="28"/>
          <w:szCs w:val="28"/>
        </w:rPr>
        <w:t xml:space="preserve">участвующими </w:t>
      </w:r>
      <w:r w:rsidRPr="00A74892">
        <w:rPr>
          <w:rFonts w:ascii="Times New Roman" w:hAnsi="Times New Roman" w:cs="Times New Roman"/>
          <w:sz w:val="28"/>
          <w:szCs w:val="28"/>
        </w:rPr>
        <w:tab/>
        <w:t xml:space="preserve">в </w:t>
      </w:r>
      <w:r w:rsidRPr="00A74892">
        <w:rPr>
          <w:rFonts w:ascii="Times New Roman" w:hAnsi="Times New Roman" w:cs="Times New Roman"/>
          <w:sz w:val="28"/>
          <w:szCs w:val="28"/>
        </w:rPr>
        <w:tab/>
        <w:t>реализации</w:t>
      </w:r>
      <w:r>
        <w:rPr>
          <w:rFonts w:ascii="Times New Roman" w:hAnsi="Times New Roman" w:cs="Times New Roman"/>
          <w:sz w:val="28"/>
          <w:szCs w:val="28"/>
        </w:rPr>
        <w:t xml:space="preserve"> </w:t>
      </w:r>
      <w:r w:rsidRPr="00A74892">
        <w:rPr>
          <w:rFonts w:ascii="Times New Roman" w:hAnsi="Times New Roman" w:cs="Times New Roman"/>
          <w:sz w:val="28"/>
          <w:szCs w:val="28"/>
        </w:rPr>
        <w:t>территориальной программы</w:t>
      </w:r>
      <w:r w:rsidR="00930F46">
        <w:rPr>
          <w:rFonts w:ascii="Times New Roman" w:hAnsi="Times New Roman" w:cs="Times New Roman"/>
          <w:sz w:val="28"/>
          <w:szCs w:val="28"/>
        </w:rPr>
        <w:t xml:space="preserve"> обязательного медицинского страхования Иркутской области, в расчете на одно застрахованное лицо, рублей;</w:t>
      </w:r>
    </w:p>
    <w:p w:rsidR="00E86637" w:rsidRDefault="00930F46">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w:t>
      </w:r>
      <w:r w:rsidR="00A74892">
        <w:rPr>
          <w:rFonts w:ascii="Times New Roman" w:hAnsi="Times New Roman" w:cs="Times New Roman"/>
          <w:sz w:val="28"/>
          <w:szCs w:val="28"/>
        </w:rPr>
        <w:t>о</w:t>
      </w:r>
      <w:r>
        <w:rPr>
          <w:rFonts w:ascii="Times New Roman" w:hAnsi="Times New Roman" w:cs="Times New Roman"/>
          <w:sz w:val="28"/>
          <w:szCs w:val="28"/>
          <w:vertAlign w:val="subscript"/>
        </w:rPr>
        <w:t>СМП</w:t>
      </w:r>
      <w:proofErr w:type="spellEnd"/>
      <w:r>
        <w:rPr>
          <w:rFonts w:ascii="Times New Roman" w:hAnsi="Times New Roman" w:cs="Times New Roman"/>
          <w:sz w:val="28"/>
          <w:szCs w:val="28"/>
        </w:rPr>
        <w:t xml:space="preserve"> - средний норматив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Нфз</w:t>
      </w:r>
      <w:r>
        <w:rPr>
          <w:rFonts w:ascii="Times New Roman" w:hAnsi="Times New Roman" w:cs="Times New Roman"/>
          <w:sz w:val="28"/>
          <w:szCs w:val="28"/>
          <w:vertAlign w:val="subscript"/>
        </w:rPr>
        <w:t>СМП</w:t>
      </w:r>
      <w:r>
        <w:rPr>
          <w:rFonts w:ascii="Times New Roman" w:hAnsi="Times New Roman" w:cs="Times New Roman"/>
          <w:sz w:val="28"/>
          <w:szCs w:val="28"/>
        </w:rPr>
        <w:t xml:space="preserve"> - средний норматив финансовых затрат на единицу объема СМП,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ОС</w:t>
      </w:r>
      <w:r>
        <w:rPr>
          <w:rFonts w:ascii="Times New Roman" w:hAnsi="Times New Roman" w:cs="Times New Roman"/>
          <w:sz w:val="28"/>
          <w:szCs w:val="28"/>
          <w:vertAlign w:val="subscript"/>
        </w:rPr>
        <w:t>МТР</w:t>
      </w:r>
      <w:r>
        <w:rPr>
          <w:rFonts w:ascii="Times New Roman" w:hAnsi="Times New Roman" w:cs="Times New Roman"/>
          <w:sz w:val="28"/>
          <w:szCs w:val="28"/>
        </w:rPr>
        <w:t xml:space="preserve"> - </w:t>
      </w:r>
      <w:r w:rsidR="00A74892">
        <w:rPr>
          <w:rFonts w:ascii="Times New Roman" w:hAnsi="Times New Roman" w:cs="Times New Roman"/>
          <w:sz w:val="28"/>
          <w:szCs w:val="28"/>
        </w:rPr>
        <w:t>объем</w:t>
      </w:r>
      <w:r>
        <w:rPr>
          <w:rFonts w:ascii="Times New Roman" w:hAnsi="Times New Roman" w:cs="Times New Roman"/>
          <w:sz w:val="28"/>
          <w:szCs w:val="28"/>
        </w:rPr>
        <w:t xml:space="preserve"> средств, направляемых на оплату СМП, оказываемой застрахованным лицам за пределами Иркутской области, на территории которой выдан полис обязательного медицинского страхования, за вызов, рублей;</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Чз - численность застрахованного населения Иркутской области, человек.</w:t>
      </w:r>
    </w:p>
    <w:p w:rsidR="00247D37" w:rsidRDefault="00247D37">
      <w:pPr>
        <w:pStyle w:val="ConsPlusNormal"/>
        <w:spacing w:before="220"/>
        <w:ind w:firstLine="540"/>
        <w:jc w:val="both"/>
        <w:rPr>
          <w:rFonts w:ascii="Times New Roman" w:hAnsi="Times New Roman" w:cs="Times New Roman"/>
          <w:sz w:val="28"/>
          <w:szCs w:val="28"/>
        </w:rPr>
      </w:pPr>
      <w:r w:rsidRPr="00247D37">
        <w:rPr>
          <w:rFonts w:ascii="Times New Roman" w:hAnsi="Times New Roman" w:cs="Times New Roman"/>
          <w:sz w:val="28"/>
          <w:szCs w:val="28"/>
        </w:rPr>
        <w:t>Размер среднего подушевого норматива финансирования (</w:t>
      </w:r>
      <w:proofErr w:type="gramStart"/>
      <w:r w:rsidRPr="00247D37">
        <w:rPr>
          <w:rFonts w:ascii="Times New Roman" w:hAnsi="Times New Roman" w:cs="Times New Roman"/>
          <w:sz w:val="28"/>
          <w:szCs w:val="28"/>
        </w:rPr>
        <w:t>ФО</w:t>
      </w:r>
      <w:r w:rsidRPr="00247D37">
        <w:rPr>
          <w:rFonts w:ascii="Times New Roman" w:hAnsi="Times New Roman" w:cs="Times New Roman"/>
          <w:sz w:val="28"/>
          <w:szCs w:val="28"/>
          <w:vertAlign w:val="superscript"/>
        </w:rPr>
        <w:t>СМП</w:t>
      </w:r>
      <w:r w:rsidRPr="00247D37">
        <w:rPr>
          <w:rFonts w:ascii="Times New Roman" w:hAnsi="Times New Roman" w:cs="Times New Roman"/>
          <w:sz w:val="28"/>
          <w:szCs w:val="28"/>
          <w:vertAlign w:val="subscript"/>
        </w:rPr>
        <w:t>СР</w:t>
      </w:r>
      <w:r w:rsidRPr="00247D37">
        <w:rPr>
          <w:rFonts w:ascii="Times New Roman" w:hAnsi="Times New Roman" w:cs="Times New Roman"/>
          <w:sz w:val="28"/>
          <w:szCs w:val="28"/>
        </w:rPr>
        <w:t xml:space="preserve"> )</w:t>
      </w:r>
      <w:proofErr w:type="gramEnd"/>
      <w:r w:rsidRPr="00247D37">
        <w:rPr>
          <w:rFonts w:ascii="Times New Roman" w:hAnsi="Times New Roman" w:cs="Times New Roman"/>
          <w:sz w:val="28"/>
          <w:szCs w:val="28"/>
        </w:rPr>
        <w:t>, предусмотренный Требованиями, рассчитывается путем деления ОС</w:t>
      </w:r>
      <w:r w:rsidRPr="00247D37">
        <w:rPr>
          <w:rFonts w:ascii="Times New Roman" w:hAnsi="Times New Roman" w:cs="Times New Roman"/>
          <w:sz w:val="28"/>
          <w:szCs w:val="28"/>
          <w:vertAlign w:val="subscript"/>
        </w:rPr>
        <w:t>СМП</w:t>
      </w:r>
      <w:r w:rsidRPr="00247D37">
        <w:rPr>
          <w:rFonts w:ascii="Times New Roman" w:hAnsi="Times New Roman" w:cs="Times New Roman"/>
          <w:sz w:val="28"/>
          <w:szCs w:val="28"/>
        </w:rPr>
        <w:t xml:space="preserve"> на численность застрахованного населения </w:t>
      </w:r>
      <w:r w:rsidR="00A87045">
        <w:rPr>
          <w:rFonts w:ascii="Times New Roman" w:hAnsi="Times New Roman" w:cs="Times New Roman"/>
          <w:sz w:val="28"/>
          <w:szCs w:val="28"/>
        </w:rPr>
        <w:t>Иркутской области</w:t>
      </w:r>
      <w:r w:rsidRPr="00247D37">
        <w:rPr>
          <w:rFonts w:ascii="Times New Roman" w:hAnsi="Times New Roman" w:cs="Times New Roman"/>
          <w:sz w:val="28"/>
          <w:szCs w:val="28"/>
        </w:rPr>
        <w:t>.</w:t>
      </w:r>
    </w:p>
    <w:p w:rsidR="009B754D" w:rsidRDefault="009B754D" w:rsidP="00247D37">
      <w:pPr>
        <w:spacing w:after="5" w:line="271" w:lineRule="auto"/>
        <w:ind w:left="-15" w:right="281" w:firstLine="566"/>
        <w:rPr>
          <w:rFonts w:ascii="Times New Roman" w:hAnsi="Times New Roman" w:cs="Times New Roman"/>
          <w:sz w:val="28"/>
          <w:szCs w:val="28"/>
        </w:rPr>
      </w:pPr>
    </w:p>
    <w:p w:rsidR="00247D37" w:rsidRDefault="00930F46" w:rsidP="00247D37">
      <w:pPr>
        <w:spacing w:after="5" w:line="271" w:lineRule="auto"/>
        <w:ind w:left="-15" w:right="281" w:firstLine="566"/>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4.1. </w:t>
      </w:r>
      <w:r w:rsidR="00247D37" w:rsidRPr="00247D37">
        <w:rPr>
          <w:rFonts w:ascii="Times New Roman" w:eastAsia="Times New Roman" w:hAnsi="Times New Roman" w:cs="Times New Roman"/>
          <w:sz w:val="28"/>
          <w:szCs w:val="28"/>
          <w:lang w:eastAsia="ru-RU"/>
        </w:rPr>
        <w:t xml:space="preserve">Определение базового подушевого норматива финансирования скорой медицинской помощи и коэффициента приведения </w:t>
      </w:r>
    </w:p>
    <w:p w:rsidR="00247D37" w:rsidRPr="00247D37" w:rsidRDefault="00247D37" w:rsidP="00247D37">
      <w:pPr>
        <w:spacing w:after="5" w:line="271" w:lineRule="auto"/>
        <w:ind w:left="-15" w:right="281" w:firstLine="566"/>
        <w:jc w:val="both"/>
        <w:rPr>
          <w:rFonts w:ascii="Times New Roman" w:eastAsia="Times New Roman" w:hAnsi="Times New Roman" w:cs="Times New Roman"/>
          <w:sz w:val="28"/>
          <w:szCs w:val="28"/>
          <w:lang w:eastAsia="ru-RU"/>
        </w:rPr>
      </w:pPr>
      <w:r w:rsidRPr="00247D37">
        <w:rPr>
          <w:rFonts w:ascii="Times New Roman" w:eastAsia="Times New Roman" w:hAnsi="Times New Roman" w:cs="Times New Roman"/>
          <w:sz w:val="28"/>
          <w:szCs w:val="28"/>
          <w:lang w:eastAsia="ru-RU"/>
        </w:rPr>
        <w:t xml:space="preserve">Базовый </w:t>
      </w:r>
      <w:proofErr w:type="spellStart"/>
      <w:r w:rsidRPr="00247D37">
        <w:rPr>
          <w:rFonts w:ascii="Times New Roman" w:eastAsia="Times New Roman" w:hAnsi="Times New Roman" w:cs="Times New Roman"/>
          <w:sz w:val="28"/>
          <w:szCs w:val="28"/>
          <w:lang w:eastAsia="ru-RU"/>
        </w:rPr>
        <w:t>подушевой</w:t>
      </w:r>
      <w:proofErr w:type="spellEnd"/>
      <w:r w:rsidRPr="00247D37">
        <w:rPr>
          <w:rFonts w:ascii="Times New Roman" w:eastAsia="Times New Roman" w:hAnsi="Times New Roman" w:cs="Times New Roman"/>
          <w:sz w:val="28"/>
          <w:szCs w:val="28"/>
          <w:lang w:eastAsia="ru-RU"/>
        </w:rPr>
        <w:t xml:space="preserve"> норматив финансирования скорой медицинской помощи, оказываемой вне медицинской организации, рассчитывается исходя из размера среднего подушевого норматива финансирования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w:t>
      </w:r>
      <w:r>
        <w:rPr>
          <w:rFonts w:ascii="Times New Roman" w:eastAsia="Times New Roman" w:hAnsi="Times New Roman" w:cs="Times New Roman"/>
          <w:sz w:val="28"/>
          <w:szCs w:val="28"/>
          <w:lang w:eastAsia="ru-RU"/>
        </w:rPr>
        <w:t>Иркутской области</w:t>
      </w:r>
      <w:r w:rsidRPr="00247D37">
        <w:rPr>
          <w:rFonts w:ascii="Times New Roman" w:eastAsia="Times New Roman" w:hAnsi="Times New Roman" w:cs="Times New Roman"/>
          <w:sz w:val="28"/>
          <w:szCs w:val="28"/>
          <w:lang w:eastAsia="ru-RU"/>
        </w:rPr>
        <w:t xml:space="preserve">, в расчете на одно застрахованное лицо по следующей формуле: </w:t>
      </w:r>
    </w:p>
    <w:p w:rsidR="00247D37" w:rsidRPr="00247D37" w:rsidRDefault="00F74928" w:rsidP="00247D37">
      <w:pPr>
        <w:tabs>
          <w:tab w:val="center" w:pos="793"/>
          <w:tab w:val="center" w:pos="5009"/>
        </w:tabs>
        <w:spacing w:after="184"/>
        <w:jc w:val="center"/>
        <w:rPr>
          <w:rFonts w:ascii="Times New Roman" w:eastAsia="Calibri" w:hAnsi="Times New Roman" w:cs="Times New Roman"/>
          <w:sz w:val="28"/>
          <w:szCs w:val="28"/>
        </w:rPr>
      </w:pPr>
      <w:r w:rsidRPr="00F74928">
        <w:rPr>
          <w:rFonts w:ascii="Times New Roman" w:hAnsi="Times New Roman" w:cs="Times New Roman"/>
          <w:sz w:val="28"/>
          <w:szCs w:val="28"/>
        </w:rPr>
        <w:t>Пн</w:t>
      </w:r>
      <w:r w:rsidRPr="00F74928">
        <w:rPr>
          <w:rFonts w:ascii="Times New Roman" w:hAnsi="Times New Roman" w:cs="Times New Roman"/>
          <w:sz w:val="28"/>
          <w:szCs w:val="28"/>
          <w:vertAlign w:val="subscript"/>
        </w:rPr>
        <w:t>БАЗ</w:t>
      </w:r>
      <w:r w:rsidR="00247D37" w:rsidRPr="00247D37">
        <w:rPr>
          <w:rFonts w:ascii="Times New Roman" w:eastAsia="Calibri" w:hAnsi="Times New Roman" w:cs="Times New Roman"/>
          <w:sz w:val="28"/>
          <w:szCs w:val="28"/>
        </w:rPr>
        <w:tab/>
        <w:t>=</w:t>
      </w:r>
      <m:oMath>
        <m:sSup>
          <m:sSupPr>
            <m:ctrlPr>
              <w:rPr>
                <w:rFonts w:ascii="Cambria Math" w:eastAsia="Calibri" w:hAnsi="Cambria Math" w:cs="Times New Roman"/>
                <w:i/>
                <w:sz w:val="28"/>
                <w:szCs w:val="28"/>
              </w:rPr>
            </m:ctrlPr>
          </m:sSupPr>
          <m:e>
            <m:f>
              <m:fPr>
                <m:ctrlPr>
                  <w:rPr>
                    <w:rFonts w:ascii="Cambria Math" w:eastAsia="Calibri" w:hAnsi="Cambria Math" w:cs="Times New Roman"/>
                    <w:i/>
                    <w:sz w:val="28"/>
                    <w:szCs w:val="28"/>
                  </w:rPr>
                </m:ctrlPr>
              </m:fPr>
              <m:num>
                <m:r>
                  <w:rPr>
                    <w:rFonts w:ascii="Cambria Math" w:eastAsia="Calibri" w:hAnsi="Cambria Math" w:cs="Times New Roman"/>
                    <w:sz w:val="28"/>
                    <w:szCs w:val="28"/>
                  </w:rPr>
                  <m:t>ОС</m:t>
                </m:r>
                <m:sSup>
                  <m:sSupPr>
                    <m:ctrlPr>
                      <w:rPr>
                        <w:rFonts w:ascii="Cambria Math" w:eastAsia="Calibri" w:hAnsi="Cambria Math" w:cs="Times New Roman"/>
                        <w:i/>
                        <w:sz w:val="28"/>
                        <w:szCs w:val="28"/>
                        <w:vertAlign w:val="subscript"/>
                      </w:rPr>
                    </m:ctrlPr>
                  </m:sSupPr>
                  <m:e>
                    <m:r>
                      <w:rPr>
                        <w:rFonts w:ascii="Cambria Math" w:eastAsia="Calibri" w:hAnsi="Cambria Math" w:cs="Times New Roman"/>
                        <w:sz w:val="28"/>
                        <w:szCs w:val="28"/>
                        <w:vertAlign w:val="subscript"/>
                      </w:rPr>
                      <m:t>смп</m:t>
                    </m:r>
                  </m:e>
                  <m:sup/>
                </m:sSup>
                <m:r>
                  <w:rPr>
                    <w:rFonts w:ascii="Cambria Math" w:eastAsia="Calibri" w:hAnsi="Cambria Math" w:cs="Times New Roman"/>
                    <w:sz w:val="28"/>
                    <w:szCs w:val="28"/>
                  </w:rPr>
                  <m:t xml:space="preserve">-ОСв </m:t>
                </m:r>
              </m:num>
              <m:den>
                <m:r>
                  <w:rPr>
                    <w:rFonts w:ascii="Cambria Math" w:eastAsia="Calibri" w:hAnsi="Cambria Math" w:cs="Times New Roman"/>
                    <w:sz w:val="28"/>
                    <w:szCs w:val="28"/>
                  </w:rPr>
                  <m:t>Ч</m:t>
                </m:r>
                <m:r>
                  <w:rPr>
                    <w:rFonts w:ascii="Cambria Math" w:eastAsia="Calibri" w:hAnsi="Cambria Math" w:cs="Times New Roman"/>
                    <w:sz w:val="28"/>
                    <w:szCs w:val="28"/>
                    <w:vertAlign w:val="subscript"/>
                  </w:rPr>
                  <m:t>з</m:t>
                </m:r>
                <m:r>
                  <w:rPr>
                    <w:rFonts w:ascii="Cambria Math" w:eastAsia="Calibri" w:hAnsi="Cambria Math" w:cs="Times New Roman"/>
                    <w:sz w:val="28"/>
                    <w:szCs w:val="28"/>
                  </w:rPr>
                  <m:t>×КД</m:t>
                </m:r>
              </m:den>
            </m:f>
          </m:e>
          <m:sup/>
        </m:sSup>
      </m:oMath>
      <w:r w:rsidR="00247D37" w:rsidRPr="00247D37">
        <w:rPr>
          <w:rFonts w:ascii="Times New Roman" w:eastAsia="Calibri" w:hAnsi="Times New Roman" w:cs="Times New Roman"/>
          <w:sz w:val="28"/>
          <w:szCs w:val="28"/>
        </w:rPr>
        <w:t>; где:</w:t>
      </w:r>
    </w:p>
    <w:tbl>
      <w:tblPr>
        <w:tblStyle w:val="TableGrid"/>
        <w:tblW w:w="9084" w:type="dxa"/>
        <w:tblInd w:w="0" w:type="dxa"/>
        <w:tblLook w:val="04A0" w:firstRow="1" w:lastRow="0" w:firstColumn="1" w:lastColumn="0" w:noHBand="0" w:noVBand="1"/>
      </w:tblPr>
      <w:tblGrid>
        <w:gridCol w:w="1651"/>
        <w:gridCol w:w="7433"/>
      </w:tblGrid>
      <w:tr w:rsidR="00F74928" w:rsidTr="00590A37">
        <w:trPr>
          <w:trHeight w:val="805"/>
        </w:trPr>
        <w:tc>
          <w:tcPr>
            <w:tcW w:w="1651" w:type="dxa"/>
            <w:tcBorders>
              <w:top w:val="nil"/>
              <w:left w:val="nil"/>
              <w:bottom w:val="nil"/>
              <w:right w:val="nil"/>
            </w:tcBorders>
          </w:tcPr>
          <w:p w:rsidR="00F74928" w:rsidRPr="00F74928" w:rsidRDefault="00F74928" w:rsidP="00590A37">
            <w:pPr>
              <w:spacing w:line="259" w:lineRule="auto"/>
              <w:ind w:right="55"/>
              <w:jc w:val="center"/>
              <w:rPr>
                <w:rFonts w:ascii="Times New Roman" w:hAnsi="Times New Roman" w:cs="Times New Roman"/>
                <w:sz w:val="28"/>
                <w:szCs w:val="28"/>
              </w:rPr>
            </w:pPr>
            <w:r w:rsidRPr="00F74928">
              <w:rPr>
                <w:rFonts w:ascii="Times New Roman" w:hAnsi="Times New Roman" w:cs="Times New Roman"/>
                <w:sz w:val="28"/>
                <w:szCs w:val="28"/>
              </w:rPr>
              <w:t>Пн</w:t>
            </w:r>
            <w:r w:rsidRPr="00F74928">
              <w:rPr>
                <w:rFonts w:ascii="Times New Roman" w:hAnsi="Times New Roman" w:cs="Times New Roman"/>
                <w:sz w:val="28"/>
                <w:szCs w:val="28"/>
                <w:vertAlign w:val="subscript"/>
              </w:rPr>
              <w:t>БАЗ</w:t>
            </w:r>
            <w:r w:rsidRPr="00F74928">
              <w:rPr>
                <w:rFonts w:ascii="Times New Roman" w:hAnsi="Times New Roman" w:cs="Times New Roman"/>
                <w:sz w:val="28"/>
                <w:szCs w:val="28"/>
              </w:rPr>
              <w:t xml:space="preserve"> </w:t>
            </w:r>
          </w:p>
        </w:tc>
        <w:tc>
          <w:tcPr>
            <w:tcW w:w="7433" w:type="dxa"/>
            <w:tcBorders>
              <w:top w:val="nil"/>
              <w:left w:val="nil"/>
              <w:bottom w:val="nil"/>
              <w:right w:val="nil"/>
            </w:tcBorders>
            <w:vAlign w:val="center"/>
          </w:tcPr>
          <w:p w:rsidR="00F74928" w:rsidRPr="00F74928" w:rsidRDefault="00F74928" w:rsidP="00F74928">
            <w:pPr>
              <w:spacing w:line="259" w:lineRule="auto"/>
              <w:jc w:val="both"/>
              <w:rPr>
                <w:rFonts w:ascii="Times New Roman" w:hAnsi="Times New Roman" w:cs="Times New Roman"/>
                <w:sz w:val="28"/>
                <w:szCs w:val="28"/>
              </w:rPr>
            </w:pPr>
            <w:r w:rsidRPr="00F74928">
              <w:rPr>
                <w:rFonts w:ascii="Times New Roman" w:hAnsi="Times New Roman" w:cs="Times New Roman"/>
                <w:sz w:val="28"/>
                <w:szCs w:val="28"/>
              </w:rPr>
              <w:t xml:space="preserve">базовый </w:t>
            </w:r>
            <w:proofErr w:type="spellStart"/>
            <w:r w:rsidRPr="00F74928">
              <w:rPr>
                <w:rFonts w:ascii="Times New Roman" w:hAnsi="Times New Roman" w:cs="Times New Roman"/>
                <w:sz w:val="28"/>
                <w:szCs w:val="28"/>
              </w:rPr>
              <w:t>подушевой</w:t>
            </w:r>
            <w:proofErr w:type="spellEnd"/>
            <w:r w:rsidRPr="00F74928">
              <w:rPr>
                <w:rFonts w:ascii="Times New Roman" w:hAnsi="Times New Roman" w:cs="Times New Roman"/>
                <w:sz w:val="28"/>
                <w:szCs w:val="28"/>
              </w:rPr>
              <w:t xml:space="preserve"> норматив финансирования скорой медицинской помощи вне медицинской организации, рублей; </w:t>
            </w:r>
          </w:p>
        </w:tc>
      </w:tr>
      <w:tr w:rsidR="00F74928" w:rsidTr="00590A37">
        <w:trPr>
          <w:trHeight w:val="1506"/>
        </w:trPr>
        <w:tc>
          <w:tcPr>
            <w:tcW w:w="1651" w:type="dxa"/>
            <w:tcBorders>
              <w:top w:val="nil"/>
              <w:left w:val="nil"/>
              <w:bottom w:val="nil"/>
              <w:right w:val="nil"/>
            </w:tcBorders>
          </w:tcPr>
          <w:p w:rsidR="00F74928" w:rsidRPr="00F74928" w:rsidRDefault="00F74928" w:rsidP="00590A37">
            <w:pPr>
              <w:spacing w:line="259" w:lineRule="auto"/>
              <w:ind w:right="63"/>
              <w:jc w:val="center"/>
              <w:rPr>
                <w:rFonts w:ascii="Times New Roman" w:hAnsi="Times New Roman" w:cs="Times New Roman"/>
                <w:sz w:val="28"/>
                <w:szCs w:val="28"/>
              </w:rPr>
            </w:pPr>
            <w:r w:rsidRPr="00F74928">
              <w:rPr>
                <w:rFonts w:ascii="Times New Roman" w:eastAsia="Cambria Math" w:hAnsi="Times New Roman" w:cs="Times New Roman"/>
                <w:sz w:val="28"/>
                <w:szCs w:val="28"/>
              </w:rPr>
              <w:t>ОС</w:t>
            </w:r>
            <w:r w:rsidRPr="00F74928">
              <w:rPr>
                <w:rFonts w:ascii="Times New Roman" w:eastAsia="Cambria Math" w:hAnsi="Times New Roman" w:cs="Times New Roman"/>
                <w:sz w:val="28"/>
                <w:szCs w:val="28"/>
                <w:vertAlign w:val="subscript"/>
              </w:rPr>
              <w:t>В</w:t>
            </w:r>
            <w:r w:rsidRPr="00F74928">
              <w:rPr>
                <w:rFonts w:ascii="Times New Roman" w:hAnsi="Times New Roman" w:cs="Times New Roman"/>
                <w:sz w:val="28"/>
                <w:szCs w:val="28"/>
              </w:rPr>
              <w:t xml:space="preserve"> </w:t>
            </w:r>
          </w:p>
        </w:tc>
        <w:tc>
          <w:tcPr>
            <w:tcW w:w="7433" w:type="dxa"/>
            <w:tcBorders>
              <w:top w:val="nil"/>
              <w:left w:val="nil"/>
              <w:bottom w:val="nil"/>
              <w:right w:val="nil"/>
            </w:tcBorders>
            <w:vAlign w:val="center"/>
          </w:tcPr>
          <w:p w:rsidR="00F74928" w:rsidRPr="00F74928" w:rsidRDefault="00F74928" w:rsidP="00F74928">
            <w:pPr>
              <w:spacing w:line="259" w:lineRule="auto"/>
              <w:ind w:right="72"/>
              <w:jc w:val="both"/>
              <w:rPr>
                <w:rFonts w:ascii="Times New Roman" w:hAnsi="Times New Roman" w:cs="Times New Roman"/>
                <w:sz w:val="28"/>
                <w:szCs w:val="28"/>
              </w:rPr>
            </w:pPr>
            <w:r w:rsidRPr="00F74928">
              <w:rPr>
                <w:rFonts w:ascii="Times New Roman" w:hAnsi="Times New Roman" w:cs="Times New Roman"/>
                <w:sz w:val="28"/>
                <w:szCs w:val="28"/>
              </w:rPr>
              <w:t xml:space="preserve">объем средств, направляемых на оплату скорой медицинской помощи вне медицинской организации застрахованным в </w:t>
            </w:r>
            <w:r>
              <w:rPr>
                <w:rFonts w:ascii="Times New Roman" w:hAnsi="Times New Roman" w:cs="Times New Roman"/>
                <w:sz w:val="28"/>
                <w:szCs w:val="28"/>
              </w:rPr>
              <w:t>Иркутской области</w:t>
            </w:r>
            <w:r w:rsidRPr="00F74928">
              <w:rPr>
                <w:rFonts w:ascii="Times New Roman" w:hAnsi="Times New Roman" w:cs="Times New Roman"/>
                <w:sz w:val="28"/>
                <w:szCs w:val="28"/>
              </w:rPr>
              <w:t xml:space="preserve"> лицам за вызов, рублей; </w:t>
            </w:r>
          </w:p>
        </w:tc>
      </w:tr>
      <w:tr w:rsidR="00F74928" w:rsidTr="00590A37">
        <w:trPr>
          <w:trHeight w:val="1467"/>
        </w:trPr>
        <w:tc>
          <w:tcPr>
            <w:tcW w:w="1651" w:type="dxa"/>
            <w:tcBorders>
              <w:top w:val="nil"/>
              <w:left w:val="nil"/>
              <w:bottom w:val="nil"/>
              <w:right w:val="nil"/>
            </w:tcBorders>
            <w:vAlign w:val="bottom"/>
          </w:tcPr>
          <w:p w:rsidR="00F74928" w:rsidRPr="00F74928" w:rsidRDefault="00F74928" w:rsidP="00590A37">
            <w:pPr>
              <w:spacing w:after="702" w:line="259" w:lineRule="auto"/>
              <w:ind w:right="57"/>
              <w:jc w:val="center"/>
              <w:rPr>
                <w:rFonts w:ascii="Times New Roman" w:hAnsi="Times New Roman" w:cs="Times New Roman"/>
                <w:sz w:val="28"/>
                <w:szCs w:val="28"/>
              </w:rPr>
            </w:pPr>
            <w:r w:rsidRPr="00F74928">
              <w:rPr>
                <w:rFonts w:ascii="Times New Roman" w:eastAsia="Cambria Math" w:hAnsi="Times New Roman" w:cs="Times New Roman"/>
                <w:sz w:val="28"/>
                <w:szCs w:val="28"/>
              </w:rPr>
              <w:t>КД</w:t>
            </w:r>
            <w:r w:rsidRPr="00F74928">
              <w:rPr>
                <w:rFonts w:ascii="Times New Roman" w:eastAsia="Calibri" w:hAnsi="Times New Roman" w:cs="Times New Roman"/>
                <w:sz w:val="28"/>
                <w:szCs w:val="28"/>
              </w:rPr>
              <w:t xml:space="preserve"> </w:t>
            </w:r>
          </w:p>
          <w:p w:rsidR="00F74928" w:rsidRPr="00F74928" w:rsidRDefault="00F74928" w:rsidP="00590A37">
            <w:pPr>
              <w:spacing w:line="259" w:lineRule="auto"/>
              <w:rPr>
                <w:rFonts w:ascii="Times New Roman" w:hAnsi="Times New Roman" w:cs="Times New Roman"/>
                <w:sz w:val="28"/>
                <w:szCs w:val="28"/>
              </w:rPr>
            </w:pPr>
            <w:r w:rsidRPr="00F74928">
              <w:rPr>
                <w:rFonts w:ascii="Times New Roman" w:hAnsi="Times New Roman" w:cs="Times New Roman"/>
                <w:sz w:val="28"/>
                <w:szCs w:val="28"/>
              </w:rPr>
              <w:t xml:space="preserve"> </w:t>
            </w:r>
          </w:p>
        </w:tc>
        <w:tc>
          <w:tcPr>
            <w:tcW w:w="7433" w:type="dxa"/>
            <w:tcBorders>
              <w:top w:val="nil"/>
              <w:left w:val="nil"/>
              <w:bottom w:val="nil"/>
              <w:right w:val="nil"/>
            </w:tcBorders>
          </w:tcPr>
          <w:p w:rsidR="00F74928" w:rsidRPr="00F74928" w:rsidRDefault="00F74928" w:rsidP="00F74928">
            <w:pPr>
              <w:spacing w:line="259" w:lineRule="auto"/>
              <w:ind w:right="73"/>
              <w:jc w:val="both"/>
              <w:rPr>
                <w:rFonts w:ascii="Times New Roman" w:hAnsi="Times New Roman" w:cs="Times New Roman"/>
                <w:sz w:val="28"/>
                <w:szCs w:val="28"/>
              </w:rPr>
            </w:pPr>
            <w:r w:rsidRPr="00F74928">
              <w:rPr>
                <w:rFonts w:ascii="Times New Roman" w:hAnsi="Times New Roman" w:cs="Times New Roman"/>
                <w:sz w:val="28"/>
                <w:szCs w:val="28"/>
              </w:rPr>
              <w:t xml:space="preserve">единый коэффициент дифференциации субъекта Российской Федерации, рассчитанный в соответствии с Постановлением № 462. </w:t>
            </w:r>
          </w:p>
        </w:tc>
      </w:tr>
    </w:tbl>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Коэффициент приведения среднего подушевого норматива финансирования к базо</w:t>
      </w:r>
      <w:r w:rsidR="00C31035">
        <w:rPr>
          <w:rFonts w:ascii="Times New Roman" w:hAnsi="Times New Roman" w:cs="Times New Roman"/>
          <w:sz w:val="28"/>
          <w:szCs w:val="28"/>
        </w:rPr>
        <w:t>вому нормативу финансирования</w:t>
      </w:r>
      <w:r>
        <w:rPr>
          <w:rFonts w:ascii="Times New Roman" w:hAnsi="Times New Roman" w:cs="Times New Roman"/>
          <w:sz w:val="28"/>
          <w:szCs w:val="28"/>
        </w:rPr>
        <w:t>, при оплате скорой медицинской помощи, оказанной вне медицинской организации (далее - коэффициент приведения скорой медицинской помощи), рассчитывается по следующей формуле:</w:t>
      </w:r>
    </w:p>
    <w:p w:rsidR="00E86637" w:rsidRDefault="00E86637">
      <w:pPr>
        <w:pStyle w:val="ConsPlusNormal"/>
        <w:jc w:val="both"/>
        <w:rPr>
          <w:rFonts w:ascii="Times New Roman" w:hAnsi="Times New Roman" w:cs="Times New Roman"/>
          <w:sz w:val="28"/>
          <w:szCs w:val="28"/>
        </w:rPr>
      </w:pPr>
    </w:p>
    <w:p w:rsidR="00F74928" w:rsidRDefault="00F74928">
      <w:pPr>
        <w:pStyle w:val="ConsPlusNormal"/>
        <w:jc w:val="both"/>
        <w:rPr>
          <w:rFonts w:ascii="Times New Roman" w:hAnsi="Times New Roman" w:cs="Times New Roman"/>
          <w:sz w:val="28"/>
          <w:szCs w:val="28"/>
        </w:rPr>
      </w:pPr>
    </w:p>
    <w:p w:rsidR="00F74928" w:rsidRDefault="00F74928">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Пр</w:t>
      </w:r>
      <w:proofErr w:type="spellEnd"/>
      <m:oMath>
        <m:sSup>
          <m:sSupPr>
            <m:ctrlPr>
              <w:rPr>
                <w:rFonts w:ascii="Cambria Math" w:hAnsi="Cambria Math" w:cs="Times New Roman"/>
                <w:i/>
                <w:sz w:val="28"/>
                <w:szCs w:val="28"/>
              </w:rPr>
            </m:ctrlPr>
          </m:sSupPr>
          <m:e>
            <m:r>
              <w:rPr>
                <w:rFonts w:ascii="Cambria Math" w:hAnsi="Cambria Math" w:cs="Times New Roman"/>
                <w:sz w:val="28"/>
                <w:szCs w:val="28"/>
              </w:rPr>
              <m:t>смп</m:t>
            </m:r>
          </m:e>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ПН</m:t>
            </m:r>
            <m:sSup>
              <m:sSupPr>
                <m:ctrlPr>
                  <w:rPr>
                    <w:rFonts w:ascii="Cambria Math" w:hAnsi="Cambria Math" w:cs="Times New Roman"/>
                    <w:i/>
                    <w:sz w:val="28"/>
                    <w:szCs w:val="28"/>
                  </w:rPr>
                </m:ctrlPr>
              </m:sSupPr>
              <m:e>
                <m:r>
                  <w:rPr>
                    <w:rFonts w:ascii="Cambria Math" w:hAnsi="Cambria Math" w:cs="Times New Roman"/>
                    <w:sz w:val="28"/>
                    <w:szCs w:val="28"/>
                  </w:rPr>
                  <m:t>баз×КД</m:t>
                </m:r>
              </m:e>
              <m:sup/>
            </m:sSup>
          </m:num>
          <m:den>
            <m:r>
              <w:rPr>
                <w:rFonts w:ascii="Cambria Math" w:hAnsi="Cambria Math" w:cs="Times New Roman"/>
                <w:sz w:val="28"/>
                <w:szCs w:val="28"/>
              </w:rPr>
              <m:t>ФО</m:t>
            </m:r>
            <m:sSub>
              <m:sSubPr>
                <m:ctrlPr>
                  <w:rPr>
                    <w:rFonts w:ascii="Cambria Math" w:hAnsi="Cambria Math" w:cs="Times New Roman"/>
                    <w:i/>
                    <w:sz w:val="28"/>
                    <w:szCs w:val="28"/>
                  </w:rPr>
                </m:ctrlPr>
              </m:sSubPr>
              <m:e>
                <m:r>
                  <w:rPr>
                    <w:rFonts w:ascii="Cambria Math" w:hAnsi="Cambria Math" w:cs="Times New Roman"/>
                    <w:sz w:val="28"/>
                    <w:szCs w:val="28"/>
                  </w:rPr>
                  <m:t>СМП</m:t>
                </m:r>
              </m:e>
              <m:sub>
                <m:eqArr>
                  <m:eqArrPr>
                    <m:ctrlPr>
                      <w:rPr>
                        <w:rFonts w:ascii="Cambria Math" w:hAnsi="Cambria Math" w:cs="Times New Roman"/>
                        <w:i/>
                        <w:sz w:val="28"/>
                        <w:szCs w:val="28"/>
                      </w:rPr>
                    </m:ctrlPr>
                  </m:eqArrPr>
                  <m:e>
                    <m:r>
                      <w:rPr>
                        <w:rFonts w:ascii="Cambria Math" w:hAnsi="Cambria Math" w:cs="Times New Roman"/>
                        <w:sz w:val="28"/>
                        <w:szCs w:val="28"/>
                      </w:rPr>
                      <m:t>ср</m:t>
                    </m:r>
                  </m:e>
                  <m:e/>
                </m:eqArr>
              </m:sub>
            </m:sSub>
          </m:den>
        </m:f>
      </m:oMath>
      <w:r>
        <w:rPr>
          <w:rFonts w:ascii="Times New Roman" w:hAnsi="Times New Roman" w:cs="Times New Roman"/>
          <w:sz w:val="28"/>
          <w:szCs w:val="28"/>
        </w:rPr>
        <w:t>, где:</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w:t>
      </w:r>
      <w:r>
        <w:rPr>
          <w:rFonts w:ascii="Times New Roman" w:hAnsi="Times New Roman" w:cs="Times New Roman"/>
          <w:sz w:val="28"/>
          <w:szCs w:val="28"/>
          <w:vertAlign w:val="subscript"/>
        </w:rPr>
        <w:t>СМП</w:t>
      </w:r>
      <w:r>
        <w:rPr>
          <w:rFonts w:ascii="Times New Roman" w:hAnsi="Times New Roman" w:cs="Times New Roman"/>
          <w:sz w:val="28"/>
          <w:szCs w:val="28"/>
        </w:rPr>
        <w:t xml:space="preserve"> - коэффициент приведения скорой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ПН</w:t>
      </w:r>
      <w:r>
        <w:rPr>
          <w:rFonts w:ascii="Times New Roman" w:hAnsi="Times New Roman" w:cs="Times New Roman"/>
          <w:sz w:val="28"/>
          <w:szCs w:val="28"/>
          <w:vertAlign w:val="subscript"/>
        </w:rPr>
        <w:t>БАЗ</w:t>
      </w:r>
      <w:r>
        <w:rPr>
          <w:rFonts w:ascii="Times New Roman" w:hAnsi="Times New Roman" w:cs="Times New Roman"/>
          <w:sz w:val="28"/>
          <w:szCs w:val="28"/>
        </w:rPr>
        <w:t xml:space="preserve"> - базовый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рублей.</w:t>
      </w:r>
    </w:p>
    <w:p w:rsidR="001E6961" w:rsidRDefault="001E6961" w:rsidP="001E696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Среднемесячный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финансирования скорой медицинской помощи (</w:t>
      </w:r>
      <w:proofErr w:type="spellStart"/>
      <w:r>
        <w:rPr>
          <w:rFonts w:ascii="Times New Roman" w:hAnsi="Times New Roman" w:cs="Times New Roman"/>
          <w:sz w:val="28"/>
          <w:szCs w:val="28"/>
        </w:rPr>
        <w:t>Пн</w:t>
      </w:r>
      <w:r>
        <w:rPr>
          <w:rFonts w:ascii="Times New Roman" w:hAnsi="Times New Roman" w:cs="Times New Roman"/>
          <w:sz w:val="28"/>
          <w:szCs w:val="28"/>
          <w:vertAlign w:val="subscript"/>
        </w:rPr>
        <w:t>СМП</w:t>
      </w:r>
      <w:proofErr w:type="spellEnd"/>
      <w:r>
        <w:rPr>
          <w:rFonts w:ascii="Times New Roman" w:hAnsi="Times New Roman" w:cs="Times New Roman"/>
          <w:sz w:val="28"/>
          <w:szCs w:val="28"/>
        </w:rPr>
        <w:t xml:space="preserve">) определяется путем деления базового подушевого норматива финансирования СМП на количество месяцев в расчетном периоде (далее - </w:t>
      </w:r>
      <w:proofErr w:type="spellStart"/>
      <w:r>
        <w:rPr>
          <w:rFonts w:ascii="Times New Roman" w:hAnsi="Times New Roman" w:cs="Times New Roman"/>
          <w:sz w:val="28"/>
          <w:szCs w:val="28"/>
        </w:rPr>
        <w:t>подушевой</w:t>
      </w:r>
      <w:proofErr w:type="spellEnd"/>
      <w:r>
        <w:rPr>
          <w:rFonts w:ascii="Times New Roman" w:hAnsi="Times New Roman" w:cs="Times New Roman"/>
          <w:sz w:val="28"/>
          <w:szCs w:val="28"/>
        </w:rPr>
        <w:t xml:space="preserve"> норматив СМП).</w:t>
      </w:r>
    </w:p>
    <w:p w:rsidR="001E6961" w:rsidRDefault="001E6961" w:rsidP="001E696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3506BD" w:rsidRPr="003506BD" w:rsidRDefault="00930F46" w:rsidP="003506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47370B">
        <w:rPr>
          <w:rFonts w:ascii="Times New Roman" w:hAnsi="Times New Roman" w:cs="Times New Roman"/>
          <w:sz w:val="28"/>
          <w:szCs w:val="28"/>
        </w:rPr>
        <w:t>2</w:t>
      </w:r>
      <w:r>
        <w:rPr>
          <w:rFonts w:ascii="Times New Roman" w:hAnsi="Times New Roman" w:cs="Times New Roman"/>
          <w:sz w:val="28"/>
          <w:szCs w:val="28"/>
        </w:rPr>
        <w:t xml:space="preserve">. </w:t>
      </w:r>
      <w:r w:rsidR="003506BD" w:rsidRPr="003506BD">
        <w:rPr>
          <w:rFonts w:ascii="Times New Roman" w:hAnsi="Times New Roman" w:cs="Times New Roman"/>
          <w:sz w:val="28"/>
          <w:szCs w:val="28"/>
        </w:rPr>
        <w:t xml:space="preserve">На основе базового подушевого норматива финансирования </w:t>
      </w:r>
      <w:r w:rsidR="003506BD">
        <w:rPr>
          <w:rFonts w:ascii="Times New Roman" w:hAnsi="Times New Roman" w:cs="Times New Roman"/>
          <w:sz w:val="28"/>
          <w:szCs w:val="28"/>
        </w:rPr>
        <w:t>СМП</w:t>
      </w:r>
      <w:r w:rsidR="003506BD" w:rsidRPr="003506BD">
        <w:rPr>
          <w:rFonts w:ascii="Times New Roman" w:hAnsi="Times New Roman" w:cs="Times New Roman"/>
          <w:sz w:val="28"/>
          <w:szCs w:val="28"/>
        </w:rPr>
        <w:t xml:space="preserve">, оказываемой вне медицинской организации, с учетом объективных критериев дифференциации стоимости оказания медицинской помощи, рассчитывается дифференцированный </w:t>
      </w:r>
      <w:proofErr w:type="spellStart"/>
      <w:r w:rsidR="003506BD" w:rsidRPr="003506BD">
        <w:rPr>
          <w:rFonts w:ascii="Times New Roman" w:hAnsi="Times New Roman" w:cs="Times New Roman"/>
          <w:sz w:val="28"/>
          <w:szCs w:val="28"/>
        </w:rPr>
        <w:t>подушевой</w:t>
      </w:r>
      <w:proofErr w:type="spellEnd"/>
      <w:r w:rsidR="003506BD" w:rsidRPr="003506BD">
        <w:rPr>
          <w:rFonts w:ascii="Times New Roman" w:hAnsi="Times New Roman" w:cs="Times New Roman"/>
          <w:sz w:val="28"/>
          <w:szCs w:val="28"/>
        </w:rPr>
        <w:t xml:space="preserve"> норматив финансирования </w:t>
      </w:r>
      <w:r w:rsidR="003506BD">
        <w:rPr>
          <w:rFonts w:ascii="Times New Roman" w:hAnsi="Times New Roman" w:cs="Times New Roman"/>
          <w:sz w:val="28"/>
          <w:szCs w:val="28"/>
        </w:rPr>
        <w:t>СМП</w:t>
      </w:r>
      <w:r w:rsidR="003506BD" w:rsidRPr="003506BD">
        <w:rPr>
          <w:rFonts w:ascii="Times New Roman" w:hAnsi="Times New Roman" w:cs="Times New Roman"/>
          <w:sz w:val="28"/>
          <w:szCs w:val="28"/>
        </w:rPr>
        <w:t xml:space="preserve"> для медицинских организаций</w:t>
      </w:r>
      <w:r w:rsidR="003506BD">
        <w:rPr>
          <w:rFonts w:ascii="Times New Roman" w:hAnsi="Times New Roman" w:cs="Times New Roman"/>
          <w:sz w:val="28"/>
          <w:szCs w:val="28"/>
        </w:rPr>
        <w:t xml:space="preserve"> (тариф на основе подушевого </w:t>
      </w:r>
      <w:hyperlink w:anchor="P8049" w:history="1">
        <w:r w:rsidR="003506BD">
          <w:rPr>
            <w:rFonts w:ascii="Times New Roman" w:hAnsi="Times New Roman" w:cs="Times New Roman"/>
            <w:sz w:val="28"/>
            <w:szCs w:val="28"/>
          </w:rPr>
          <w:t>норматива</w:t>
        </w:r>
      </w:hyperlink>
      <w:r w:rsidR="009B754D">
        <w:rPr>
          <w:rFonts w:ascii="Times New Roman" w:hAnsi="Times New Roman" w:cs="Times New Roman"/>
          <w:sz w:val="28"/>
          <w:szCs w:val="28"/>
        </w:rPr>
        <w:t xml:space="preserve"> финансирования) (П</w:t>
      </w:r>
      <w:r w:rsidR="003506BD">
        <w:rPr>
          <w:rFonts w:ascii="Times New Roman" w:hAnsi="Times New Roman" w:cs="Times New Roman"/>
          <w:sz w:val="28"/>
          <w:szCs w:val="28"/>
        </w:rPr>
        <w:t>риложение № 14 к Тарифному соглашению)</w:t>
      </w:r>
      <w:r w:rsidR="003506BD" w:rsidRPr="003506BD">
        <w:rPr>
          <w:rFonts w:ascii="Times New Roman" w:hAnsi="Times New Roman" w:cs="Times New Roman"/>
          <w:sz w:val="28"/>
          <w:szCs w:val="28"/>
        </w:rPr>
        <w:t xml:space="preserve"> по следующей формуле: </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по следующей формуле:</w:t>
      </w:r>
    </w:p>
    <w:p w:rsidR="00A87045" w:rsidRPr="00A87045" w:rsidRDefault="00A8704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A87045">
        <w:rPr>
          <w:rFonts w:ascii="Times New Roman" w:hAnsi="Times New Roman" w:cs="Times New Roman"/>
          <w:sz w:val="28"/>
          <w:szCs w:val="28"/>
        </w:rPr>
        <w:t>ДПн</w:t>
      </w:r>
      <w:proofErr w:type="spellEnd"/>
      <m:oMath>
        <m:sSub>
          <m:sSubPr>
            <m:ctrlPr>
              <w:rPr>
                <w:rFonts w:ascii="Cambria Math" w:hAnsi="Cambria Math" w:cs="Times New Roman"/>
                <w:i/>
                <w:sz w:val="28"/>
                <w:szCs w:val="28"/>
              </w:rPr>
            </m:ctrlPr>
          </m:sSubPr>
          <m:e>
            <m:r>
              <w:rPr>
                <w:rFonts w:ascii="Cambria Math" w:hAnsi="Cambria Math" w:cs="Times New Roman"/>
                <w:sz w:val="28"/>
                <w:szCs w:val="28"/>
                <w:lang w:val="en-US"/>
              </w:rPr>
              <m:t>i</m:t>
            </m:r>
          </m:e>
          <m:sub/>
        </m:sSub>
        <m:r>
          <w:rPr>
            <w:rFonts w:ascii="Cambria Math" w:hAnsi="Cambria Math" w:cs="Times New Roman"/>
            <w:sz w:val="28"/>
            <w:szCs w:val="28"/>
          </w:rPr>
          <m:t>=</m:t>
        </m:r>
        <m:r>
          <m:rPr>
            <m:sty m:val="p"/>
          </m:rPr>
          <w:rPr>
            <w:rFonts w:ascii="Cambria Math" w:eastAsia="Cambria Math" w:hAnsi="Cambria Math" w:cs="Cambria Math"/>
            <w:sz w:val="28"/>
            <w:szCs w:val="28"/>
          </w:rPr>
          <m:t>Пн</m:t>
        </m:r>
      </m:oMath>
      <w:r w:rsidRPr="00A87045">
        <w:rPr>
          <w:rFonts w:ascii="Times New Roman" w:hAnsi="Times New Roman" w:cs="Times New Roman"/>
          <w:sz w:val="28"/>
          <w:szCs w:val="28"/>
          <w:vertAlign w:val="subscript"/>
        </w:rPr>
        <w:t xml:space="preserve">БАЗ </w:t>
      </w:r>
      <m:oMath>
        <m:r>
          <m:rPr>
            <m:sty m:val="p"/>
          </m:rPr>
          <w:rPr>
            <w:rFonts w:ascii="Cambria Math" w:eastAsia="Cambria Math" w:hAnsi="Cambria Math" w:cs="Cambria Math"/>
            <w:sz w:val="28"/>
            <w:szCs w:val="28"/>
          </w:rPr>
          <m:t>× КС</m:t>
        </m:r>
        <m:r>
          <m:rPr>
            <m:sty m:val="p"/>
          </m:rPr>
          <w:rPr>
            <w:rFonts w:ascii="Cambria Math" w:eastAsia="Cambria Math" w:hAnsi="Cambria Math" w:cs="Cambria Math"/>
            <w:sz w:val="28"/>
            <w:szCs w:val="28"/>
            <w:vertAlign w:val="superscript"/>
          </w:rPr>
          <m:t>i</m:t>
        </m:r>
      </m:oMath>
      <w:r w:rsidRPr="00A87045">
        <w:rPr>
          <w:rFonts w:ascii="Times New Roman" w:hAnsi="Times New Roman" w:cs="Times New Roman"/>
          <w:sz w:val="28"/>
          <w:szCs w:val="28"/>
          <w:vertAlign w:val="subscript"/>
        </w:rPr>
        <w:t>СМП</w:t>
      </w:r>
      <m:oMath>
        <m:r>
          <m:rPr>
            <m:sty m:val="p"/>
          </m:rPr>
          <w:rPr>
            <w:rFonts w:ascii="Cambria Math" w:eastAsia="Cambria Math" w:hAnsi="Cambria Math" w:cs="Cambria Math"/>
            <w:sz w:val="28"/>
            <w:szCs w:val="28"/>
            <w:vertAlign w:val="subscript"/>
          </w:rPr>
          <m:t xml:space="preserve"> </m:t>
        </m:r>
        <m:r>
          <m:rPr>
            <m:sty m:val="p"/>
          </m:rPr>
          <w:rPr>
            <w:rFonts w:ascii="Cambria Math" w:eastAsia="Cambria Math" w:hAnsi="Cambria Math" w:cs="Cambria Math"/>
            <w:sz w:val="28"/>
            <w:szCs w:val="28"/>
          </w:rPr>
          <m:t>× КД</m:t>
        </m:r>
        <m:r>
          <m:rPr>
            <m:sty m:val="p"/>
          </m:rPr>
          <w:rPr>
            <w:rFonts w:ascii="Cambria Math" w:eastAsia="Cambria Math" w:hAnsi="Cambria Math" w:cs="Cambria Math"/>
            <w:sz w:val="28"/>
            <w:szCs w:val="28"/>
            <w:vertAlign w:val="superscript"/>
          </w:rPr>
          <m:t xml:space="preserve">i </m:t>
        </m:r>
        <m:r>
          <m:rPr>
            <m:sty m:val="p"/>
          </m:rPr>
          <w:rPr>
            <w:rFonts w:ascii="Cambria Math" w:hAnsi="Cambria Math"/>
            <w:sz w:val="28"/>
            <w:szCs w:val="28"/>
          </w:rPr>
          <m:t xml:space="preserve">, где: </m:t>
        </m:r>
      </m:oMath>
    </w:p>
    <w:p w:rsidR="00E86637" w:rsidRDefault="00E866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86637">
        <w:tc>
          <w:tcPr>
            <w:tcW w:w="1587" w:type="dxa"/>
            <w:tcBorders>
              <w:top w:val="nil"/>
              <w:left w:val="nil"/>
              <w:bottom w:val="nil"/>
              <w:right w:val="nil"/>
            </w:tcBorders>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ДПн</w:t>
            </w:r>
            <w:r>
              <w:rPr>
                <w:rFonts w:ascii="Times New Roman" w:hAnsi="Times New Roman" w:cs="Times New Roman"/>
                <w:sz w:val="28"/>
                <w:szCs w:val="28"/>
                <w:vertAlign w:val="superscript"/>
              </w:rPr>
              <w:t>i</w: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дифференцированный подушевой норматив финансирования скорой медицинской помощи для i-й медицинской организации, рублей;</w:t>
            </w:r>
          </w:p>
        </w:tc>
      </w:tr>
      <w:tr w:rsidR="00E86637">
        <w:tc>
          <w:tcPr>
            <w:tcW w:w="1587" w:type="dxa"/>
            <w:tcBorders>
              <w:top w:val="nil"/>
              <w:left w:val="nil"/>
              <w:bottom w:val="nil"/>
              <w:right w:val="nil"/>
            </w:tcBorders>
          </w:tcPr>
          <w:p w:rsidR="00E86637" w:rsidRDefault="00337A95">
            <w:pPr>
              <w:pStyle w:val="ConsPlusNormal"/>
              <w:jc w:val="center"/>
              <w:rPr>
                <w:rFonts w:ascii="Times New Roman" w:hAnsi="Times New Roman" w:cs="Times New Roman"/>
                <w:sz w:val="28"/>
                <w:szCs w:val="28"/>
              </w:rPr>
            </w:pPr>
            <w:r>
              <w:rPr>
                <w:rFonts w:ascii="Times New Roman" w:hAnsi="Times New Roman" w:cs="Times New Roman"/>
                <w:position w:val="-9"/>
                <w:sz w:val="28"/>
                <w:szCs w:val="28"/>
              </w:rPr>
              <w:pict>
                <v:shape id="_x0000_i1037" style="width:39.05pt;height:20.8pt" coordsize="" o:spt="100" adj="0,,0" path="" filled="f" stroked="f">
                  <v:stroke joinstyle="miter"/>
                  <v:imagedata r:id="rId29" o:title="base_23963_186191_32795"/>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специфики оказания скорой медицинской помощи i-й медицинской организацией.</w:t>
            </w:r>
          </w:p>
        </w:tc>
      </w:tr>
      <w:tr w:rsidR="00E86637">
        <w:tc>
          <w:tcPr>
            <w:tcW w:w="1587" w:type="dxa"/>
            <w:tcBorders>
              <w:top w:val="nil"/>
              <w:left w:val="nil"/>
              <w:bottom w:val="nil"/>
              <w:right w:val="nil"/>
            </w:tcBorders>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КД</w:t>
            </w:r>
            <w:r>
              <w:rPr>
                <w:rFonts w:ascii="Times New Roman" w:hAnsi="Times New Roman" w:cs="Times New Roman"/>
                <w:sz w:val="28"/>
                <w:szCs w:val="28"/>
                <w:vertAlign w:val="superscript"/>
              </w:rPr>
              <w:t>i</w: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дифференциации i-й медицинской организацией.</w:t>
            </w:r>
          </w:p>
        </w:tc>
      </w:tr>
    </w:tbl>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Коэффициент специфики оказания скорой медицинской помощи определяется для каждой медицинской организации и учитывает половозрастной состав населения в виде половозрастных коэффициентов дифференциации, радиус территории обслуживания, достижение целевых показателей уровня заработной платы медицинских работников, установленных "дорожными картами" развития здравоохранения, плотность расселения, транспортную доступность.</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целях приведения в соответствие объема средств, рассчитанного по дифференцированным подушевым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1E6961" w:rsidRPr="001E6961" w:rsidRDefault="001E696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E6961">
        <w:rPr>
          <w:rFonts w:ascii="Times New Roman" w:hAnsi="Times New Roman" w:cs="Times New Roman"/>
          <w:sz w:val="28"/>
          <w:szCs w:val="28"/>
        </w:rPr>
        <w:tab/>
        <w:t>ПК=</w:t>
      </w:r>
      <m:oMath>
        <m:f>
          <m:fPr>
            <m:ctrlPr>
              <w:rPr>
                <w:rFonts w:ascii="Cambria Math" w:hAnsi="Cambria Math" w:cs="Times New Roman"/>
                <w:i/>
                <w:sz w:val="36"/>
                <w:szCs w:val="36"/>
              </w:rPr>
            </m:ctrlPr>
          </m:fPr>
          <m:num>
            <m:r>
              <w:rPr>
                <w:rFonts w:ascii="Cambria Math" w:hAnsi="Cambria Math" w:cs="Times New Roman"/>
                <w:sz w:val="36"/>
                <w:szCs w:val="36"/>
              </w:rPr>
              <m:t>Пн</m:t>
            </m:r>
            <m:sSup>
              <m:sSupPr>
                <m:ctrlPr>
                  <w:rPr>
                    <w:rFonts w:ascii="Cambria Math" w:hAnsi="Cambria Math" w:cs="Times New Roman"/>
                    <w:i/>
                    <w:sz w:val="36"/>
                    <w:szCs w:val="36"/>
                  </w:rPr>
                </m:ctrlPr>
              </m:sSupPr>
              <m:e>
                <m:r>
                  <w:rPr>
                    <w:rFonts w:ascii="Cambria Math" w:hAnsi="Cambria Math" w:cs="Times New Roman"/>
                    <w:sz w:val="36"/>
                    <w:szCs w:val="36"/>
                  </w:rPr>
                  <m:t>баз</m:t>
                </m:r>
              </m:e>
              <m:sup/>
            </m:sSup>
            <m:r>
              <w:rPr>
                <w:rFonts w:ascii="Cambria Math" w:hAnsi="Cambria Math" w:cs="Times New Roman"/>
                <w:sz w:val="36"/>
                <w:szCs w:val="36"/>
              </w:rPr>
              <m:t>×Чз×КД</m:t>
            </m:r>
          </m:num>
          <m:den>
            <m:r>
              <w:rPr>
                <w:rFonts w:ascii="Cambria Math" w:hAnsi="Cambria Math" w:cs="Times New Roman"/>
                <w:sz w:val="36"/>
                <w:szCs w:val="36"/>
              </w:rPr>
              <m:t>∑</m:t>
            </m:r>
            <m:sSup>
              <m:sSupPr>
                <m:ctrlPr>
                  <w:rPr>
                    <w:rFonts w:ascii="Cambria Math" w:hAnsi="Cambria Math" w:cs="Times New Roman"/>
                    <w:i/>
                    <w:sz w:val="36"/>
                    <w:szCs w:val="36"/>
                  </w:rPr>
                </m:ctrlPr>
              </m:sSupPr>
              <m:e>
                <m:r>
                  <w:rPr>
                    <w:rFonts w:ascii="Cambria Math" w:hAnsi="Cambria Math" w:cs="Times New Roman"/>
                    <w:sz w:val="36"/>
                    <w:szCs w:val="36"/>
                    <w:lang w:val="en-US"/>
                  </w:rPr>
                  <m:t>i</m:t>
                </m:r>
                <m:r>
                  <w:rPr>
                    <w:rFonts w:ascii="Cambria Math" w:hAnsi="Cambria Math" w:cs="Times New Roman"/>
                    <w:sz w:val="36"/>
                    <w:szCs w:val="36"/>
                  </w:rPr>
                  <m:t>(ДПн</m:t>
                </m:r>
                <m:sSub>
                  <m:sSubPr>
                    <m:ctrlPr>
                      <w:rPr>
                        <w:rFonts w:ascii="Cambria Math" w:hAnsi="Cambria Math" w:cs="Times New Roman"/>
                        <w:i/>
                        <w:sz w:val="36"/>
                        <w:szCs w:val="36"/>
                      </w:rPr>
                    </m:ctrlPr>
                  </m:sSubPr>
                  <m:e>
                    <m:r>
                      <w:rPr>
                        <w:rFonts w:ascii="Cambria Math" w:hAnsi="Cambria Math" w:cs="Times New Roman"/>
                        <w:sz w:val="36"/>
                        <w:szCs w:val="36"/>
                        <w:lang w:val="en-US"/>
                      </w:rPr>
                      <m:t>i</m:t>
                    </m:r>
                    <m:r>
                      <w:rPr>
                        <w:rFonts w:ascii="Cambria Math" w:hAnsi="Cambria Math" w:cs="Times New Roman"/>
                        <w:sz w:val="36"/>
                        <w:szCs w:val="36"/>
                      </w:rPr>
                      <m:t>×Ч</m:t>
                    </m:r>
                  </m:e>
                  <m:sub>
                    <m:r>
                      <w:rPr>
                        <w:rFonts w:ascii="Cambria Math" w:hAnsi="Cambria Math" w:cs="Times New Roman"/>
                        <w:sz w:val="36"/>
                        <w:szCs w:val="36"/>
                      </w:rPr>
                      <m:t>з</m:t>
                    </m:r>
                  </m:sub>
                </m:sSub>
              </m:e>
              <m:sup>
                <m:r>
                  <w:rPr>
                    <w:rFonts w:ascii="Cambria Math" w:hAnsi="Cambria Math" w:cs="Times New Roman"/>
                    <w:sz w:val="36"/>
                    <w:szCs w:val="36"/>
                    <w:lang w:val="en-US"/>
                  </w:rPr>
                  <m:t>i</m:t>
                </m:r>
              </m:sup>
            </m:sSup>
            <m:r>
              <w:rPr>
                <w:rFonts w:ascii="Cambria Math" w:hAnsi="Cambria Math" w:cs="Times New Roman"/>
                <w:sz w:val="36"/>
                <w:szCs w:val="36"/>
              </w:rPr>
              <m:t>)</m:t>
            </m:r>
          </m:den>
        </m:f>
      </m:oMath>
      <w:r w:rsidRPr="001E6961">
        <w:rPr>
          <w:rFonts w:ascii="Times New Roman" w:hAnsi="Times New Roman" w:cs="Times New Roman"/>
          <w:sz w:val="28"/>
          <w:szCs w:val="28"/>
        </w:rPr>
        <w:t>; где:</w:t>
      </w:r>
    </w:p>
    <w:p w:rsidR="00E86637" w:rsidRDefault="00E866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86637">
        <w:tc>
          <w:tcPr>
            <w:tcW w:w="1587" w:type="dxa"/>
            <w:tcBorders>
              <w:top w:val="nil"/>
              <w:left w:val="nil"/>
              <w:bottom w:val="nil"/>
              <w:right w:val="nil"/>
            </w:tcBorders>
          </w:tcPr>
          <w:p w:rsidR="00E86637" w:rsidRDefault="00337A95">
            <w:pPr>
              <w:pStyle w:val="ConsPlusNormal"/>
              <w:jc w:val="center"/>
              <w:rPr>
                <w:rFonts w:ascii="Times New Roman" w:hAnsi="Times New Roman" w:cs="Times New Roman"/>
                <w:sz w:val="28"/>
                <w:szCs w:val="28"/>
              </w:rPr>
            </w:pPr>
            <w:r>
              <w:rPr>
                <w:rFonts w:ascii="Times New Roman" w:hAnsi="Times New Roman" w:cs="Times New Roman"/>
                <w:position w:val="-9"/>
                <w:sz w:val="28"/>
                <w:szCs w:val="28"/>
              </w:rPr>
              <w:pict>
                <v:shape id="_x0000_i1038" style="width:17.35pt;height:20.8pt" coordsize="" o:spt="100" adj="0,,0" path="" filled="f" stroked="f">
                  <v:stroke joinstyle="miter"/>
                  <v:imagedata r:id="rId30" o:title="base_23963_186191_32797"/>
                  <v:formulas/>
                  <v:path o:connecttype="segments"/>
                </v:shape>
              </w:pict>
            </w:r>
          </w:p>
        </w:tc>
        <w:tc>
          <w:tcPr>
            <w:tcW w:w="7483" w:type="dxa"/>
            <w:tcBorders>
              <w:top w:val="nil"/>
              <w:left w:val="nil"/>
              <w:bottom w:val="nil"/>
              <w:right w:val="nil"/>
            </w:tcBorders>
          </w:tcPr>
          <w:p w:rsidR="00E86637" w:rsidRDefault="00930F46" w:rsidP="001E6961">
            <w:pPr>
              <w:pStyle w:val="ConsPlusNormal"/>
              <w:jc w:val="both"/>
              <w:rPr>
                <w:rFonts w:ascii="Times New Roman" w:hAnsi="Times New Roman" w:cs="Times New Roman"/>
                <w:sz w:val="28"/>
                <w:szCs w:val="28"/>
              </w:rPr>
            </w:pPr>
            <w:r>
              <w:rPr>
                <w:rFonts w:ascii="Times New Roman" w:hAnsi="Times New Roman" w:cs="Times New Roman"/>
                <w:sz w:val="28"/>
                <w:szCs w:val="28"/>
              </w:rPr>
              <w:t>ч</w:t>
            </w:r>
            <w:r w:rsidR="001E6961">
              <w:rPr>
                <w:rFonts w:ascii="Times New Roman" w:hAnsi="Times New Roman" w:cs="Times New Roman"/>
                <w:sz w:val="28"/>
                <w:szCs w:val="28"/>
              </w:rPr>
              <w:t>исленность застрахованных лиц, обслуживаемых</w:t>
            </w:r>
            <w:r>
              <w:rPr>
                <w:rFonts w:ascii="Times New Roman" w:hAnsi="Times New Roman" w:cs="Times New Roman"/>
                <w:sz w:val="28"/>
                <w:szCs w:val="28"/>
              </w:rPr>
              <w:t xml:space="preserve"> i-й медицинск</w:t>
            </w:r>
            <w:r w:rsidR="001E6961">
              <w:rPr>
                <w:rFonts w:ascii="Times New Roman" w:hAnsi="Times New Roman" w:cs="Times New Roman"/>
                <w:sz w:val="28"/>
                <w:szCs w:val="28"/>
              </w:rPr>
              <w:t>ой</w:t>
            </w:r>
            <w:r>
              <w:rPr>
                <w:rFonts w:ascii="Times New Roman" w:hAnsi="Times New Roman" w:cs="Times New Roman"/>
                <w:sz w:val="28"/>
                <w:szCs w:val="28"/>
              </w:rPr>
              <w:t xml:space="preserve"> организаци</w:t>
            </w:r>
            <w:r w:rsidR="001E6961">
              <w:rPr>
                <w:rFonts w:ascii="Times New Roman" w:hAnsi="Times New Roman" w:cs="Times New Roman"/>
                <w:sz w:val="28"/>
                <w:szCs w:val="28"/>
              </w:rPr>
              <w:t>ей</w:t>
            </w:r>
            <w:r>
              <w:rPr>
                <w:rFonts w:ascii="Times New Roman" w:hAnsi="Times New Roman" w:cs="Times New Roman"/>
                <w:sz w:val="28"/>
                <w:szCs w:val="28"/>
              </w:rPr>
              <w:t>, человек.</w:t>
            </w:r>
          </w:p>
        </w:tc>
      </w:tr>
    </w:tbl>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Фактический дифференцированный подушевой норматив финансирования скорой медицинской помощи вне медицинской организации для группы (подгруппы) медицинских организаций (ФДПн) рассчитывается по формуле:</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ФДПн</w:t>
      </w:r>
      <w:r>
        <w:rPr>
          <w:rFonts w:ascii="Times New Roman" w:hAnsi="Times New Roman" w:cs="Times New Roman"/>
          <w:sz w:val="28"/>
          <w:szCs w:val="28"/>
          <w:vertAlign w:val="superscript"/>
        </w:rPr>
        <w:t>i</w:t>
      </w:r>
      <w:r>
        <w:rPr>
          <w:rFonts w:ascii="Times New Roman" w:hAnsi="Times New Roman" w:cs="Times New Roman"/>
          <w:sz w:val="28"/>
          <w:szCs w:val="28"/>
        </w:rPr>
        <w:t xml:space="preserve"> = ДПн</w:t>
      </w:r>
      <w:r>
        <w:rPr>
          <w:rFonts w:ascii="Times New Roman" w:hAnsi="Times New Roman" w:cs="Times New Roman"/>
          <w:sz w:val="28"/>
          <w:szCs w:val="28"/>
          <w:vertAlign w:val="superscript"/>
        </w:rPr>
        <w:t>i</w:t>
      </w:r>
      <w:r>
        <w:rPr>
          <w:rFonts w:ascii="Times New Roman" w:hAnsi="Times New Roman" w:cs="Times New Roman"/>
          <w:sz w:val="28"/>
          <w:szCs w:val="28"/>
        </w:rPr>
        <w:t xml:space="preserve"> x ПК, где:</w:t>
      </w:r>
    </w:p>
    <w:p w:rsidR="00E86637" w:rsidRDefault="00E866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86637">
        <w:tc>
          <w:tcPr>
            <w:tcW w:w="1587" w:type="dxa"/>
            <w:tcBorders>
              <w:top w:val="nil"/>
              <w:left w:val="nil"/>
              <w:bottom w:val="nil"/>
              <w:right w:val="nil"/>
            </w:tcBorders>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ФДПн</w:t>
            </w:r>
            <w:r>
              <w:rPr>
                <w:rFonts w:ascii="Times New Roman" w:hAnsi="Times New Roman" w:cs="Times New Roman"/>
                <w:sz w:val="28"/>
                <w:szCs w:val="28"/>
                <w:vertAlign w:val="superscript"/>
              </w:rPr>
              <w:t>i</w: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фактический дифференцированный подушевой норматив финансирования скорой медицинской помощи для i-й группы (подгруппы) медицинских организаций, рублей.</w:t>
            </w:r>
          </w:p>
        </w:tc>
      </w:tr>
    </w:tbl>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Определение размера финансового обеспечения медицинской организации, оказывающей скорую медицинскую помощь вне медицинской организации.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финансового обеспечения медицинской организации, оказывающей скорую медицинскую помощь вне медицинской организации, определяется исходя </w:t>
      </w:r>
      <w:proofErr w:type="gramStart"/>
      <w:r>
        <w:rPr>
          <w:rFonts w:ascii="Times New Roman" w:hAnsi="Times New Roman" w:cs="Times New Roman"/>
          <w:sz w:val="28"/>
          <w:szCs w:val="28"/>
        </w:rPr>
        <w:t>из значения</w:t>
      </w:r>
      <w:proofErr w:type="gramEnd"/>
      <w:r>
        <w:rPr>
          <w:rFonts w:ascii="Times New Roman" w:hAnsi="Times New Roman" w:cs="Times New Roman"/>
          <w:sz w:val="28"/>
          <w:szCs w:val="28"/>
        </w:rPr>
        <w:t xml:space="preserve">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E86637" w:rsidRDefault="00E86637">
      <w:pPr>
        <w:pStyle w:val="ConsPlusNormal"/>
        <w:jc w:val="both"/>
        <w:rPr>
          <w:rFonts w:ascii="Times New Roman" w:hAnsi="Times New Roman" w:cs="Times New Roman"/>
          <w:sz w:val="28"/>
          <w:szCs w:val="28"/>
        </w:rPr>
      </w:pPr>
    </w:p>
    <w:p w:rsidR="00E86637" w:rsidRDefault="00337A95">
      <w:pPr>
        <w:pStyle w:val="ConsPlusNormal"/>
        <w:ind w:firstLine="540"/>
        <w:jc w:val="both"/>
        <w:rPr>
          <w:rFonts w:ascii="Times New Roman" w:hAnsi="Times New Roman" w:cs="Times New Roman"/>
          <w:sz w:val="28"/>
          <w:szCs w:val="28"/>
        </w:rPr>
      </w:pPr>
      <w:r>
        <w:rPr>
          <w:rFonts w:ascii="Times New Roman" w:hAnsi="Times New Roman" w:cs="Times New Roman"/>
          <w:position w:val="-9"/>
          <w:sz w:val="28"/>
          <w:szCs w:val="28"/>
        </w:rPr>
        <w:pict>
          <v:shape id="_x0000_i1039" style="width:198.65pt;height:20.8pt" coordsize="" o:spt="100" adj="0,,0" path="" filled="f" stroked="f">
            <v:stroke joinstyle="miter"/>
            <v:imagedata r:id="rId31" o:title="base_23963_186191_32798"/>
            <v:formulas/>
            <v:path o:connecttype="segments"/>
          </v:shape>
        </w:pict>
      </w:r>
    </w:p>
    <w:p w:rsidR="00E86637" w:rsidRDefault="00E866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86637">
        <w:tc>
          <w:tcPr>
            <w:tcW w:w="1587" w:type="dxa"/>
            <w:tcBorders>
              <w:top w:val="nil"/>
              <w:left w:val="nil"/>
              <w:bottom w:val="nil"/>
              <w:right w:val="nil"/>
            </w:tcBorders>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ФО</w:t>
            </w:r>
            <w:r>
              <w:rPr>
                <w:rFonts w:ascii="Times New Roman" w:hAnsi="Times New Roman" w:cs="Times New Roman"/>
                <w:sz w:val="28"/>
                <w:szCs w:val="28"/>
                <w:vertAlign w:val="subscript"/>
              </w:rPr>
              <w:t>СМП</w: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размер финансового обеспечения медицинской организации, оказывающей скорую медицинскую помощь вне медицинской организации, рублей;</w:t>
            </w:r>
          </w:p>
        </w:tc>
      </w:tr>
      <w:tr w:rsidR="00E86637">
        <w:tc>
          <w:tcPr>
            <w:tcW w:w="1587" w:type="dxa"/>
            <w:tcBorders>
              <w:top w:val="nil"/>
              <w:left w:val="nil"/>
              <w:bottom w:val="nil"/>
              <w:right w:val="nil"/>
            </w:tcBorders>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Чз</w:t>
            </w:r>
            <w:r>
              <w:rPr>
                <w:rFonts w:ascii="Times New Roman" w:hAnsi="Times New Roman" w:cs="Times New Roman"/>
                <w:sz w:val="28"/>
                <w:szCs w:val="28"/>
                <w:vertAlign w:val="superscript"/>
              </w:rPr>
              <w:t>ПР</w: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численность застрахованных лиц, обслуживаемых данной медицинской организацией, человек.</w:t>
            </w:r>
          </w:p>
        </w:tc>
      </w:tr>
    </w:tbl>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Половозрастные коэффициенты дифференциации подушевого норматива учитывают половозрастную структуру населения, обслуживаемого медицинской организацией, оказывающей СМП.</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Половозрастные </w:t>
      </w:r>
      <w:hyperlink w:anchor="P7892" w:history="1">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подушевого норматива финансирования скорой медицинской помощи, оказываемой вне медицинской организации, приведены в приложении № 12 к настоящему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w:t>
      </w:r>
    </w:p>
    <w:p w:rsidR="0069707C" w:rsidRPr="00B06D18" w:rsidRDefault="0069707C" w:rsidP="0069707C">
      <w:pPr>
        <w:spacing w:after="30"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до года </w:t>
      </w:r>
      <w:r>
        <w:rPr>
          <w:rFonts w:ascii="Times New Roman" w:hAnsi="Times New Roman" w:cs="Times New Roman"/>
          <w:sz w:val="28"/>
          <w:szCs w:val="28"/>
        </w:rPr>
        <w:t xml:space="preserve">- </w:t>
      </w:r>
      <w:r w:rsidRPr="00B06D18">
        <w:rPr>
          <w:rFonts w:ascii="Times New Roman" w:hAnsi="Times New Roman" w:cs="Times New Roman"/>
          <w:sz w:val="28"/>
          <w:szCs w:val="28"/>
        </w:rPr>
        <w:t xml:space="preserve">мужчины/женщины; </w:t>
      </w:r>
    </w:p>
    <w:p w:rsidR="0069707C" w:rsidRPr="00B06D18" w:rsidRDefault="0069707C" w:rsidP="0069707C">
      <w:pPr>
        <w:spacing w:after="30"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год - четыре года мужчины/женщины; </w:t>
      </w:r>
    </w:p>
    <w:p w:rsidR="0069707C" w:rsidRPr="00B06D18" w:rsidRDefault="0069707C" w:rsidP="0069707C">
      <w:pPr>
        <w:spacing w:after="30"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пять - семнадцать лет мужчины/женщины; </w:t>
      </w:r>
    </w:p>
    <w:p w:rsidR="0069707C" w:rsidRPr="00B06D18" w:rsidRDefault="0069707C" w:rsidP="0069707C">
      <w:pPr>
        <w:spacing w:after="30"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восемнадцать – шестьдесят четыре года мужчины/женщины; </w:t>
      </w:r>
    </w:p>
    <w:p w:rsidR="0069707C" w:rsidRPr="00B06D18" w:rsidRDefault="0069707C" w:rsidP="0069707C">
      <w:pPr>
        <w:spacing w:after="5" w:line="360" w:lineRule="auto"/>
        <w:ind w:left="360" w:right="278"/>
        <w:jc w:val="both"/>
        <w:rPr>
          <w:rFonts w:ascii="Times New Roman" w:hAnsi="Times New Roman" w:cs="Times New Roman"/>
          <w:sz w:val="28"/>
          <w:szCs w:val="28"/>
        </w:rPr>
      </w:pPr>
      <w:r w:rsidRPr="00B06D18">
        <w:rPr>
          <w:rFonts w:ascii="Times New Roman" w:hAnsi="Times New Roman" w:cs="Times New Roman"/>
          <w:sz w:val="28"/>
          <w:szCs w:val="28"/>
        </w:rPr>
        <w:t xml:space="preserve">шестьдесят пять лет и старше мужчины/женщины. </w:t>
      </w:r>
    </w:p>
    <w:p w:rsidR="00E86637" w:rsidRDefault="00930F46">
      <w:pPr>
        <w:pStyle w:val="ConsPlusNormal"/>
        <w:spacing w:before="220"/>
        <w:ind w:firstLine="540"/>
        <w:jc w:val="both"/>
        <w:rPr>
          <w:rFonts w:ascii="Times New Roman" w:hAnsi="Times New Roman" w:cs="Times New Roman"/>
          <w:sz w:val="28"/>
          <w:szCs w:val="28"/>
        </w:rPr>
      </w:pPr>
      <w:r w:rsidRPr="00B36BD3">
        <w:rPr>
          <w:rFonts w:ascii="Times New Roman" w:hAnsi="Times New Roman" w:cs="Times New Roman"/>
          <w:color w:val="000000" w:themeColor="text1"/>
          <w:sz w:val="28"/>
          <w:szCs w:val="28"/>
        </w:rPr>
        <w:t xml:space="preserve">Коэффициенты дифференциации для муниципальных образований Иркутской области рассчитаны в соответствии с </w:t>
      </w:r>
      <w:hyperlink r:id="rId32" w:history="1">
        <w:r w:rsidRPr="00B36BD3">
          <w:rPr>
            <w:rFonts w:ascii="Times New Roman" w:hAnsi="Times New Roman" w:cs="Times New Roman"/>
            <w:color w:val="000000" w:themeColor="text1"/>
            <w:sz w:val="28"/>
            <w:szCs w:val="28"/>
          </w:rPr>
          <w:t>пунктом 5</w:t>
        </w:r>
      </w:hyperlink>
      <w:r w:rsidRPr="00B36BD3">
        <w:rPr>
          <w:rFonts w:ascii="Times New Roman" w:hAnsi="Times New Roman" w:cs="Times New Roman"/>
          <w:color w:val="000000" w:themeColor="text1"/>
          <w:sz w:val="28"/>
          <w:szCs w:val="28"/>
        </w:rPr>
        <w:t xml:space="preserve"> Требований к структуре и содержанию тарифного соглашения, утвержденных приказом ФОМС от 29.12.2020г. № 1397н (</w:t>
      </w:r>
      <w:hyperlink w:anchor="P2852" w:history="1">
        <w:r w:rsidR="009B754D">
          <w:rPr>
            <w:rFonts w:ascii="Times New Roman" w:hAnsi="Times New Roman" w:cs="Times New Roman"/>
            <w:color w:val="000000" w:themeColor="text1"/>
            <w:sz w:val="28"/>
            <w:szCs w:val="28"/>
          </w:rPr>
          <w:t>П</w:t>
        </w:r>
        <w:r w:rsidRPr="00B36BD3">
          <w:rPr>
            <w:rFonts w:ascii="Times New Roman" w:hAnsi="Times New Roman" w:cs="Times New Roman"/>
            <w:color w:val="000000" w:themeColor="text1"/>
            <w:sz w:val="28"/>
            <w:szCs w:val="28"/>
          </w:rPr>
          <w:t>риложение № 6</w:t>
        </w:r>
      </w:hyperlink>
      <w:r w:rsidRPr="00B36BD3">
        <w:rPr>
          <w:rFonts w:ascii="Times New Roman" w:hAnsi="Times New Roman" w:cs="Times New Roman"/>
          <w:color w:val="000000" w:themeColor="text1"/>
          <w:sz w:val="28"/>
          <w:szCs w:val="28"/>
        </w:rPr>
        <w:t xml:space="preserve"> Тарифного </w:t>
      </w:r>
      <w:r w:rsidRPr="00B36BD3">
        <w:rPr>
          <w:rFonts w:ascii="Times New Roman" w:hAnsi="Times New Roman" w:cs="Times New Roman"/>
          <w:sz w:val="28"/>
          <w:szCs w:val="28"/>
        </w:rPr>
        <w:t>с</w:t>
      </w:r>
      <w:r>
        <w:rPr>
          <w:rFonts w:ascii="Times New Roman" w:hAnsi="Times New Roman" w:cs="Times New Roman"/>
          <w:sz w:val="28"/>
          <w:szCs w:val="28"/>
        </w:rPr>
        <w:t>оглашения).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Оплата СМП застрахованным лицам, которым полисы обязательного медицинского страхования выданы в других субъектах Российской Федерации, осуществляется по тарифу за вызов скорой медицинской помощи в соответствии с </w:t>
      </w:r>
      <w:hyperlink w:anchor="P2808" w:history="1">
        <w:r>
          <w:rPr>
            <w:rFonts w:ascii="Times New Roman" w:hAnsi="Times New Roman" w:cs="Times New Roman"/>
            <w:sz w:val="28"/>
            <w:szCs w:val="28"/>
          </w:rPr>
          <w:t>тарифами</w:t>
        </w:r>
      </w:hyperlink>
      <w:r>
        <w:rPr>
          <w:rFonts w:ascii="Times New Roman" w:hAnsi="Times New Roman" w:cs="Times New Roman"/>
          <w:sz w:val="28"/>
          <w:szCs w:val="28"/>
        </w:rPr>
        <w:t xml:space="preserve">, установленными в </w:t>
      </w:r>
      <w:r w:rsidR="009B754D">
        <w:rPr>
          <w:rFonts w:ascii="Times New Roman" w:hAnsi="Times New Roman" w:cs="Times New Roman"/>
          <w:sz w:val="28"/>
          <w:szCs w:val="28"/>
        </w:rPr>
        <w:t>П</w:t>
      </w:r>
      <w:r>
        <w:rPr>
          <w:rFonts w:ascii="Times New Roman" w:hAnsi="Times New Roman" w:cs="Times New Roman"/>
          <w:sz w:val="28"/>
          <w:szCs w:val="28"/>
        </w:rPr>
        <w:t xml:space="preserve">риложении № 5 к настоящему Тарифному соглашению, с применением </w:t>
      </w:r>
      <w:hyperlink w:anchor="P2852" w:history="1">
        <w:r>
          <w:rPr>
            <w:rFonts w:ascii="Times New Roman" w:hAnsi="Times New Roman" w:cs="Times New Roman"/>
            <w:sz w:val="28"/>
            <w:szCs w:val="28"/>
          </w:rPr>
          <w:t>коэффициентов</w:t>
        </w:r>
      </w:hyperlink>
      <w:r>
        <w:rPr>
          <w:rFonts w:ascii="Times New Roman" w:hAnsi="Times New Roman" w:cs="Times New Roman"/>
          <w:sz w:val="28"/>
          <w:szCs w:val="28"/>
        </w:rPr>
        <w:t xml:space="preserve"> дифференциации, устано</w:t>
      </w:r>
      <w:r w:rsidR="009B754D">
        <w:rPr>
          <w:rFonts w:ascii="Times New Roman" w:hAnsi="Times New Roman" w:cs="Times New Roman"/>
          <w:sz w:val="28"/>
          <w:szCs w:val="28"/>
        </w:rPr>
        <w:t>вленных в П</w:t>
      </w:r>
      <w:r>
        <w:rPr>
          <w:rFonts w:ascii="Times New Roman" w:hAnsi="Times New Roman" w:cs="Times New Roman"/>
          <w:sz w:val="28"/>
          <w:szCs w:val="28"/>
        </w:rPr>
        <w:t>риложении № 6 к настоящему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Транспортировка пациентов, не требующих проведения мероприятий по оказанию СМП, а также применения медицинского оборудования, в том числе на плановую консультацию или на прием к врачу или обследование, перевозка и доставка консультантов, обслуживающего персонала медицинских организаций, медицинских препаратов из одной медицинской организации в другую медицинскую организацию оплачиваются медицинской организацией, инициировавшей данную транспортировку, в рамках заключенных договоров на транспортные услуги.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За счет средств обязательного медицинского страхования не оплачивается дежурство бригад СМП при проведении культурно-массовых мероприятий; за оказание помощи лицам, не застрахованным по ОМС; мероприятия в рамках взаимодействия с силовыми структурами; медицинская помощь при заболеваниях, не включенных в территориальную программу ОМС.</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5. ОПЛАТА МЕДИЦИНСКОЙ ПОМОЩИ ПО ПОДУШЕВОМУ НОРМАТИВУ ФИНАНСИРОВАНИЯ НА ПРИКРЕПИВШИХСЯ К МЕДИЦИНСКОЙ ОРГАНИЗАЦИИ ЛИЦ, ВКЛЮЧАЯ ОПЛАТУ МЕДИЦИНСКОЙ ПОМОЩИ ПО ВСЕМ ВИДАМ</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И УСЛОВИЯМ ПРЕДОСТАВЛЯЕМОЙ УКАЗАННОЙ МЕДИЦИНСКОЙ ОРГАНИЗАЦИЕЙ МЕДИЦИНСКОЙ ПОМОЩИ, С УЧЕТОМ ПОКАЗАТЕЛЕЙ</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РЕЗУЛЬТАТИВНОСТИ ДЕЯТЕЛЬНОСТИ МЕДИЦИНСКОЙ ОРГАНИЗАЦИИ</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(ВКЛЮЧАЯ ПОКАЗАТЕЛИ ОБЪЕМА МЕДИЦИНСКОЙ ПОМОЩИ)</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w:anchor="P19826" w:history="1">
        <w:r>
          <w:rPr>
            <w:rFonts w:ascii="Times New Roman" w:hAnsi="Times New Roman" w:cs="Times New Roman"/>
            <w:sz w:val="28"/>
            <w:szCs w:val="28"/>
          </w:rPr>
          <w:t>Перечень</w:t>
        </w:r>
      </w:hyperlink>
      <w:r>
        <w:rPr>
          <w:rFonts w:ascii="Times New Roman" w:hAnsi="Times New Roman" w:cs="Times New Roman"/>
          <w:sz w:val="28"/>
          <w:szCs w:val="28"/>
        </w:rPr>
        <w:t xml:space="preserve">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w:t>
      </w:r>
      <w:r w:rsidR="009B754D">
        <w:rPr>
          <w:rFonts w:ascii="Times New Roman" w:hAnsi="Times New Roman" w:cs="Times New Roman"/>
          <w:sz w:val="28"/>
          <w:szCs w:val="28"/>
        </w:rPr>
        <w:t>едицинской помощи), приведен в П</w:t>
      </w:r>
      <w:r>
        <w:rPr>
          <w:rFonts w:ascii="Times New Roman" w:hAnsi="Times New Roman" w:cs="Times New Roman"/>
          <w:sz w:val="28"/>
          <w:szCs w:val="28"/>
        </w:rPr>
        <w:t>риложении № 29 к Тарифному соглашению.</w:t>
      </w:r>
    </w:p>
    <w:p w:rsidR="00E86637" w:rsidRDefault="00337A95">
      <w:pPr>
        <w:pStyle w:val="ConsPlusNormal"/>
        <w:spacing w:before="220"/>
        <w:ind w:firstLine="540"/>
        <w:jc w:val="both"/>
        <w:rPr>
          <w:rFonts w:ascii="Times New Roman" w:hAnsi="Times New Roman" w:cs="Times New Roman"/>
          <w:sz w:val="28"/>
          <w:szCs w:val="28"/>
        </w:rPr>
      </w:pPr>
      <w:hyperlink w:anchor="P20115" w:history="1">
        <w:r w:rsidR="00930F46">
          <w:rPr>
            <w:rFonts w:ascii="Times New Roman" w:hAnsi="Times New Roman" w:cs="Times New Roman"/>
            <w:sz w:val="28"/>
            <w:szCs w:val="28"/>
          </w:rPr>
          <w:t>Показатели</w:t>
        </w:r>
      </w:hyperlink>
      <w:r w:rsidR="00930F46">
        <w:rPr>
          <w:rFonts w:ascii="Times New Roman" w:hAnsi="Times New Roman" w:cs="Times New Roman"/>
          <w:sz w:val="28"/>
          <w:szCs w:val="28"/>
        </w:rPr>
        <w:t xml:space="preserve"> результативности деятельности медицинских организаций и критерии их оценки установлены Приложением № 30 (раздел 1).</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Подушевой норматив включает финансовые средства, обеспечивающие собственную деятельность медицинской организации, а также внешние консультации и обследования (исследования), оказанные в амбулаторных, стационарных условиях и в условиях дневного стационара в других медицинских организациях застрахованным лицам, а также средства, направляемые на выплаты медицинским организациям в случае достижения целевых значений показателей результативности деятельности.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Доля основной части дифференцированного подушевого норматива - 0,9</w:t>
      </w:r>
      <w:r w:rsidR="006403C1">
        <w:rPr>
          <w:rFonts w:ascii="Times New Roman" w:hAnsi="Times New Roman" w:cs="Times New Roman"/>
          <w:sz w:val="28"/>
          <w:szCs w:val="28"/>
        </w:rPr>
        <w:t>9</w:t>
      </w:r>
      <w:r>
        <w:rPr>
          <w:rFonts w:ascii="Times New Roman" w:hAnsi="Times New Roman" w:cs="Times New Roman"/>
          <w:sz w:val="28"/>
          <w:szCs w:val="28"/>
        </w:rPr>
        <w:t>.</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Доля стимулирующей части (Д</w:t>
      </w:r>
      <w:r>
        <w:rPr>
          <w:rFonts w:ascii="Times New Roman" w:hAnsi="Times New Roman" w:cs="Times New Roman"/>
          <w:sz w:val="28"/>
          <w:szCs w:val="28"/>
          <w:vertAlign w:val="subscript"/>
        </w:rPr>
        <w:t>СЧ</w:t>
      </w:r>
      <w:r>
        <w:rPr>
          <w:rFonts w:ascii="Times New Roman" w:hAnsi="Times New Roman" w:cs="Times New Roman"/>
          <w:sz w:val="28"/>
          <w:szCs w:val="28"/>
        </w:rPr>
        <w:t>), за выполнение показателей результативности деятельности, - 0,0</w:t>
      </w:r>
      <w:r w:rsidR="006403C1">
        <w:rPr>
          <w:rFonts w:ascii="Times New Roman" w:hAnsi="Times New Roman" w:cs="Times New Roman"/>
          <w:sz w:val="28"/>
          <w:szCs w:val="28"/>
        </w:rPr>
        <w:t>1</w:t>
      </w:r>
      <w:r>
        <w:rPr>
          <w:rFonts w:ascii="Times New Roman" w:hAnsi="Times New Roman" w:cs="Times New Roman"/>
          <w:sz w:val="28"/>
          <w:szCs w:val="28"/>
        </w:rPr>
        <w:t>.</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Указанный подушевой норматив (ПН)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каждой (i-й) медицинской организации, включающего медицинскую помощь в неотложной форме, а также объема средств на финансовое обеспечение медицинской помощи в стационарных условиях и в условиях дневного стационара.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(включенных в </w:t>
      </w:r>
      <w:hyperlink w:anchor="P19826" w:history="1">
        <w:r w:rsidR="009B754D">
          <w:rPr>
            <w:rFonts w:ascii="Times New Roman" w:hAnsi="Times New Roman" w:cs="Times New Roman"/>
            <w:sz w:val="28"/>
            <w:szCs w:val="28"/>
          </w:rPr>
          <w:t>П</w:t>
        </w:r>
        <w:r>
          <w:rPr>
            <w:rFonts w:ascii="Times New Roman" w:hAnsi="Times New Roman" w:cs="Times New Roman"/>
            <w:sz w:val="28"/>
            <w:szCs w:val="28"/>
          </w:rPr>
          <w:t>риложение № 29</w:t>
        </w:r>
      </w:hyperlink>
      <w:r>
        <w:rPr>
          <w:rFonts w:ascii="Times New Roman" w:hAnsi="Times New Roman" w:cs="Times New Roman"/>
          <w:sz w:val="28"/>
          <w:szCs w:val="28"/>
        </w:rPr>
        <w:t>), применяется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определении базовый подушевой норматив финансирования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фельдшерско-акушерских пунктов.</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основе базового подушевого норматива финансирования по всем видам и условиям предоставляемой указанной медицинской организацией медицинской помощи, с учетом коэффициента специфики оказания медицинской помощи, рассчитываются дифференцированные подушевые </w:t>
      </w:r>
      <w:hyperlink w:anchor="P20193" w:history="1">
        <w:r>
          <w:rPr>
            <w:rFonts w:ascii="Times New Roman" w:hAnsi="Times New Roman" w:cs="Times New Roman"/>
            <w:sz w:val="28"/>
            <w:szCs w:val="28"/>
          </w:rPr>
          <w:t>нормативы</w:t>
        </w:r>
      </w:hyperlink>
      <w:r>
        <w:rPr>
          <w:rFonts w:ascii="Times New Roman" w:hAnsi="Times New Roman" w:cs="Times New Roman"/>
          <w:sz w:val="28"/>
          <w:szCs w:val="28"/>
        </w:rPr>
        <w:t xml:space="preserve"> для медицинских организаций (Приложение № 31) по следующей формуле:</w:t>
      </w:r>
    </w:p>
    <w:p w:rsidR="00E86637" w:rsidRDefault="00337A95">
      <w:pPr>
        <w:pStyle w:val="ConsPlusNormal"/>
        <w:jc w:val="center"/>
        <w:rPr>
          <w:rFonts w:ascii="Times New Roman" w:hAnsi="Times New Roman" w:cs="Times New Roman"/>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ДП</m:t>
            </m:r>
          </m:e>
          <m:sub>
            <m:r>
              <m:rPr>
                <m:sty m:val="p"/>
              </m:rPr>
              <w:rPr>
                <w:rFonts w:ascii="Cambria Math" w:hAnsi="Cambria Math" w:cs="Times New Roman"/>
                <w:sz w:val="28"/>
                <w:szCs w:val="28"/>
              </w:rPr>
              <m:t>Н</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=ПНбаз  ×</m:t>
        </m:r>
        <m:r>
          <w:rPr>
            <w:rFonts w:ascii="Cambria Math" w:hAnsi="Cambria Math" w:cs="Times New Roman"/>
            <w:sz w:val="28"/>
            <w:szCs w:val="28"/>
          </w:rPr>
          <m:t xml:space="preserve"> </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КC</m:t>
            </m:r>
          </m:e>
          <m:sub>
            <m:r>
              <m:rPr>
                <m:sty m:val="p"/>
              </m:rPr>
              <w:rPr>
                <w:rFonts w:ascii="Cambria Math" w:hAnsi="Cambria Math" w:cs="Times New Roman"/>
                <w:sz w:val="28"/>
                <w:szCs w:val="28"/>
              </w:rPr>
              <m:t>МО</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КУ</m:t>
            </m:r>
          </m:e>
          <m:sub>
            <m:r>
              <w:rPr>
                <w:rFonts w:ascii="Cambria Math" w:hAnsi="Cambria Math" w:cs="Times New Roman"/>
                <w:sz w:val="28"/>
                <w:szCs w:val="28"/>
              </w:rPr>
              <m:t>МО</m:t>
            </m:r>
          </m:sub>
          <m:sup>
            <m:r>
              <w:rPr>
                <w:rFonts w:ascii="Cambria Math" w:hAnsi="Cambria Math" w:cs="Times New Roman"/>
                <w:sz w:val="28"/>
                <w:szCs w:val="28"/>
                <w:lang w:val="en-US"/>
              </w:rPr>
              <m:t>i</m:t>
            </m:r>
          </m:sup>
        </m:sSubSup>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r>
              <m:rPr>
                <m:sty m:val="p"/>
              </m:rPr>
              <w:rPr>
                <w:rFonts w:ascii="Cambria Math" w:hAnsi="Cambria Math" w:cs="Times New Roman"/>
                <w:sz w:val="28"/>
                <w:szCs w:val="28"/>
              </w:rPr>
              <m:t>КД</m:t>
            </m:r>
          </m:e>
          <m:sub>
            <m:r>
              <m:rPr>
                <m:sty m:val="p"/>
              </m:rPr>
              <w:rPr>
                <w:rFonts w:ascii="Cambria Math" w:hAnsi="Cambria Math" w:cs="Times New Roman"/>
                <w:sz w:val="28"/>
                <w:szCs w:val="28"/>
              </w:rPr>
              <m:t>ОТ</m:t>
            </m:r>
          </m:sub>
          <m:sup>
            <m:r>
              <m:rPr>
                <m:sty m:val="p"/>
              </m:rPr>
              <w:rPr>
                <w:rFonts w:ascii="Cambria Math" w:hAnsi="Cambria Math" w:cs="Times New Roman"/>
                <w:sz w:val="28"/>
                <w:szCs w:val="28"/>
              </w:rPr>
              <m:t>i</m:t>
            </m:r>
          </m:sup>
        </m:sSubSup>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КД</m:t>
            </m:r>
          </m:e>
          <m:sup>
            <m:r>
              <w:rPr>
                <w:rFonts w:ascii="Cambria Math" w:hAnsi="Cambria Math" w:cs="Times New Roman"/>
                <w:sz w:val="28"/>
                <w:szCs w:val="28"/>
                <w:lang w:val="en-US"/>
              </w:rPr>
              <m:t>i</m:t>
            </m:r>
          </m:sup>
        </m:sSup>
      </m:oMath>
      <w:r w:rsidR="00930F46">
        <w:rPr>
          <w:rFonts w:ascii="Times New Roman" w:hAnsi="Times New Roman" w:cs="Times New Roman"/>
          <w:sz w:val="28"/>
          <w:szCs w:val="28"/>
        </w:rPr>
        <w:t>, где:</w:t>
      </w:r>
    </w:p>
    <w:p w:rsidR="00E86637" w:rsidRDefault="00E86637">
      <w:pPr>
        <w:pStyle w:val="ConsPlusNormal"/>
        <w:ind w:firstLine="567"/>
        <w:jc w:val="both"/>
        <w:rPr>
          <w:rFonts w:ascii="Times New Roman" w:hAnsi="Times New Roman" w:cs="Times New Roman"/>
          <w:sz w:val="28"/>
          <w:szCs w:val="28"/>
        </w:rPr>
      </w:pPr>
    </w:p>
    <w:p w:rsidR="00E86637" w:rsidRDefault="00E8663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86637">
        <w:tc>
          <w:tcPr>
            <w:tcW w:w="1587" w:type="dxa"/>
            <w:tcBorders>
              <w:top w:val="nil"/>
              <w:left w:val="nil"/>
              <w:bottom w:val="nil"/>
              <w:right w:val="nil"/>
            </w:tcBorders>
          </w:tcPr>
          <w:p w:rsidR="00E86637" w:rsidRDefault="00337A95">
            <w:pPr>
              <w:pStyle w:val="ConsPlusNormal"/>
              <w:jc w:val="both"/>
              <w:rPr>
                <w:rFonts w:ascii="Times New Roman" w:hAnsi="Times New Roman" w:cs="Times New Roman"/>
                <w:sz w:val="28"/>
                <w:szCs w:val="28"/>
              </w:rPr>
            </w:pPr>
            <w:r>
              <w:rPr>
                <w:rFonts w:ascii="Times New Roman" w:hAnsi="Times New Roman" w:cs="Times New Roman"/>
                <w:position w:val="-9"/>
                <w:sz w:val="28"/>
                <w:szCs w:val="28"/>
              </w:rPr>
              <w:pict>
                <v:shape id="_x0000_i1040" style="width:30.35pt;height:20.8pt" coordsize="" o:spt="100" adj="0,,0" path="" filled="f" stroked="f">
                  <v:stroke joinstyle="miter"/>
                  <v:imagedata r:id="rId33" o:title="base_23963_186191_32800"/>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дифференцированный подушевой норматив для i-й медицинской организации, рублей;</w:t>
            </w:r>
          </w:p>
        </w:tc>
      </w:tr>
      <w:tr w:rsidR="00E86637">
        <w:tc>
          <w:tcPr>
            <w:tcW w:w="1587" w:type="dxa"/>
            <w:tcBorders>
              <w:top w:val="nil"/>
              <w:left w:val="nil"/>
              <w:bottom w:val="nil"/>
              <w:right w:val="nil"/>
            </w:tcBorders>
          </w:tcPr>
          <w:p w:rsidR="00E86637" w:rsidRPr="0047370B" w:rsidRDefault="00337A95">
            <w:pPr>
              <w:pStyle w:val="ConsPlusNormal"/>
              <w:jc w:val="both"/>
              <w:rPr>
                <w:rFonts w:ascii="Times New Roman" w:hAnsi="Times New Roman" w:cs="Times New Roman"/>
                <w:sz w:val="28"/>
                <w:szCs w:val="28"/>
              </w:rPr>
            </w:pPr>
            <w:r>
              <w:rPr>
                <w:rFonts w:ascii="Times New Roman" w:hAnsi="Times New Roman" w:cs="Times New Roman"/>
                <w:position w:val="-9"/>
                <w:sz w:val="28"/>
                <w:szCs w:val="28"/>
              </w:rPr>
              <w:pict>
                <v:shape id="_x0000_i1041" style="width:34.7pt;height:20.8pt" coordsize="" o:spt="100" adj="0,,0" path="" filled="f" stroked="f">
                  <v:stroke joinstyle="miter"/>
                  <v:imagedata r:id="rId34" o:title="base_23963_186191_32801"/>
                  <v:formulas/>
                  <v:path o:connecttype="segments"/>
                </v:shape>
              </w:pict>
            </w:r>
          </w:p>
        </w:tc>
        <w:tc>
          <w:tcPr>
            <w:tcW w:w="7483" w:type="dxa"/>
            <w:tcBorders>
              <w:top w:val="nil"/>
              <w:left w:val="nil"/>
              <w:bottom w:val="nil"/>
              <w:right w:val="nil"/>
            </w:tcBorders>
          </w:tcPr>
          <w:p w:rsidR="00E86637" w:rsidRPr="0047370B" w:rsidRDefault="0047370B">
            <w:pPr>
              <w:pStyle w:val="ConsPlusNormal"/>
              <w:jc w:val="both"/>
              <w:rPr>
                <w:rFonts w:ascii="Times New Roman" w:hAnsi="Times New Roman" w:cs="Times New Roman"/>
                <w:sz w:val="28"/>
                <w:szCs w:val="28"/>
              </w:rPr>
            </w:pPr>
            <w:r w:rsidRPr="0047370B">
              <w:rPr>
                <w:rFonts w:ascii="Times New Roman" w:hAnsi="Times New Roman" w:cs="Times New Roman"/>
                <w:sz w:val="28"/>
                <w:szCs w:val="28"/>
              </w:rPr>
              <w:t>коэффициент специфики оказания медицинской помощи (С учетом объективных критериев, основанных на экономическом обосновании и расчетах, выполненных в соответствии с Методикой расчета тарифов, коэффициенты специфики определяются дифференцированно в зависимости от уровня (подуровня) медицинской организации с установлением коэффициентов по каждому подуровню. В соответствии с Требованиями в качестве критериев могут использоваться: плотность населения, транспортная доступность, уровень и структура заболеваемости обслуживаемого населения, климатические и географические особенности регионов, достижение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районные коэффициенты к заработной плате и процентные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Иркутской области);</w:t>
            </w:r>
          </w:p>
        </w:tc>
      </w:tr>
      <w:tr w:rsidR="00E86637">
        <w:tc>
          <w:tcPr>
            <w:tcW w:w="1587" w:type="dxa"/>
            <w:tcBorders>
              <w:top w:val="nil"/>
              <w:left w:val="nil"/>
              <w:bottom w:val="nil"/>
              <w:right w:val="nil"/>
            </w:tcBorders>
          </w:tcPr>
          <w:p w:rsidR="00E86637" w:rsidRDefault="00337A95">
            <w:pPr>
              <w:pStyle w:val="ConsPlusNormal"/>
              <w:jc w:val="both"/>
              <w:rPr>
                <w:rFonts w:ascii="Times New Roman" w:hAnsi="Times New Roman" w:cs="Times New Roman"/>
                <w:sz w:val="28"/>
                <w:szCs w:val="28"/>
              </w:rPr>
            </w:pPr>
            <w:r>
              <w:rPr>
                <w:rFonts w:ascii="Times New Roman" w:hAnsi="Times New Roman" w:cs="Times New Roman"/>
                <w:position w:val="-9"/>
                <w:sz w:val="28"/>
                <w:szCs w:val="28"/>
              </w:rPr>
              <w:pict>
                <v:shape id="_x0000_i1042" style="width:34.7pt;height:20.8pt" coordsize="" o:spt="100" adj="0,,0" path="" filled="f" stroked="f">
                  <v:stroke joinstyle="miter"/>
                  <v:imagedata r:id="rId35" o:title="base_23963_186191_32802"/>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уровня оказания медицинской помощи, учитывающий объем средств на оплату профилактических медицинских осмотров (диспансеризации), для i-й медицинской организации;</w:t>
            </w:r>
          </w:p>
        </w:tc>
      </w:tr>
      <w:tr w:rsidR="00E86637">
        <w:tc>
          <w:tcPr>
            <w:tcW w:w="1587" w:type="dxa"/>
            <w:tcBorders>
              <w:top w:val="nil"/>
              <w:left w:val="nil"/>
              <w:bottom w:val="nil"/>
              <w:right w:val="nil"/>
            </w:tcBorders>
          </w:tcPr>
          <w:p w:rsidR="00E86637" w:rsidRDefault="00337A95">
            <w:pPr>
              <w:pStyle w:val="ConsPlusNormal"/>
              <w:jc w:val="both"/>
              <w:rPr>
                <w:rFonts w:ascii="Times New Roman" w:hAnsi="Times New Roman" w:cs="Times New Roman"/>
                <w:sz w:val="28"/>
                <w:szCs w:val="28"/>
              </w:rPr>
            </w:pPr>
            <w:r>
              <w:rPr>
                <w:rFonts w:ascii="Times New Roman" w:hAnsi="Times New Roman" w:cs="Times New Roman"/>
                <w:position w:val="-9"/>
                <w:sz w:val="28"/>
                <w:szCs w:val="28"/>
              </w:rPr>
              <w:pict>
                <v:shape id="_x0000_i1043" style="width:32.95pt;height:20.8pt" coordsize="" o:spt="100" adj="0,,0" path="" filled="f" stroked="f">
                  <v:stroke joinstyle="miter"/>
                  <v:imagedata r:id="rId36" o:title="base_23963_186191_32803"/>
                  <v:formulas/>
                  <v:path o:connecttype="segments"/>
                </v:shape>
              </w:pic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дифференциации, применяемый к i-му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r w:rsidR="00E86637">
        <w:tc>
          <w:tcPr>
            <w:tcW w:w="1587"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КД</w:t>
            </w:r>
            <w:r>
              <w:rPr>
                <w:rFonts w:ascii="Times New Roman" w:hAnsi="Times New Roman" w:cs="Times New Roman"/>
                <w:sz w:val="28"/>
                <w:szCs w:val="28"/>
                <w:vertAlign w:val="superscript"/>
              </w:rPr>
              <w:t>i</w:t>
            </w:r>
          </w:p>
        </w:tc>
        <w:tc>
          <w:tcPr>
            <w:tcW w:w="7483" w:type="dxa"/>
            <w:tcBorders>
              <w:top w:val="nil"/>
              <w:left w:val="nil"/>
              <w:bottom w:val="nil"/>
              <w:right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коэффициент дифференциации i-й медицинской организации.</w:t>
            </w:r>
          </w:p>
        </w:tc>
      </w:tr>
    </w:tbl>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3. ТАРИФЫ НА ОПЛАТУ МЕДИЦИНСКОЙ ПОМОЩИ</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Размер и структура тарифов на оплату медицинской помощи в сфере ОМС определяется в соответствии с методикой расчета тарифов на оплату медицинской помощи по обязательному медицинскому страхованию, установленной разделом XII Правил ОМС.</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Тарифы на оплату медицинской помощи в сфере ОМС, установленные настоящим Тарифным соглашением, применяются для оплаты медицинской помощи, оказанной в рамках Территориальной программы ОМС лицам, застрахованным по обязательному медицинскому страхованию на территории Иркутской области, в медицинских организациях в рамках заключенных договоров на оказание и оплату медицинской помощи по обязательному медицинскому страхованию в пределах установленных объемов медицинской помощи, подлежащей оплате за счет средств ОМС. Оплата медицинской помощи, оказанной на территории Иркутской области в рамках базовой программы ОМС лицам, застрахованным на территории иных субъектов Российской Федерации, осуществляется в порядке, установленном Правилами ОМС, по тарифам, установленным настоящим Тарифным соглашением.</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Установление тарифов на отдельные медицинские услуги осуществляется в соответствии с </w:t>
      </w:r>
      <w:hyperlink r:id="rId37" w:history="1">
        <w:r>
          <w:rPr>
            <w:rFonts w:ascii="Times New Roman" w:hAnsi="Times New Roman" w:cs="Times New Roman"/>
            <w:sz w:val="28"/>
            <w:szCs w:val="28"/>
          </w:rPr>
          <w:t>номенклатурой</w:t>
        </w:r>
      </w:hyperlink>
      <w:r>
        <w:rPr>
          <w:rFonts w:ascii="Times New Roman" w:hAnsi="Times New Roman" w:cs="Times New Roman"/>
          <w:sz w:val="28"/>
          <w:szCs w:val="28"/>
        </w:rPr>
        <w:t xml:space="preserve"> медицинских услуг, утвержденной Приказом Минздрава Российской Федерации от 13 октября 2017 года № 804н "Об утверждении номенклатуры медицинских услуг".</w:t>
      </w:r>
    </w:p>
    <w:p w:rsidR="00E86637" w:rsidRDefault="00930F46" w:rsidP="00710DD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Медицинская организация обязана вести раздельный учет средств ОМС, в том числе раздельное ведение бухгалтерского учета поступивших и израсходованных средств ОМС от других источников финансирования (бюджетного, от предпринимательской и иной приносящей доход деятельности), а также </w:t>
      </w:r>
      <w:r w:rsidR="00AC54C9">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AC54C9">
        <w:rPr>
          <w:rFonts w:ascii="Times New Roman" w:hAnsi="Times New Roman" w:cs="Times New Roman"/>
          <w:sz w:val="28"/>
          <w:szCs w:val="28"/>
        </w:rPr>
        <w:t xml:space="preserve"> </w:t>
      </w:r>
      <w:r>
        <w:rPr>
          <w:rFonts w:ascii="Times New Roman" w:hAnsi="Times New Roman" w:cs="Times New Roman"/>
          <w:sz w:val="28"/>
          <w:szCs w:val="28"/>
        </w:rPr>
        <w:t xml:space="preserve">видам </w:t>
      </w:r>
      <w:r w:rsidR="00AC54C9">
        <w:rPr>
          <w:rFonts w:ascii="Times New Roman" w:hAnsi="Times New Roman" w:cs="Times New Roman"/>
          <w:sz w:val="28"/>
          <w:szCs w:val="28"/>
        </w:rPr>
        <w:t xml:space="preserve"> </w:t>
      </w:r>
      <w:r>
        <w:rPr>
          <w:rFonts w:ascii="Times New Roman" w:hAnsi="Times New Roman" w:cs="Times New Roman"/>
          <w:sz w:val="28"/>
          <w:szCs w:val="28"/>
        </w:rPr>
        <w:t xml:space="preserve">и </w:t>
      </w:r>
      <w:r w:rsidR="00AC54C9">
        <w:rPr>
          <w:rFonts w:ascii="Times New Roman" w:hAnsi="Times New Roman" w:cs="Times New Roman"/>
          <w:sz w:val="28"/>
          <w:szCs w:val="28"/>
        </w:rPr>
        <w:t xml:space="preserve"> </w:t>
      </w:r>
      <w:r>
        <w:rPr>
          <w:rFonts w:ascii="Times New Roman" w:hAnsi="Times New Roman" w:cs="Times New Roman"/>
          <w:sz w:val="28"/>
          <w:szCs w:val="28"/>
        </w:rPr>
        <w:t xml:space="preserve">условиям </w:t>
      </w:r>
      <w:r w:rsidR="00AC54C9">
        <w:rPr>
          <w:rFonts w:ascii="Times New Roman" w:hAnsi="Times New Roman" w:cs="Times New Roman"/>
          <w:sz w:val="28"/>
          <w:szCs w:val="28"/>
        </w:rPr>
        <w:t xml:space="preserve"> </w:t>
      </w:r>
      <w:r>
        <w:rPr>
          <w:rFonts w:ascii="Times New Roman" w:hAnsi="Times New Roman" w:cs="Times New Roman"/>
          <w:sz w:val="28"/>
          <w:szCs w:val="28"/>
        </w:rPr>
        <w:t>оказания</w:t>
      </w:r>
      <w:r w:rsidR="00AC54C9">
        <w:rPr>
          <w:rFonts w:ascii="Times New Roman" w:hAnsi="Times New Roman" w:cs="Times New Roman"/>
          <w:sz w:val="28"/>
          <w:szCs w:val="28"/>
        </w:rPr>
        <w:t xml:space="preserve"> </w:t>
      </w:r>
      <w:r>
        <w:rPr>
          <w:rFonts w:ascii="Times New Roman" w:hAnsi="Times New Roman" w:cs="Times New Roman"/>
          <w:sz w:val="28"/>
          <w:szCs w:val="28"/>
        </w:rPr>
        <w:t xml:space="preserve"> медицинской помощи ("Специализированная медицинская помощь в стационарных условиях", "Специализированная медицинская помощь в условиях дневного стационара", "Высокотехнологичная медицинская помощь", "Первичная медико-санитарная помощь и первичная специализированная медико-санитарная помощь в амбулаторных условиях", "Скорая медицинская помощь вне медицинской организации").</w:t>
      </w:r>
    </w:p>
    <w:p w:rsidR="00710DD5"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Средства ОМС учитываются на отдельном лицевом счете государственными бюджетными учреждениями здравоохранения (федерального государственного казенного учреждения здравоохранения), открытом в установленном порядке в органе федерального казначейства или финансовом органе субъекта Российской Федерации, а также отдельном </w:t>
      </w:r>
    </w:p>
    <w:p w:rsidR="00710DD5" w:rsidRDefault="00710DD5">
      <w:pPr>
        <w:pStyle w:val="ConsPlusNormal"/>
        <w:spacing w:before="220"/>
        <w:ind w:firstLine="540"/>
        <w:jc w:val="both"/>
        <w:rPr>
          <w:rFonts w:ascii="Times New Roman" w:hAnsi="Times New Roman" w:cs="Times New Roman"/>
          <w:sz w:val="28"/>
          <w:szCs w:val="28"/>
        </w:rPr>
      </w:pPr>
    </w:p>
    <w:p w:rsidR="00710DD5" w:rsidRDefault="00710DD5">
      <w:pPr>
        <w:pStyle w:val="ConsPlusNormal"/>
        <w:spacing w:before="220"/>
        <w:ind w:firstLine="540"/>
        <w:jc w:val="both"/>
        <w:rPr>
          <w:rFonts w:ascii="Times New Roman" w:hAnsi="Times New Roman" w:cs="Times New Roman"/>
          <w:sz w:val="28"/>
          <w:szCs w:val="28"/>
        </w:rPr>
      </w:pPr>
    </w:p>
    <w:p w:rsidR="00E86637" w:rsidRDefault="00930F46" w:rsidP="00710DD5">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лицевом или расчетном счете государственного автономного учреждения здравоохранения, на отдельном расчетном счете медицинской организации иной формы собственности.</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1. ТАРИФЫ НА МЕДИЦИНСКУЮ ПОМОЩЬ, ОКАЗЫВАЕМУЮ</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В АМБУЛАТОРНЫХ УСЛОВИЯХ</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Средний подушевой норматив финансирования в амбулаторных условиях для медицинских организаций, участвующих в реализации территориальной программы 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(подушевой норматив финансирования медицинской помощи, оказанной в амбулаторных условиях), составляет </w:t>
      </w:r>
      <w:r w:rsidR="00875E73">
        <w:rPr>
          <w:rFonts w:ascii="Times New Roman" w:hAnsi="Times New Roman" w:cs="Times New Roman"/>
          <w:sz w:val="28"/>
          <w:szCs w:val="28"/>
        </w:rPr>
        <w:t>7 269,22 рублей</w:t>
      </w:r>
      <w:r>
        <w:rPr>
          <w:rFonts w:ascii="Times New Roman" w:hAnsi="Times New Roman" w:cs="Times New Roman"/>
          <w:sz w:val="28"/>
          <w:szCs w:val="28"/>
        </w:rPr>
        <w:t>.</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Коэффициент приведения среднего подушевого норматива финансирования к базовому нормативу финансирования при оплате медицинской помощи в амбулаторных условиях </w:t>
      </w:r>
      <w:r w:rsidRPr="004B4016">
        <w:rPr>
          <w:rFonts w:ascii="Times New Roman" w:hAnsi="Times New Roman" w:cs="Times New Roman"/>
          <w:sz w:val="28"/>
          <w:szCs w:val="28"/>
        </w:rPr>
        <w:t xml:space="preserve">составляет </w:t>
      </w:r>
      <w:r w:rsidR="006403C1">
        <w:rPr>
          <w:rFonts w:ascii="Times New Roman" w:hAnsi="Times New Roman" w:cs="Times New Roman"/>
          <w:sz w:val="28"/>
          <w:szCs w:val="28"/>
        </w:rPr>
        <w:t>0,5714207</w:t>
      </w:r>
      <w:r w:rsidRPr="004B4016">
        <w:rPr>
          <w:rFonts w:ascii="Times New Roman" w:hAnsi="Times New Roman" w:cs="Times New Roman"/>
          <w:sz w:val="28"/>
          <w:szCs w:val="28"/>
        </w:rPr>
        <w:t>.</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Средний тариф на проведение отдельных диагностических (лабораторных) исследований на проведение одного исследования: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компьютерной томографии - </w:t>
      </w:r>
      <w:r w:rsidR="00D544F9">
        <w:rPr>
          <w:rFonts w:ascii="Times New Roman" w:hAnsi="Times New Roman" w:cs="Times New Roman"/>
          <w:sz w:val="28"/>
          <w:szCs w:val="28"/>
        </w:rPr>
        <w:t>3 549,5 рублей</w:t>
      </w:r>
      <w:r>
        <w:rPr>
          <w:rFonts w:ascii="Times New Roman" w:hAnsi="Times New Roman" w:cs="Times New Roman"/>
          <w:sz w:val="28"/>
          <w:szCs w:val="28"/>
        </w:rPr>
        <w:t>;</w:t>
      </w:r>
    </w:p>
    <w:p w:rsidR="00E86637" w:rsidRPr="00D544F9"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магнитно-резонансной томографии </w:t>
      </w:r>
      <w:r w:rsidR="00D544F9" w:rsidRPr="00D544F9">
        <w:rPr>
          <w:rFonts w:ascii="Times New Roman" w:hAnsi="Times New Roman" w:cs="Times New Roman"/>
          <w:sz w:val="28"/>
          <w:szCs w:val="28"/>
        </w:rPr>
        <w:t>–</w:t>
      </w:r>
      <w:r w:rsidRPr="00D544F9">
        <w:rPr>
          <w:rFonts w:ascii="Times New Roman" w:hAnsi="Times New Roman" w:cs="Times New Roman"/>
          <w:sz w:val="28"/>
          <w:szCs w:val="28"/>
        </w:rPr>
        <w:t xml:space="preserve"> </w:t>
      </w:r>
      <w:r w:rsidR="00D544F9" w:rsidRPr="00D544F9">
        <w:rPr>
          <w:rFonts w:ascii="Times New Roman" w:hAnsi="Times New Roman" w:cs="Times New Roman"/>
          <w:sz w:val="28"/>
          <w:szCs w:val="28"/>
        </w:rPr>
        <w:t>4 992,1</w:t>
      </w:r>
      <w:r w:rsidRPr="00D544F9">
        <w:rPr>
          <w:rFonts w:ascii="Times New Roman" w:hAnsi="Times New Roman" w:cs="Times New Roman"/>
          <w:sz w:val="28"/>
          <w:szCs w:val="28"/>
        </w:rPr>
        <w:t xml:space="preserve"> рубля;</w:t>
      </w:r>
    </w:p>
    <w:p w:rsidR="00E86637" w:rsidRPr="00D544F9" w:rsidRDefault="00930F46">
      <w:pPr>
        <w:pStyle w:val="ConsPlusNormal"/>
        <w:spacing w:before="220"/>
        <w:ind w:firstLine="540"/>
        <w:jc w:val="both"/>
        <w:rPr>
          <w:rFonts w:ascii="Times New Roman" w:hAnsi="Times New Roman" w:cs="Times New Roman"/>
          <w:sz w:val="28"/>
          <w:szCs w:val="28"/>
        </w:rPr>
      </w:pPr>
      <w:r w:rsidRPr="00D544F9">
        <w:rPr>
          <w:rFonts w:ascii="Times New Roman" w:hAnsi="Times New Roman" w:cs="Times New Roman"/>
          <w:sz w:val="28"/>
          <w:szCs w:val="28"/>
        </w:rPr>
        <w:t xml:space="preserve">- ультразвукового исследования сердечно-сосудистой системы </w:t>
      </w:r>
      <w:r w:rsidR="00D544F9" w:rsidRPr="00D544F9">
        <w:rPr>
          <w:rFonts w:ascii="Times New Roman" w:hAnsi="Times New Roman" w:cs="Times New Roman"/>
          <w:sz w:val="28"/>
          <w:szCs w:val="28"/>
        </w:rPr>
        <w:t>–</w:t>
      </w:r>
      <w:r w:rsidRPr="00D544F9">
        <w:rPr>
          <w:rFonts w:ascii="Times New Roman" w:hAnsi="Times New Roman" w:cs="Times New Roman"/>
          <w:sz w:val="28"/>
          <w:szCs w:val="28"/>
        </w:rPr>
        <w:t xml:space="preserve"> </w:t>
      </w:r>
      <w:r w:rsidR="00D544F9" w:rsidRPr="00D544F9">
        <w:rPr>
          <w:rFonts w:ascii="Times New Roman" w:hAnsi="Times New Roman" w:cs="Times New Roman"/>
          <w:sz w:val="28"/>
          <w:szCs w:val="28"/>
        </w:rPr>
        <w:t>687,6</w:t>
      </w:r>
      <w:r w:rsidR="00D544F9">
        <w:rPr>
          <w:rFonts w:ascii="Times New Roman" w:hAnsi="Times New Roman" w:cs="Times New Roman"/>
          <w:sz w:val="28"/>
          <w:szCs w:val="28"/>
        </w:rPr>
        <w:t xml:space="preserve"> рублей</w:t>
      </w:r>
      <w:r w:rsidRPr="00D544F9">
        <w:rPr>
          <w:rFonts w:ascii="Times New Roman" w:hAnsi="Times New Roman" w:cs="Times New Roman"/>
          <w:sz w:val="28"/>
          <w:szCs w:val="28"/>
        </w:rPr>
        <w:t>;</w:t>
      </w:r>
    </w:p>
    <w:p w:rsidR="00E86637" w:rsidRPr="00D544F9" w:rsidRDefault="00930F46">
      <w:pPr>
        <w:pStyle w:val="ConsPlusNormal"/>
        <w:spacing w:before="220"/>
        <w:ind w:firstLine="540"/>
        <w:jc w:val="both"/>
        <w:rPr>
          <w:rFonts w:ascii="Times New Roman" w:hAnsi="Times New Roman" w:cs="Times New Roman"/>
          <w:sz w:val="28"/>
          <w:szCs w:val="28"/>
        </w:rPr>
      </w:pPr>
      <w:r w:rsidRPr="00D544F9">
        <w:rPr>
          <w:rFonts w:ascii="Times New Roman" w:hAnsi="Times New Roman" w:cs="Times New Roman"/>
          <w:sz w:val="28"/>
          <w:szCs w:val="28"/>
        </w:rPr>
        <w:t>- эндоскопического диагностического исследования - 1</w:t>
      </w:r>
      <w:r w:rsidR="00D544F9">
        <w:rPr>
          <w:rFonts w:ascii="Times New Roman" w:hAnsi="Times New Roman" w:cs="Times New Roman"/>
          <w:sz w:val="28"/>
          <w:szCs w:val="28"/>
        </w:rPr>
        <w:t> 288,2</w:t>
      </w:r>
      <w:r w:rsidRPr="00D544F9">
        <w:rPr>
          <w:rFonts w:ascii="Times New Roman" w:hAnsi="Times New Roman" w:cs="Times New Roman"/>
          <w:sz w:val="28"/>
          <w:szCs w:val="28"/>
        </w:rPr>
        <w:t xml:space="preserve"> рубл</w:t>
      </w:r>
      <w:r w:rsidR="00D544F9">
        <w:rPr>
          <w:rFonts w:ascii="Times New Roman" w:hAnsi="Times New Roman" w:cs="Times New Roman"/>
          <w:sz w:val="28"/>
          <w:szCs w:val="28"/>
        </w:rPr>
        <w:t>ей</w:t>
      </w:r>
      <w:r w:rsidRPr="00D544F9">
        <w:rPr>
          <w:rFonts w:ascii="Times New Roman" w:hAnsi="Times New Roman" w:cs="Times New Roman"/>
          <w:sz w:val="28"/>
          <w:szCs w:val="28"/>
        </w:rPr>
        <w:t>;</w:t>
      </w:r>
    </w:p>
    <w:p w:rsidR="00E86637" w:rsidRPr="00D544F9" w:rsidRDefault="00930F46">
      <w:pPr>
        <w:pStyle w:val="ConsPlusNormal"/>
        <w:spacing w:before="220"/>
        <w:ind w:firstLine="540"/>
        <w:jc w:val="both"/>
        <w:rPr>
          <w:rFonts w:ascii="Times New Roman" w:hAnsi="Times New Roman" w:cs="Times New Roman"/>
          <w:sz w:val="28"/>
          <w:szCs w:val="28"/>
        </w:rPr>
      </w:pPr>
      <w:r w:rsidRPr="00D544F9">
        <w:rPr>
          <w:rFonts w:ascii="Times New Roman" w:hAnsi="Times New Roman" w:cs="Times New Roman"/>
          <w:sz w:val="28"/>
          <w:szCs w:val="28"/>
        </w:rPr>
        <w:t xml:space="preserve">- молекулярно-генетическое исследование с целью диагностики онкологических заболеваний </w:t>
      </w:r>
      <w:r w:rsidR="00D544F9">
        <w:rPr>
          <w:rFonts w:ascii="Times New Roman" w:hAnsi="Times New Roman" w:cs="Times New Roman"/>
          <w:sz w:val="28"/>
          <w:szCs w:val="28"/>
        </w:rPr>
        <w:t>–</w:t>
      </w:r>
      <w:r w:rsidRPr="00D544F9">
        <w:rPr>
          <w:rFonts w:ascii="Times New Roman" w:hAnsi="Times New Roman" w:cs="Times New Roman"/>
          <w:sz w:val="28"/>
          <w:szCs w:val="28"/>
        </w:rPr>
        <w:t xml:space="preserve"> </w:t>
      </w:r>
      <w:r w:rsidR="00D544F9">
        <w:rPr>
          <w:rFonts w:ascii="Times New Roman" w:hAnsi="Times New Roman" w:cs="Times New Roman"/>
          <w:sz w:val="28"/>
          <w:szCs w:val="28"/>
        </w:rPr>
        <w:t>11 413,0 рублей</w:t>
      </w:r>
      <w:r w:rsidRPr="00D544F9">
        <w:rPr>
          <w:rFonts w:ascii="Times New Roman" w:hAnsi="Times New Roman" w:cs="Times New Roman"/>
          <w:sz w:val="28"/>
          <w:szCs w:val="28"/>
        </w:rPr>
        <w:t>;</w:t>
      </w:r>
    </w:p>
    <w:p w:rsidR="00E86637" w:rsidRPr="00D544F9" w:rsidRDefault="00930F46">
      <w:pPr>
        <w:pStyle w:val="ConsPlusNormal"/>
        <w:spacing w:before="220"/>
        <w:ind w:firstLine="540"/>
        <w:jc w:val="both"/>
        <w:rPr>
          <w:rFonts w:ascii="Times New Roman" w:hAnsi="Times New Roman" w:cs="Times New Roman"/>
          <w:sz w:val="28"/>
          <w:szCs w:val="28"/>
        </w:rPr>
      </w:pPr>
      <w:r w:rsidRPr="00D544F9">
        <w:rPr>
          <w:rFonts w:ascii="Times New Roman" w:hAnsi="Times New Roman" w:cs="Times New Roman"/>
          <w:sz w:val="28"/>
          <w:szCs w:val="28"/>
        </w:rPr>
        <w:t xml:space="preserve">- 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w:t>
      </w:r>
      <w:r w:rsidR="00D544F9">
        <w:rPr>
          <w:rFonts w:ascii="Times New Roman" w:hAnsi="Times New Roman" w:cs="Times New Roman"/>
          <w:sz w:val="28"/>
          <w:szCs w:val="28"/>
        </w:rPr>
        <w:t>2 823,6</w:t>
      </w:r>
      <w:r w:rsidRPr="00D544F9">
        <w:rPr>
          <w:rFonts w:ascii="Times New Roman" w:hAnsi="Times New Roman" w:cs="Times New Roman"/>
          <w:sz w:val="28"/>
          <w:szCs w:val="28"/>
        </w:rPr>
        <w:t xml:space="preserve"> рубля;</w:t>
      </w:r>
    </w:p>
    <w:p w:rsidR="00E86637" w:rsidRDefault="00930F46">
      <w:pPr>
        <w:pStyle w:val="ConsPlusNormal"/>
        <w:spacing w:before="220"/>
        <w:ind w:firstLine="540"/>
        <w:jc w:val="both"/>
        <w:rPr>
          <w:rFonts w:ascii="Times New Roman" w:hAnsi="Times New Roman" w:cs="Times New Roman"/>
          <w:sz w:val="28"/>
          <w:szCs w:val="28"/>
        </w:rPr>
      </w:pPr>
      <w:r w:rsidRPr="00D544F9">
        <w:rPr>
          <w:rFonts w:ascii="Times New Roman" w:hAnsi="Times New Roman" w:cs="Times New Roman"/>
          <w:sz w:val="28"/>
          <w:szCs w:val="28"/>
        </w:rPr>
        <w:t xml:space="preserve">- тестирование групп риска на выявление новой коронавирусной инфекции (COVID-19) </w:t>
      </w:r>
      <w:r w:rsidR="00D544F9">
        <w:rPr>
          <w:rFonts w:ascii="Times New Roman" w:hAnsi="Times New Roman" w:cs="Times New Roman"/>
          <w:sz w:val="28"/>
          <w:szCs w:val="28"/>
        </w:rPr>
        <w:t>–</w:t>
      </w:r>
      <w:r w:rsidRPr="00D544F9">
        <w:rPr>
          <w:rFonts w:ascii="Times New Roman" w:hAnsi="Times New Roman" w:cs="Times New Roman"/>
          <w:sz w:val="28"/>
          <w:szCs w:val="28"/>
        </w:rPr>
        <w:t xml:space="preserve"> </w:t>
      </w:r>
      <w:r w:rsidR="00D544F9">
        <w:rPr>
          <w:rFonts w:ascii="Times New Roman" w:hAnsi="Times New Roman" w:cs="Times New Roman"/>
          <w:sz w:val="28"/>
          <w:szCs w:val="28"/>
        </w:rPr>
        <w:t>838,1</w:t>
      </w:r>
      <w:r w:rsidRPr="00D544F9">
        <w:rPr>
          <w:rFonts w:ascii="Times New Roman" w:hAnsi="Times New Roman" w:cs="Times New Roman"/>
          <w:sz w:val="28"/>
          <w:szCs w:val="28"/>
        </w:rPr>
        <w:t xml:space="preserve"> рубл</w:t>
      </w:r>
      <w:r w:rsidR="00D544F9">
        <w:rPr>
          <w:rFonts w:ascii="Times New Roman" w:hAnsi="Times New Roman" w:cs="Times New Roman"/>
          <w:sz w:val="28"/>
          <w:szCs w:val="28"/>
        </w:rPr>
        <w:t>ей</w:t>
      </w:r>
      <w:r w:rsidRPr="00D544F9">
        <w:rPr>
          <w:rFonts w:ascii="Times New Roman" w:hAnsi="Times New Roman" w:cs="Times New Roman"/>
          <w:sz w:val="28"/>
          <w:szCs w:val="28"/>
        </w:rPr>
        <w:t>.</w:t>
      </w:r>
    </w:p>
    <w:p w:rsidR="009C0A34" w:rsidRPr="009C0A34" w:rsidRDefault="00A32308" w:rsidP="009C0A3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9C0A34">
        <w:rPr>
          <w:rFonts w:ascii="Times New Roman" w:hAnsi="Times New Roman" w:cs="Times New Roman"/>
          <w:sz w:val="28"/>
          <w:szCs w:val="28"/>
        </w:rPr>
        <w:t>П</w:t>
      </w:r>
      <w:r w:rsidR="009C0A34" w:rsidRPr="009C0A34">
        <w:rPr>
          <w:rFonts w:ascii="Times New Roman" w:hAnsi="Times New Roman" w:cs="Times New Roman"/>
          <w:sz w:val="28"/>
          <w:szCs w:val="28"/>
        </w:rPr>
        <w:t>оправочный коэффициент</w:t>
      </w:r>
      <w:r w:rsidR="009C0A34">
        <w:rPr>
          <w:rFonts w:ascii="Times New Roman" w:hAnsi="Times New Roman" w:cs="Times New Roman"/>
          <w:sz w:val="28"/>
          <w:szCs w:val="28"/>
        </w:rPr>
        <w:t xml:space="preserve">, </w:t>
      </w:r>
      <w:r w:rsidR="00665762">
        <w:rPr>
          <w:rFonts w:ascii="Times New Roman" w:hAnsi="Times New Roman" w:cs="Times New Roman"/>
          <w:sz w:val="28"/>
          <w:szCs w:val="28"/>
        </w:rPr>
        <w:t>применяемый в</w:t>
      </w:r>
      <w:r w:rsidR="009C0A34" w:rsidRPr="009C0A34">
        <w:rPr>
          <w:rFonts w:ascii="Times New Roman" w:hAnsi="Times New Roman" w:cs="Times New Roman"/>
          <w:sz w:val="28"/>
          <w:szCs w:val="28"/>
        </w:rPr>
        <w:t xml:space="preserve"> целях приведения в соответствие объема средств, рассчитанного по дифференцированным </w:t>
      </w:r>
      <w:proofErr w:type="spellStart"/>
      <w:r w:rsidR="009C0A34" w:rsidRPr="009C0A34">
        <w:rPr>
          <w:rFonts w:ascii="Times New Roman" w:hAnsi="Times New Roman" w:cs="Times New Roman"/>
          <w:sz w:val="28"/>
          <w:szCs w:val="28"/>
        </w:rPr>
        <w:t>подушевым</w:t>
      </w:r>
      <w:proofErr w:type="spellEnd"/>
      <w:r w:rsidR="009C0A34" w:rsidRPr="009C0A34">
        <w:rPr>
          <w:rFonts w:ascii="Times New Roman" w:hAnsi="Times New Roman" w:cs="Times New Roman"/>
          <w:sz w:val="28"/>
          <w:szCs w:val="28"/>
        </w:rPr>
        <w:t xml:space="preserve"> нормативам финансирования медицинской помощи в амбулаторных условиях, к объему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w:t>
      </w:r>
      <w:r w:rsidR="00665762">
        <w:rPr>
          <w:rFonts w:ascii="Times New Roman" w:hAnsi="Times New Roman" w:cs="Times New Roman"/>
          <w:sz w:val="28"/>
          <w:szCs w:val="28"/>
        </w:rPr>
        <w:t xml:space="preserve">составляет </w:t>
      </w:r>
      <w:r w:rsidR="006403C1">
        <w:rPr>
          <w:rFonts w:ascii="Times New Roman" w:hAnsi="Times New Roman" w:cs="Times New Roman"/>
          <w:sz w:val="28"/>
          <w:szCs w:val="28"/>
        </w:rPr>
        <w:t>1,0303487</w:t>
      </w:r>
      <w:r w:rsidR="007C4A31">
        <w:rPr>
          <w:rFonts w:ascii="Times New Roman" w:hAnsi="Times New Roman" w:cs="Times New Roman"/>
          <w:sz w:val="28"/>
          <w:szCs w:val="28"/>
        </w:rPr>
        <w:t>.</w:t>
      </w:r>
      <w:r w:rsidR="009C0A34" w:rsidRPr="009C0A34">
        <w:rPr>
          <w:rFonts w:ascii="Times New Roman" w:hAnsi="Times New Roman" w:cs="Times New Roman"/>
          <w:sz w:val="28"/>
          <w:szCs w:val="28"/>
        </w:rPr>
        <w:t xml:space="preserve"> </w:t>
      </w:r>
    </w:p>
    <w:p w:rsidR="00E86637" w:rsidRDefault="009C0A34">
      <w:pPr>
        <w:pStyle w:val="ConsPlusNormal"/>
        <w:spacing w:before="220"/>
        <w:ind w:firstLine="540"/>
        <w:jc w:val="both"/>
        <w:rPr>
          <w:rFonts w:ascii="Times New Roman" w:hAnsi="Times New Roman" w:cs="Times New Roman"/>
          <w:sz w:val="28"/>
          <w:szCs w:val="28"/>
        </w:rPr>
      </w:pPr>
      <w:r w:rsidRPr="009C0A34">
        <w:rPr>
          <w:rFonts w:ascii="Times New Roman" w:hAnsi="Times New Roman" w:cs="Times New Roman"/>
          <w:sz w:val="28"/>
          <w:szCs w:val="28"/>
        </w:rPr>
        <w:t xml:space="preserve"> </w:t>
      </w:r>
      <w:r w:rsidR="00930F46">
        <w:rPr>
          <w:rFonts w:ascii="Times New Roman" w:hAnsi="Times New Roman" w:cs="Times New Roman"/>
          <w:sz w:val="28"/>
          <w:szCs w:val="28"/>
        </w:rPr>
        <w:t xml:space="preserve">2. Размер базового подушевого норматива финансирования медицинской </w:t>
      </w:r>
      <w:r w:rsidR="00930F46" w:rsidRPr="004B4016">
        <w:rPr>
          <w:rFonts w:ascii="Times New Roman" w:hAnsi="Times New Roman" w:cs="Times New Roman"/>
          <w:sz w:val="28"/>
          <w:szCs w:val="28"/>
        </w:rPr>
        <w:t xml:space="preserve">помощи в соответствии с перечнем видов медицинской помощи, форм оказания медицинской помощи, единиц объема медицинской помощи, финансовое обеспечение которых осуществляется по подушевому нормативу, составляет </w:t>
      </w:r>
      <w:r w:rsidR="006403C1">
        <w:rPr>
          <w:rFonts w:ascii="Times New Roman" w:hAnsi="Times New Roman" w:cs="Times New Roman"/>
          <w:sz w:val="28"/>
          <w:szCs w:val="28"/>
        </w:rPr>
        <w:t>247,</w:t>
      </w:r>
      <w:proofErr w:type="gramStart"/>
      <w:r w:rsidR="006403C1">
        <w:rPr>
          <w:rFonts w:ascii="Times New Roman" w:hAnsi="Times New Roman" w:cs="Times New Roman"/>
          <w:sz w:val="28"/>
          <w:szCs w:val="28"/>
        </w:rPr>
        <w:t>96</w:t>
      </w:r>
      <w:r w:rsidR="004B4016">
        <w:rPr>
          <w:rFonts w:ascii="Times New Roman" w:hAnsi="Times New Roman" w:cs="Times New Roman"/>
          <w:sz w:val="28"/>
          <w:szCs w:val="28"/>
        </w:rPr>
        <w:t xml:space="preserve"> </w:t>
      </w:r>
      <w:r w:rsidR="00930F46">
        <w:rPr>
          <w:rFonts w:ascii="Times New Roman" w:hAnsi="Times New Roman" w:cs="Times New Roman"/>
          <w:sz w:val="28"/>
          <w:szCs w:val="28"/>
        </w:rPr>
        <w:t xml:space="preserve"> рубля</w:t>
      </w:r>
      <w:proofErr w:type="gramEnd"/>
      <w:r w:rsidR="00930F46">
        <w:rPr>
          <w:rFonts w:ascii="Times New Roman" w:hAnsi="Times New Roman" w:cs="Times New Roman"/>
          <w:sz w:val="28"/>
          <w:szCs w:val="28"/>
        </w:rPr>
        <w:t xml:space="preserve"> на 1 застрахованное лицо в месяц.</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Расчеты за первичную медико-санитарную помощь в амбулаторных условиях осуществляются по тарифам стоимости посещения, стоимости медицинской услуги, установленным в </w:t>
      </w:r>
      <w:hyperlink w:anchor="P3085" w:history="1">
        <w:r w:rsidR="009B754D">
          <w:rPr>
            <w:rFonts w:ascii="Times New Roman" w:hAnsi="Times New Roman" w:cs="Times New Roman"/>
            <w:sz w:val="28"/>
            <w:szCs w:val="28"/>
          </w:rPr>
          <w:t>П</w:t>
        </w:r>
        <w:r>
          <w:rPr>
            <w:rFonts w:ascii="Times New Roman" w:hAnsi="Times New Roman" w:cs="Times New Roman"/>
            <w:sz w:val="28"/>
            <w:szCs w:val="28"/>
          </w:rPr>
          <w:t>риложении № 7</w:t>
        </w:r>
      </w:hyperlink>
      <w:r>
        <w:rPr>
          <w:rFonts w:ascii="Times New Roman" w:hAnsi="Times New Roman" w:cs="Times New Roman"/>
          <w:sz w:val="28"/>
          <w:szCs w:val="28"/>
        </w:rPr>
        <w:t xml:space="preserve"> и </w:t>
      </w:r>
      <w:hyperlink w:anchor="P10778" w:history="1">
        <w:r w:rsidR="009B754D">
          <w:rPr>
            <w:rFonts w:ascii="Times New Roman" w:hAnsi="Times New Roman" w:cs="Times New Roman"/>
            <w:sz w:val="28"/>
            <w:szCs w:val="28"/>
          </w:rPr>
          <w:t>П</w:t>
        </w:r>
        <w:r>
          <w:rPr>
            <w:rFonts w:ascii="Times New Roman" w:hAnsi="Times New Roman" w:cs="Times New Roman"/>
            <w:sz w:val="28"/>
            <w:szCs w:val="28"/>
          </w:rPr>
          <w:t>риложении № 25</w:t>
        </w:r>
      </w:hyperlink>
      <w:r>
        <w:rPr>
          <w:rFonts w:ascii="Times New Roman" w:hAnsi="Times New Roman" w:cs="Times New Roman"/>
          <w:sz w:val="28"/>
          <w:szCs w:val="28"/>
        </w:rPr>
        <w:t xml:space="preserve"> к настоящему Тарифному соглашению, с применением коэффициентов дифференциации, установленных в </w:t>
      </w:r>
      <w:hyperlink w:anchor="P2852" w:history="1">
        <w:r w:rsidR="009B754D">
          <w:rPr>
            <w:rFonts w:ascii="Times New Roman" w:hAnsi="Times New Roman" w:cs="Times New Roman"/>
            <w:sz w:val="28"/>
            <w:szCs w:val="28"/>
          </w:rPr>
          <w:t>П</w:t>
        </w:r>
        <w:r>
          <w:rPr>
            <w:rFonts w:ascii="Times New Roman" w:hAnsi="Times New Roman" w:cs="Times New Roman"/>
            <w:sz w:val="28"/>
            <w:szCs w:val="28"/>
          </w:rPr>
          <w:t>риложении № 6</w:t>
        </w:r>
      </w:hyperlink>
      <w:r>
        <w:rPr>
          <w:rFonts w:ascii="Times New Roman" w:hAnsi="Times New Roman" w:cs="Times New Roman"/>
          <w:sz w:val="28"/>
          <w:szCs w:val="28"/>
        </w:rPr>
        <w:t xml:space="preserve"> к настоящему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Расчеты за первичную медико-санитарную помощь в амбулаторных условиях при оплате медицинской помощи в рамках межтерриториальных расчетов и взаимных расчетов между медицинскими организациями осуществляются по тарифам стоимости посещения, стоимости медицинской услуги, установленным в </w:t>
      </w:r>
      <w:hyperlink w:anchor="P3085" w:history="1">
        <w:r w:rsidR="009B754D">
          <w:rPr>
            <w:rFonts w:ascii="Times New Roman" w:hAnsi="Times New Roman" w:cs="Times New Roman"/>
            <w:sz w:val="28"/>
            <w:szCs w:val="28"/>
          </w:rPr>
          <w:t>П</w:t>
        </w:r>
        <w:r>
          <w:rPr>
            <w:rFonts w:ascii="Times New Roman" w:hAnsi="Times New Roman" w:cs="Times New Roman"/>
            <w:sz w:val="28"/>
            <w:szCs w:val="28"/>
          </w:rPr>
          <w:t>риложении № 7</w:t>
        </w:r>
      </w:hyperlink>
      <w:r>
        <w:rPr>
          <w:rFonts w:ascii="Times New Roman" w:hAnsi="Times New Roman" w:cs="Times New Roman"/>
          <w:sz w:val="28"/>
          <w:szCs w:val="28"/>
        </w:rPr>
        <w:t xml:space="preserve"> к настоящему Тарифному соглашению, с применением коэффициентов дифференциации, установленных в </w:t>
      </w:r>
      <w:hyperlink w:anchor="P2852" w:history="1">
        <w:r w:rsidR="009B754D">
          <w:rPr>
            <w:rFonts w:ascii="Times New Roman" w:hAnsi="Times New Roman" w:cs="Times New Roman"/>
            <w:sz w:val="28"/>
            <w:szCs w:val="28"/>
          </w:rPr>
          <w:t>П</w:t>
        </w:r>
        <w:r>
          <w:rPr>
            <w:rFonts w:ascii="Times New Roman" w:hAnsi="Times New Roman" w:cs="Times New Roman"/>
            <w:sz w:val="28"/>
            <w:szCs w:val="28"/>
          </w:rPr>
          <w:t>риложении № 6</w:t>
        </w:r>
      </w:hyperlink>
      <w:r>
        <w:rPr>
          <w:rFonts w:ascii="Times New Roman" w:hAnsi="Times New Roman" w:cs="Times New Roman"/>
          <w:sz w:val="28"/>
          <w:szCs w:val="28"/>
        </w:rPr>
        <w:t xml:space="preserve"> к настоящему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Стоматологическая помощь оплачивается по стоимости УЕТ в соответствии со средним количеством УЕТ в одной медицинской услуге, применяемым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в соответствии с </w:t>
      </w:r>
      <w:hyperlink w:anchor="P6437" w:history="1">
        <w:r w:rsidR="009B754D">
          <w:rPr>
            <w:rFonts w:ascii="Times New Roman" w:hAnsi="Times New Roman" w:cs="Times New Roman"/>
            <w:sz w:val="28"/>
            <w:szCs w:val="28"/>
          </w:rPr>
          <w:t>П</w:t>
        </w:r>
        <w:r>
          <w:rPr>
            <w:rFonts w:ascii="Times New Roman" w:hAnsi="Times New Roman" w:cs="Times New Roman"/>
            <w:sz w:val="28"/>
            <w:szCs w:val="28"/>
          </w:rPr>
          <w:t>риложением № 8</w:t>
        </w:r>
      </w:hyperlink>
      <w:r>
        <w:rPr>
          <w:rFonts w:ascii="Times New Roman" w:hAnsi="Times New Roman" w:cs="Times New Roman"/>
          <w:sz w:val="28"/>
          <w:szCs w:val="28"/>
        </w:rPr>
        <w:t xml:space="preserve"> к настоящему Тарифному соглашению, с применением коэффициентов дифференциации, установленных в </w:t>
      </w:r>
      <w:hyperlink w:anchor="P2852" w:history="1">
        <w:r w:rsidR="009B754D">
          <w:rPr>
            <w:rFonts w:ascii="Times New Roman" w:hAnsi="Times New Roman" w:cs="Times New Roman"/>
            <w:sz w:val="28"/>
            <w:szCs w:val="28"/>
          </w:rPr>
          <w:t>П</w:t>
        </w:r>
        <w:r>
          <w:rPr>
            <w:rFonts w:ascii="Times New Roman" w:hAnsi="Times New Roman" w:cs="Times New Roman"/>
            <w:sz w:val="28"/>
            <w:szCs w:val="28"/>
          </w:rPr>
          <w:t>риложении № 6</w:t>
        </w:r>
      </w:hyperlink>
      <w:r>
        <w:rPr>
          <w:rFonts w:ascii="Times New Roman" w:hAnsi="Times New Roman" w:cs="Times New Roman"/>
          <w:sz w:val="28"/>
          <w:szCs w:val="28"/>
        </w:rPr>
        <w:t xml:space="preserve"> к настоящему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4B4016">
        <w:rPr>
          <w:rFonts w:ascii="Times New Roman" w:hAnsi="Times New Roman" w:cs="Times New Roman"/>
          <w:sz w:val="28"/>
          <w:szCs w:val="28"/>
        </w:rPr>
        <w:t xml:space="preserve">Базовый тариф на оплату диализа (код услуги A18.05.002 "Гемодиализ") составляет 5 949,00 рубля, базовый тариф на оплату перитонеального диализа (код услуги A18.30.001 "Перитонеальный диализ") составляет 5 086,03 рубля, без учета коэффициента дифференциации. Оплата за проведение планового диализа в амбулаторных условиях осуществляется по стоимости медицинской услуги в соответствии с тарифами, установленными в </w:t>
      </w:r>
      <w:hyperlink w:anchor="P7143" w:history="1">
        <w:r w:rsidR="009B754D">
          <w:rPr>
            <w:rFonts w:ascii="Times New Roman" w:hAnsi="Times New Roman" w:cs="Times New Roman"/>
            <w:sz w:val="28"/>
            <w:szCs w:val="28"/>
          </w:rPr>
          <w:t>П</w:t>
        </w:r>
        <w:r w:rsidRPr="004B4016">
          <w:rPr>
            <w:rFonts w:ascii="Times New Roman" w:hAnsi="Times New Roman" w:cs="Times New Roman"/>
            <w:sz w:val="28"/>
            <w:szCs w:val="28"/>
          </w:rPr>
          <w:t>риложении № 9</w:t>
        </w:r>
      </w:hyperlink>
      <w:r w:rsidRPr="004B4016">
        <w:rPr>
          <w:rFonts w:ascii="Times New Roman" w:hAnsi="Times New Roman" w:cs="Times New Roman"/>
          <w:sz w:val="28"/>
          <w:szCs w:val="28"/>
        </w:rPr>
        <w:t xml:space="preserve"> к настоящему</w:t>
      </w:r>
      <w:r>
        <w:rPr>
          <w:rFonts w:ascii="Times New Roman" w:hAnsi="Times New Roman" w:cs="Times New Roman"/>
          <w:sz w:val="28"/>
          <w:szCs w:val="28"/>
        </w:rPr>
        <w:t xml:space="preserve">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Установленные тарифы рассчитаны с учетом применения коэффициентов относительной затратоемкости, а также коэффициентов дифференциации к стоимости услуги с учетом доли расходов на заработную плату в составе тарифа на оплату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Оплата медицинских услуг, оказанных в центрах здоровья, которые являются структурными подразделениями медицинских организаций, имеющих прикрепленное население, осуществляется в рамках подушевого финансирования. Оплата медицинских услуг, оказанных в центрах здоровья, которые являются структурными подразделениями медицинских организаций, не имеющих прикрепленное население, осуществляется по стоимости одного посещения в соответствии с тарифами, установленными в </w:t>
      </w:r>
      <w:hyperlink w:anchor="P3085" w:history="1">
        <w:r w:rsidR="009B754D">
          <w:rPr>
            <w:rFonts w:ascii="Times New Roman" w:hAnsi="Times New Roman" w:cs="Times New Roman"/>
            <w:sz w:val="28"/>
            <w:szCs w:val="28"/>
          </w:rPr>
          <w:t>П</w:t>
        </w:r>
        <w:r>
          <w:rPr>
            <w:rFonts w:ascii="Times New Roman" w:hAnsi="Times New Roman" w:cs="Times New Roman"/>
            <w:sz w:val="28"/>
            <w:szCs w:val="28"/>
          </w:rPr>
          <w:t>риложении № 7</w:t>
        </w:r>
      </w:hyperlink>
      <w:r>
        <w:rPr>
          <w:rFonts w:ascii="Times New Roman" w:hAnsi="Times New Roman" w:cs="Times New Roman"/>
          <w:sz w:val="28"/>
          <w:szCs w:val="28"/>
        </w:rPr>
        <w:t xml:space="preserve"> к настоящему Тарифному соглашению, с применением коэффициентов дифференциации, установленных в </w:t>
      </w:r>
      <w:hyperlink w:anchor="P2852" w:history="1">
        <w:r w:rsidR="009B754D">
          <w:rPr>
            <w:rFonts w:ascii="Times New Roman" w:hAnsi="Times New Roman" w:cs="Times New Roman"/>
            <w:sz w:val="28"/>
            <w:szCs w:val="28"/>
          </w:rPr>
          <w:t>П</w:t>
        </w:r>
        <w:r>
          <w:rPr>
            <w:rFonts w:ascii="Times New Roman" w:hAnsi="Times New Roman" w:cs="Times New Roman"/>
            <w:sz w:val="28"/>
            <w:szCs w:val="28"/>
          </w:rPr>
          <w:t>риложении № 6</w:t>
        </w:r>
      </w:hyperlink>
      <w:r>
        <w:rPr>
          <w:rFonts w:ascii="Times New Roman" w:hAnsi="Times New Roman" w:cs="Times New Roman"/>
          <w:sz w:val="28"/>
          <w:szCs w:val="28"/>
        </w:rPr>
        <w:t xml:space="preserve"> к настоящему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Тарифы на оплату медицинской помощи в рамках мероприятий по диспансеризации определенных групп взрослого населения установлены в </w:t>
      </w:r>
      <w:hyperlink w:anchor="P7510" w:history="1">
        <w:r w:rsidR="009B754D">
          <w:rPr>
            <w:rFonts w:ascii="Times New Roman" w:hAnsi="Times New Roman" w:cs="Times New Roman"/>
            <w:sz w:val="28"/>
            <w:szCs w:val="28"/>
          </w:rPr>
          <w:t>П</w:t>
        </w:r>
        <w:r>
          <w:rPr>
            <w:rFonts w:ascii="Times New Roman" w:hAnsi="Times New Roman" w:cs="Times New Roman"/>
            <w:sz w:val="28"/>
            <w:szCs w:val="28"/>
          </w:rPr>
          <w:t>риложении № 10</w:t>
        </w:r>
      </w:hyperlink>
      <w:r>
        <w:rPr>
          <w:rFonts w:ascii="Times New Roman" w:hAnsi="Times New Roman" w:cs="Times New Roman"/>
          <w:sz w:val="28"/>
          <w:szCs w:val="28"/>
        </w:rPr>
        <w:t xml:space="preserve"> к настоящему Тарифному соглашению, с применением коэффициентов дифференциации, установленных в </w:t>
      </w:r>
      <w:hyperlink w:anchor="P2852" w:history="1">
        <w:r w:rsidR="009B754D">
          <w:rPr>
            <w:rFonts w:ascii="Times New Roman" w:hAnsi="Times New Roman" w:cs="Times New Roman"/>
            <w:sz w:val="28"/>
            <w:szCs w:val="28"/>
          </w:rPr>
          <w:t>П</w:t>
        </w:r>
        <w:r>
          <w:rPr>
            <w:rFonts w:ascii="Times New Roman" w:hAnsi="Times New Roman" w:cs="Times New Roman"/>
            <w:sz w:val="28"/>
            <w:szCs w:val="28"/>
          </w:rPr>
          <w:t>риложении № 6</w:t>
        </w:r>
      </w:hyperlink>
      <w:r>
        <w:rPr>
          <w:rFonts w:ascii="Times New Roman" w:hAnsi="Times New Roman" w:cs="Times New Roman"/>
          <w:sz w:val="28"/>
          <w:szCs w:val="28"/>
        </w:rPr>
        <w:t xml:space="preserve"> к настоящему Тарифному соглашению.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Тарифы на проведение отдельных диагностических (лабораторных) исследований установлены в </w:t>
      </w:r>
      <w:hyperlink w:anchor="P11061" w:history="1">
        <w:r w:rsidR="009B754D">
          <w:rPr>
            <w:rFonts w:ascii="Times New Roman" w:hAnsi="Times New Roman" w:cs="Times New Roman"/>
            <w:sz w:val="28"/>
            <w:szCs w:val="28"/>
          </w:rPr>
          <w:t>П</w:t>
        </w:r>
        <w:r>
          <w:rPr>
            <w:rFonts w:ascii="Times New Roman" w:hAnsi="Times New Roman" w:cs="Times New Roman"/>
            <w:sz w:val="28"/>
            <w:szCs w:val="28"/>
          </w:rPr>
          <w:t>риложении № 26</w:t>
        </w:r>
      </w:hyperlink>
      <w:r>
        <w:rPr>
          <w:rFonts w:ascii="Times New Roman" w:hAnsi="Times New Roman" w:cs="Times New Roman"/>
          <w:sz w:val="28"/>
          <w:szCs w:val="28"/>
        </w:rPr>
        <w:t xml:space="preserve"> к настоящему Тарифному соглашению с применением коэффициентов дифференциации, установленных в </w:t>
      </w:r>
      <w:hyperlink w:anchor="P2852" w:history="1">
        <w:r w:rsidR="009B754D">
          <w:rPr>
            <w:rFonts w:ascii="Times New Roman" w:hAnsi="Times New Roman" w:cs="Times New Roman"/>
            <w:sz w:val="28"/>
            <w:szCs w:val="28"/>
          </w:rPr>
          <w:t>П</w:t>
        </w:r>
        <w:r>
          <w:rPr>
            <w:rFonts w:ascii="Times New Roman" w:hAnsi="Times New Roman" w:cs="Times New Roman"/>
            <w:sz w:val="28"/>
            <w:szCs w:val="28"/>
          </w:rPr>
          <w:t>риложении № 6</w:t>
        </w:r>
      </w:hyperlink>
      <w:r>
        <w:rPr>
          <w:rFonts w:ascii="Times New Roman" w:hAnsi="Times New Roman" w:cs="Times New Roman"/>
          <w:sz w:val="28"/>
          <w:szCs w:val="28"/>
        </w:rPr>
        <w:t xml:space="preserve"> к настоящему Тарифному соглашению.</w:t>
      </w:r>
    </w:p>
    <w:p w:rsidR="00E86637" w:rsidRDefault="00E86637">
      <w:pPr>
        <w:pStyle w:val="ConsPlusNormal"/>
        <w:jc w:val="both"/>
        <w:rPr>
          <w:rFonts w:ascii="Times New Roman" w:hAnsi="Times New Roman" w:cs="Times New Roman"/>
          <w:sz w:val="28"/>
          <w:szCs w:val="28"/>
        </w:rPr>
      </w:pPr>
    </w:p>
    <w:p w:rsidR="002931D6" w:rsidRPr="002931D6" w:rsidRDefault="002931D6" w:rsidP="002931D6">
      <w:pPr>
        <w:pStyle w:val="ConsPlusTitle"/>
        <w:jc w:val="center"/>
        <w:outlineLvl w:val="2"/>
        <w:rPr>
          <w:rFonts w:ascii="Times New Roman" w:hAnsi="Times New Roman" w:cs="Times New Roman"/>
          <w:sz w:val="28"/>
          <w:szCs w:val="28"/>
        </w:rPr>
      </w:pPr>
      <w:r w:rsidRPr="002931D6">
        <w:rPr>
          <w:rFonts w:ascii="Times New Roman" w:hAnsi="Times New Roman" w:cs="Times New Roman"/>
          <w:sz w:val="28"/>
          <w:szCs w:val="28"/>
        </w:rPr>
        <w:t>Глава 2. ТАРИФЫ НА ОПЛАТУ МЕДИЦИНСКОЙ ПОМОЩИ, ОКАЗЫВАЕМОЙ</w:t>
      </w:r>
    </w:p>
    <w:p w:rsidR="002931D6" w:rsidRPr="002931D6" w:rsidRDefault="002931D6" w:rsidP="002931D6">
      <w:pPr>
        <w:pStyle w:val="ConsPlusTitle"/>
        <w:jc w:val="center"/>
        <w:rPr>
          <w:rFonts w:ascii="Times New Roman" w:hAnsi="Times New Roman" w:cs="Times New Roman"/>
          <w:sz w:val="28"/>
          <w:szCs w:val="28"/>
        </w:rPr>
      </w:pPr>
      <w:r w:rsidRPr="002931D6">
        <w:rPr>
          <w:rFonts w:ascii="Times New Roman" w:hAnsi="Times New Roman" w:cs="Times New Roman"/>
          <w:sz w:val="28"/>
          <w:szCs w:val="28"/>
        </w:rPr>
        <w:t>В СТАЦИОНАРНЫХ УСЛОВИЯХ</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1. Норматив финансовых затрат на единицу объема медицинской помощи, оказываемой в стационарных условиях, установленный территориальной программой государственных гарантий бесплатного оказания гражданам медицинской помощи в Иркутской области, без учета коэффициента дифференциации, составляет </w:t>
      </w:r>
      <w:r w:rsidR="005715F2" w:rsidRPr="005715F2">
        <w:rPr>
          <w:rFonts w:ascii="Times New Roman" w:hAnsi="Times New Roman" w:cs="Times New Roman"/>
          <w:sz w:val="28"/>
          <w:szCs w:val="28"/>
        </w:rPr>
        <w:t>37 492,98</w:t>
      </w:r>
      <w:r w:rsidR="005715F2">
        <w:rPr>
          <w:rFonts w:ascii="Times New Roman" w:hAnsi="Times New Roman" w:cs="Times New Roman"/>
          <w:sz w:val="28"/>
          <w:szCs w:val="28"/>
        </w:rPr>
        <w:t xml:space="preserve"> </w:t>
      </w:r>
      <w:r w:rsidRPr="002931D6">
        <w:rPr>
          <w:rFonts w:ascii="Times New Roman" w:hAnsi="Times New Roman" w:cs="Times New Roman"/>
          <w:sz w:val="28"/>
          <w:szCs w:val="28"/>
        </w:rPr>
        <w:t>рубля.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2. </w:t>
      </w:r>
      <w:hyperlink w:anchor="P8923" w:history="1">
        <w:r w:rsidRPr="002931D6">
          <w:rPr>
            <w:rFonts w:ascii="Times New Roman" w:hAnsi="Times New Roman" w:cs="Times New Roman"/>
            <w:sz w:val="28"/>
            <w:szCs w:val="28"/>
          </w:rPr>
          <w:t>Перечень</w:t>
        </w:r>
      </w:hyperlink>
      <w:r w:rsidRPr="002931D6">
        <w:rPr>
          <w:rFonts w:ascii="Times New Roman" w:hAnsi="Times New Roman" w:cs="Times New Roman"/>
          <w:sz w:val="28"/>
          <w:szCs w:val="28"/>
        </w:rPr>
        <w:t xml:space="preserve"> клинико-статистических групп заболеваний (КСГ), коэффициенты относительной затратоемкости КСГ, поправ</w:t>
      </w:r>
      <w:r w:rsidR="009B754D">
        <w:rPr>
          <w:rFonts w:ascii="Times New Roman" w:hAnsi="Times New Roman" w:cs="Times New Roman"/>
          <w:sz w:val="28"/>
          <w:szCs w:val="28"/>
        </w:rPr>
        <w:t>очные коэффициенты приведены в П</w:t>
      </w:r>
      <w:r w:rsidRPr="002931D6">
        <w:rPr>
          <w:rFonts w:ascii="Times New Roman" w:hAnsi="Times New Roman" w:cs="Times New Roman"/>
          <w:sz w:val="28"/>
          <w:szCs w:val="28"/>
        </w:rPr>
        <w:t>риложении № 18 к настоящему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3. </w:t>
      </w:r>
      <w:hyperlink w:anchor="P2852" w:history="1">
        <w:r w:rsidRPr="002931D6">
          <w:rPr>
            <w:rFonts w:ascii="Times New Roman" w:hAnsi="Times New Roman" w:cs="Times New Roman"/>
            <w:sz w:val="28"/>
            <w:szCs w:val="28"/>
          </w:rPr>
          <w:t>Коэффициенты</w:t>
        </w:r>
      </w:hyperlink>
      <w:r w:rsidR="00BA3826">
        <w:rPr>
          <w:rFonts w:ascii="Times New Roman" w:hAnsi="Times New Roman" w:cs="Times New Roman"/>
          <w:sz w:val="28"/>
          <w:szCs w:val="28"/>
        </w:rPr>
        <w:t xml:space="preserve"> дифференциации приведены в П</w:t>
      </w:r>
      <w:r w:rsidRPr="002931D6">
        <w:rPr>
          <w:rFonts w:ascii="Times New Roman" w:hAnsi="Times New Roman" w:cs="Times New Roman"/>
          <w:sz w:val="28"/>
          <w:szCs w:val="28"/>
        </w:rPr>
        <w:t>риложении № 6 к настоящему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Коэффициенты дифференциации применяются при оплате медицинской помощи, оказанной в стационарных условиях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4. Размер средней стоимости законченного случая лечения в стационарных условиях, включенного в КСГ (базовая ставка) без учета коэффициента дифференциации, составляет </w:t>
      </w:r>
      <w:r w:rsidR="005715F2">
        <w:rPr>
          <w:rFonts w:ascii="Times New Roman" w:hAnsi="Times New Roman" w:cs="Times New Roman"/>
          <w:sz w:val="28"/>
          <w:szCs w:val="28"/>
        </w:rPr>
        <w:t>24 407,93</w:t>
      </w:r>
      <w:r w:rsidRPr="002931D6">
        <w:rPr>
          <w:rFonts w:ascii="Times New Roman" w:hAnsi="Times New Roman" w:cs="Times New Roman"/>
          <w:sz w:val="28"/>
          <w:szCs w:val="28"/>
        </w:rPr>
        <w:t xml:space="preserve"> рубля. Размер средней стоимости законченного случая лечения в стационарных условиях, включенного в КСГ (базовая ставка) с учетом </w:t>
      </w:r>
      <w:hyperlink w:anchor="P2852" w:history="1">
        <w:r w:rsidRPr="002931D6">
          <w:rPr>
            <w:rFonts w:ascii="Times New Roman" w:hAnsi="Times New Roman" w:cs="Times New Roman"/>
            <w:sz w:val="28"/>
            <w:szCs w:val="28"/>
          </w:rPr>
          <w:t>коэффициента</w:t>
        </w:r>
      </w:hyperlink>
      <w:r w:rsidRPr="002931D6">
        <w:rPr>
          <w:rFonts w:ascii="Times New Roman" w:hAnsi="Times New Roman" w:cs="Times New Roman"/>
          <w:sz w:val="28"/>
          <w:szCs w:val="28"/>
        </w:rPr>
        <w:t xml:space="preserve"> дифференциации, установлен в приложении № 6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5. Коэффициент приведения среднего норматива финансовых затрат на единицу объема предоставления медицинской помощи в условиях круглосуточного стационара к базовой ставке - 0,651.</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6. Поправочные коэффициенты оплаты КСГ:</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6.1. Среднее значение коэффициента уровня медицинской организации в стационарных условиях устанавливается в размере:</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для медицинских организаций 1-го уровня - 0,9;</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для медицинских организаций 2-го уровня - 1,05;</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для медицинских организаций 3-го уровня - 1,25,</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Распределение медицинских организаций по уровням (подуровням) медицинских организаций в стационарных условиях указано в </w:t>
      </w:r>
      <w:hyperlink w:anchor="P1855" w:history="1">
        <w:r w:rsidR="005715F2">
          <w:rPr>
            <w:rFonts w:ascii="Times New Roman" w:hAnsi="Times New Roman" w:cs="Times New Roman"/>
            <w:sz w:val="28"/>
            <w:szCs w:val="28"/>
          </w:rPr>
          <w:t>П</w:t>
        </w:r>
        <w:r w:rsidR="005715F2" w:rsidRPr="002931D6">
          <w:rPr>
            <w:rFonts w:ascii="Times New Roman" w:hAnsi="Times New Roman" w:cs="Times New Roman"/>
            <w:sz w:val="28"/>
            <w:szCs w:val="28"/>
          </w:rPr>
          <w:t xml:space="preserve">риложении </w:t>
        </w:r>
        <w:r w:rsidR="005715F2">
          <w:rPr>
            <w:rFonts w:ascii="Times New Roman" w:hAnsi="Times New Roman" w:cs="Times New Roman"/>
            <w:sz w:val="28"/>
            <w:szCs w:val="28"/>
          </w:rPr>
          <w:t>№</w:t>
        </w:r>
        <w:r w:rsidRPr="002931D6">
          <w:rPr>
            <w:rFonts w:ascii="Times New Roman" w:hAnsi="Times New Roman" w:cs="Times New Roman"/>
            <w:sz w:val="28"/>
            <w:szCs w:val="28"/>
          </w:rPr>
          <w:t xml:space="preserve"> 2</w:t>
        </w:r>
      </w:hyperlink>
      <w:r w:rsidRPr="002931D6">
        <w:rPr>
          <w:rFonts w:ascii="Times New Roman" w:hAnsi="Times New Roman" w:cs="Times New Roman"/>
          <w:sz w:val="28"/>
          <w:szCs w:val="28"/>
        </w:rPr>
        <w:t xml:space="preserve"> к Тарифному соглашению.</w:t>
      </w:r>
    </w:p>
    <w:p w:rsidR="002931D6" w:rsidRDefault="00337A95" w:rsidP="002931D6">
      <w:pPr>
        <w:pStyle w:val="ConsPlusNormal"/>
        <w:spacing w:before="220"/>
        <w:ind w:firstLine="540"/>
        <w:jc w:val="both"/>
        <w:rPr>
          <w:rFonts w:ascii="Times New Roman" w:hAnsi="Times New Roman" w:cs="Times New Roman"/>
          <w:sz w:val="28"/>
          <w:szCs w:val="28"/>
        </w:rPr>
      </w:pPr>
      <w:hyperlink w:anchor="P9695" w:history="1">
        <w:r w:rsidR="002931D6" w:rsidRPr="002931D6">
          <w:rPr>
            <w:rFonts w:ascii="Times New Roman" w:hAnsi="Times New Roman" w:cs="Times New Roman"/>
            <w:sz w:val="28"/>
            <w:szCs w:val="28"/>
          </w:rPr>
          <w:t>Коэффициенты</w:t>
        </w:r>
      </w:hyperlink>
      <w:r w:rsidR="009B754D">
        <w:rPr>
          <w:rFonts w:ascii="Times New Roman" w:hAnsi="Times New Roman" w:cs="Times New Roman"/>
          <w:sz w:val="28"/>
          <w:szCs w:val="28"/>
        </w:rPr>
        <w:t xml:space="preserve"> подуровней установлены в П</w:t>
      </w:r>
      <w:r w:rsidR="002931D6" w:rsidRPr="002931D6">
        <w:rPr>
          <w:rFonts w:ascii="Times New Roman" w:hAnsi="Times New Roman" w:cs="Times New Roman"/>
          <w:sz w:val="28"/>
          <w:szCs w:val="28"/>
        </w:rPr>
        <w:t>риложении № 19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D22763" w:rsidRPr="002931D6" w:rsidRDefault="00D22763" w:rsidP="002931D6">
      <w:pPr>
        <w:pStyle w:val="ConsPlusNormal"/>
        <w:spacing w:before="220"/>
        <w:ind w:firstLine="540"/>
        <w:jc w:val="both"/>
        <w:rPr>
          <w:rFonts w:ascii="Times New Roman" w:hAnsi="Times New Roman" w:cs="Times New Roman"/>
          <w:sz w:val="28"/>
          <w:szCs w:val="28"/>
        </w:rPr>
      </w:pPr>
      <w:r w:rsidRPr="00D22763">
        <w:rPr>
          <w:rFonts w:ascii="Times New Roman" w:hAnsi="Times New Roman" w:cs="Times New Roman"/>
          <w:sz w:val="28"/>
          <w:szCs w:val="28"/>
        </w:rPr>
        <w:t>К отдельным КСГ, медицинская помощь по которым оказывается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помощи коэффициент уровня (подуровня) при оплате не применяется, перечень таких КСГ в стационарных условиях установлен в Приложении № 18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6.2. Коэффициенты сложности лечения пациента (далее - КСЛП) установлены в </w:t>
      </w:r>
      <w:hyperlink w:anchor="P9738" w:history="1">
        <w:r w:rsidR="009B754D">
          <w:rPr>
            <w:rFonts w:ascii="Times New Roman" w:hAnsi="Times New Roman" w:cs="Times New Roman"/>
            <w:sz w:val="28"/>
            <w:szCs w:val="28"/>
          </w:rPr>
          <w:t>П</w:t>
        </w:r>
        <w:r w:rsidRPr="002931D6">
          <w:rPr>
            <w:rFonts w:ascii="Times New Roman" w:hAnsi="Times New Roman" w:cs="Times New Roman"/>
            <w:sz w:val="28"/>
            <w:szCs w:val="28"/>
          </w:rPr>
          <w:t>риложении № 20</w:t>
        </w:r>
      </w:hyperlink>
      <w:r w:rsidRPr="002931D6">
        <w:rPr>
          <w:rFonts w:ascii="Times New Roman" w:hAnsi="Times New Roman" w:cs="Times New Roman"/>
          <w:sz w:val="28"/>
          <w:szCs w:val="28"/>
        </w:rPr>
        <w:t xml:space="preserve">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6.3. Коэффициент специфики оказания медицинской помощи установлен в </w:t>
      </w:r>
      <w:hyperlink w:anchor="P8923" w:history="1">
        <w:r w:rsidR="009B754D">
          <w:rPr>
            <w:rFonts w:ascii="Times New Roman" w:hAnsi="Times New Roman" w:cs="Times New Roman"/>
            <w:sz w:val="28"/>
            <w:szCs w:val="28"/>
          </w:rPr>
          <w:t>П</w:t>
        </w:r>
        <w:r w:rsidRPr="002931D6">
          <w:rPr>
            <w:rFonts w:ascii="Times New Roman" w:hAnsi="Times New Roman" w:cs="Times New Roman"/>
            <w:sz w:val="28"/>
            <w:szCs w:val="28"/>
          </w:rPr>
          <w:t>риложении № 18</w:t>
        </w:r>
      </w:hyperlink>
      <w:r w:rsidRPr="002931D6">
        <w:rPr>
          <w:rFonts w:ascii="Times New Roman" w:hAnsi="Times New Roman" w:cs="Times New Roman"/>
          <w:sz w:val="28"/>
          <w:szCs w:val="28"/>
        </w:rPr>
        <w:t xml:space="preserve"> к Тарифному соглашению. Коэффициент специфики применяется к КСГ в целом и является единым для всех уровней (подуровней) медицинских организаций.</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К подгруппам в составе КСГ коэффициент специфики не применяется.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К КСГ, включенным в КПГ st19 "Онкология" и st08 "Детская онкология", коэффициент специфики не применяется (устанавливается в значении 1).</w:t>
      </w:r>
    </w:p>
    <w:p w:rsidR="002931D6" w:rsidRPr="002931D6" w:rsidRDefault="002931D6" w:rsidP="002931D6">
      <w:pPr>
        <w:pStyle w:val="ConsPlusNormal"/>
        <w:spacing w:before="220"/>
        <w:ind w:firstLine="540"/>
        <w:jc w:val="both"/>
        <w:rPr>
          <w:rFonts w:ascii="Times New Roman" w:hAnsi="Times New Roman" w:cs="Times New Roman"/>
          <w:sz w:val="28"/>
          <w:szCs w:val="28"/>
        </w:rPr>
      </w:pPr>
    </w:p>
    <w:p w:rsidR="002931D6" w:rsidRPr="002931D6" w:rsidRDefault="002931D6" w:rsidP="002931D6">
      <w:pPr>
        <w:pStyle w:val="ConsPlusNormal"/>
        <w:ind w:firstLine="539"/>
        <w:jc w:val="both"/>
        <w:rPr>
          <w:rFonts w:ascii="Times New Roman" w:hAnsi="Times New Roman" w:cs="Times New Roman"/>
          <w:sz w:val="28"/>
          <w:szCs w:val="28"/>
        </w:rPr>
      </w:pPr>
      <w:r w:rsidRPr="002931D6">
        <w:rPr>
          <w:rFonts w:ascii="Times New Roman" w:hAnsi="Times New Roman" w:cs="Times New Roman"/>
          <w:sz w:val="28"/>
          <w:szCs w:val="28"/>
        </w:rPr>
        <w:t>7. Стоимость одного случая госпитализации в стационаре по КСГ (</w:t>
      </w:r>
      <w:proofErr w:type="spellStart"/>
      <w:r w:rsidRPr="002931D6">
        <w:rPr>
          <w:rFonts w:ascii="Times New Roman" w:hAnsi="Times New Roman" w:cs="Times New Roman"/>
          <w:sz w:val="28"/>
          <w:szCs w:val="28"/>
        </w:rPr>
        <w:t>ССксг</w:t>
      </w:r>
      <w:proofErr w:type="spellEnd"/>
      <w:r w:rsidRPr="002931D6">
        <w:rPr>
          <w:rFonts w:ascii="Times New Roman" w:hAnsi="Times New Roman" w:cs="Times New Roman"/>
          <w:sz w:val="28"/>
          <w:szCs w:val="28"/>
        </w:rPr>
        <w:t>/кс), за исключением КСГ, в составе которых Программой установлены доли заработной платы и прочих расходов (Приложение №33) определяется по следующей формуле:</w:t>
      </w:r>
    </w:p>
    <w:p w:rsidR="002931D6" w:rsidRPr="002931D6" w:rsidRDefault="002931D6" w:rsidP="002931D6">
      <w:pPr>
        <w:pStyle w:val="ConsPlusNormal"/>
        <w:ind w:firstLine="539"/>
        <w:jc w:val="both"/>
        <w:rPr>
          <w:rFonts w:ascii="Times New Roman" w:hAnsi="Times New Roman" w:cs="Times New Roman"/>
          <w:sz w:val="28"/>
          <w:szCs w:val="28"/>
        </w:rPr>
      </w:pPr>
    </w:p>
    <w:p w:rsidR="002931D6" w:rsidRPr="002931D6" w:rsidRDefault="002931D6" w:rsidP="002931D6">
      <w:pPr>
        <w:pStyle w:val="ConsPlusNormal"/>
        <w:jc w:val="center"/>
        <w:rPr>
          <w:rFonts w:ascii="Times New Roman" w:hAnsi="Times New Roman" w:cs="Times New Roman"/>
          <w:sz w:val="28"/>
          <w:szCs w:val="28"/>
        </w:rPr>
      </w:pPr>
      <w:proofErr w:type="spellStart"/>
      <w:r w:rsidRPr="002931D6">
        <w:rPr>
          <w:rFonts w:ascii="Times New Roman" w:hAnsi="Times New Roman" w:cs="Times New Roman"/>
          <w:sz w:val="28"/>
          <w:szCs w:val="28"/>
        </w:rPr>
        <w:t>ССксг</w:t>
      </w:r>
      <w:proofErr w:type="spellEnd"/>
      <w:r w:rsidRPr="002931D6">
        <w:rPr>
          <w:rFonts w:ascii="Times New Roman" w:hAnsi="Times New Roman" w:cs="Times New Roman"/>
          <w:sz w:val="28"/>
          <w:szCs w:val="28"/>
        </w:rPr>
        <w:t>/кс = БС × КД × (</w:t>
      </w:r>
      <w:proofErr w:type="spellStart"/>
      <w:r w:rsidRPr="002931D6">
        <w:rPr>
          <w:rFonts w:ascii="Times New Roman" w:hAnsi="Times New Roman" w:cs="Times New Roman"/>
          <w:sz w:val="28"/>
          <w:szCs w:val="28"/>
        </w:rPr>
        <w:t>КЗксг</w:t>
      </w:r>
      <w:proofErr w:type="spellEnd"/>
      <w:r w:rsidRPr="002931D6">
        <w:rPr>
          <w:rFonts w:ascii="Times New Roman" w:hAnsi="Times New Roman" w:cs="Times New Roman"/>
          <w:sz w:val="28"/>
          <w:szCs w:val="28"/>
        </w:rPr>
        <w:t xml:space="preserve">/кс × </w:t>
      </w:r>
      <w:proofErr w:type="spellStart"/>
      <w:r w:rsidRPr="002931D6">
        <w:rPr>
          <w:rFonts w:ascii="Times New Roman" w:hAnsi="Times New Roman" w:cs="Times New Roman"/>
          <w:sz w:val="28"/>
          <w:szCs w:val="28"/>
        </w:rPr>
        <w:t>ПКкс</w:t>
      </w:r>
      <w:proofErr w:type="spellEnd"/>
      <w:r w:rsidRPr="002931D6">
        <w:rPr>
          <w:rFonts w:ascii="Times New Roman" w:hAnsi="Times New Roman" w:cs="Times New Roman"/>
          <w:sz w:val="28"/>
          <w:szCs w:val="28"/>
        </w:rPr>
        <w:t xml:space="preserve"> + КСЛП), где:</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БС - размер средней стоимости законченного случая лечения, включенного в КСГ (базовая ставка), рублей;</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КЗ </w:t>
      </w:r>
      <w:proofErr w:type="spellStart"/>
      <w:r w:rsidRPr="002931D6">
        <w:rPr>
          <w:rFonts w:ascii="Times New Roman" w:hAnsi="Times New Roman" w:cs="Times New Roman"/>
          <w:sz w:val="28"/>
          <w:szCs w:val="28"/>
        </w:rPr>
        <w:t>ксг</w:t>
      </w:r>
      <w:proofErr w:type="spellEnd"/>
      <w:r w:rsidRPr="002931D6">
        <w:rPr>
          <w:rFonts w:ascii="Times New Roman" w:hAnsi="Times New Roman" w:cs="Times New Roman"/>
          <w:sz w:val="28"/>
          <w:szCs w:val="28"/>
        </w:rPr>
        <w:t>/кс - коэффициент относительной затратоемкости по КСГ, к которой отнесен данный случай госпитализации (основной коэффициент, устанавливаемый на федеральном уровне);</w:t>
      </w:r>
    </w:p>
    <w:p w:rsidR="002931D6" w:rsidRPr="002931D6" w:rsidRDefault="002931D6" w:rsidP="002931D6">
      <w:pPr>
        <w:pStyle w:val="ConsPlusNormal"/>
        <w:spacing w:before="220"/>
        <w:ind w:firstLine="540"/>
        <w:jc w:val="both"/>
        <w:rPr>
          <w:rFonts w:ascii="Times New Roman" w:hAnsi="Times New Roman" w:cs="Times New Roman"/>
          <w:sz w:val="28"/>
          <w:szCs w:val="28"/>
        </w:rPr>
      </w:pPr>
      <w:proofErr w:type="spellStart"/>
      <w:r w:rsidRPr="002931D6">
        <w:rPr>
          <w:rFonts w:ascii="Times New Roman" w:hAnsi="Times New Roman" w:cs="Times New Roman"/>
          <w:sz w:val="28"/>
          <w:szCs w:val="28"/>
        </w:rPr>
        <w:t>ПКкс</w:t>
      </w:r>
      <w:proofErr w:type="spellEnd"/>
      <w:r w:rsidRPr="002931D6">
        <w:rPr>
          <w:rFonts w:ascii="Times New Roman" w:hAnsi="Times New Roman" w:cs="Times New Roman"/>
          <w:sz w:val="28"/>
          <w:szCs w:val="28"/>
        </w:rPr>
        <w:t xml:space="preserve"> - поправочный коэффициент оплаты КСГ;</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КД - коэффициент дифференциации;</w:t>
      </w:r>
    </w:p>
    <w:p w:rsidR="002931D6" w:rsidRPr="002931D6" w:rsidRDefault="002931D6" w:rsidP="002931D6">
      <w:pPr>
        <w:pStyle w:val="ConsPlusNormal"/>
        <w:ind w:firstLine="539"/>
        <w:jc w:val="both"/>
        <w:rPr>
          <w:rFonts w:ascii="Times New Roman" w:hAnsi="Times New Roman" w:cs="Times New Roman"/>
          <w:sz w:val="28"/>
          <w:szCs w:val="28"/>
        </w:rPr>
      </w:pPr>
    </w:p>
    <w:p w:rsidR="002931D6" w:rsidRPr="002931D6" w:rsidRDefault="002931D6" w:rsidP="002931D6">
      <w:pPr>
        <w:pStyle w:val="ConsPlusNormal"/>
        <w:ind w:firstLine="539"/>
        <w:jc w:val="both"/>
        <w:rPr>
          <w:rFonts w:ascii="Times New Roman" w:hAnsi="Times New Roman" w:cs="Times New Roman"/>
          <w:sz w:val="28"/>
          <w:szCs w:val="28"/>
        </w:rPr>
      </w:pPr>
      <w:r w:rsidRPr="002931D6">
        <w:rPr>
          <w:rFonts w:ascii="Times New Roman" w:hAnsi="Times New Roman" w:cs="Times New Roman"/>
          <w:sz w:val="28"/>
          <w:szCs w:val="28"/>
        </w:rPr>
        <w:t xml:space="preserve">КСЛП - </w:t>
      </w:r>
      <w:r w:rsidRPr="002931D6">
        <w:t xml:space="preserve"> </w:t>
      </w:r>
      <w:r w:rsidRPr="002931D6">
        <w:rPr>
          <w:rFonts w:ascii="Times New Roman" w:hAnsi="Times New Roman" w:cs="Times New Roman"/>
          <w:sz w:val="28"/>
          <w:szCs w:val="28"/>
        </w:rPr>
        <w:t>коэффициент сложности лечения пациента (при необходимости, сумма применяемых КСЛП).</w:t>
      </w:r>
      <w:r w:rsidRPr="002931D6">
        <w:rPr>
          <w:rFonts w:ascii="Times New Roman" w:hAnsi="Times New Roman" w:cs="Times New Roman"/>
          <w:sz w:val="28"/>
          <w:szCs w:val="28"/>
        </w:rPr>
        <w:cr/>
      </w:r>
    </w:p>
    <w:p w:rsidR="002931D6" w:rsidRPr="002931D6" w:rsidRDefault="002931D6" w:rsidP="002931D6">
      <w:pPr>
        <w:pStyle w:val="ConsPlusNormal"/>
        <w:ind w:firstLine="539"/>
        <w:jc w:val="both"/>
        <w:rPr>
          <w:rFonts w:ascii="Times New Roman" w:hAnsi="Times New Roman" w:cs="Times New Roman"/>
          <w:sz w:val="28"/>
          <w:szCs w:val="28"/>
        </w:rPr>
      </w:pPr>
      <w:r w:rsidRPr="002931D6">
        <w:rPr>
          <w:rFonts w:ascii="Times New Roman" w:hAnsi="Times New Roman" w:cs="Times New Roman"/>
          <w:sz w:val="28"/>
          <w:szCs w:val="28"/>
        </w:rPr>
        <w:t>Поправочный коэффициент оплаты КСГ для конкретного случая рассчитывается по следующей формуле:</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jc w:val="center"/>
        <w:rPr>
          <w:rFonts w:ascii="Times New Roman" w:hAnsi="Times New Roman" w:cs="Times New Roman"/>
          <w:sz w:val="28"/>
          <w:szCs w:val="28"/>
        </w:rPr>
      </w:pPr>
      <w:proofErr w:type="spellStart"/>
      <w:r w:rsidRPr="002931D6">
        <w:rPr>
          <w:rFonts w:ascii="Times New Roman" w:hAnsi="Times New Roman" w:cs="Times New Roman"/>
          <w:sz w:val="28"/>
          <w:szCs w:val="28"/>
        </w:rPr>
        <w:t>ПКкс</w:t>
      </w:r>
      <w:proofErr w:type="spellEnd"/>
      <w:r w:rsidRPr="002931D6">
        <w:rPr>
          <w:rFonts w:ascii="Times New Roman" w:hAnsi="Times New Roman" w:cs="Times New Roman"/>
          <w:sz w:val="28"/>
          <w:szCs w:val="28"/>
        </w:rPr>
        <w:t xml:space="preserve"> = </w:t>
      </w:r>
      <w:proofErr w:type="spellStart"/>
      <w:r w:rsidRPr="002931D6">
        <w:rPr>
          <w:rFonts w:ascii="Times New Roman" w:hAnsi="Times New Roman" w:cs="Times New Roman"/>
          <w:sz w:val="28"/>
          <w:szCs w:val="28"/>
        </w:rPr>
        <w:t>КСксг</w:t>
      </w:r>
      <w:proofErr w:type="spellEnd"/>
      <w:r w:rsidRPr="002931D6">
        <w:rPr>
          <w:rFonts w:ascii="Times New Roman" w:hAnsi="Times New Roman" w:cs="Times New Roman"/>
          <w:sz w:val="28"/>
          <w:szCs w:val="28"/>
        </w:rPr>
        <w:t xml:space="preserve">/кс x </w:t>
      </w:r>
      <w:proofErr w:type="spellStart"/>
      <w:r w:rsidRPr="002931D6">
        <w:rPr>
          <w:rFonts w:ascii="Times New Roman" w:hAnsi="Times New Roman" w:cs="Times New Roman"/>
          <w:sz w:val="28"/>
          <w:szCs w:val="28"/>
        </w:rPr>
        <w:t>КУСмо</w:t>
      </w:r>
      <w:proofErr w:type="spellEnd"/>
      <w:r w:rsidRPr="002931D6">
        <w:rPr>
          <w:rFonts w:ascii="Times New Roman" w:hAnsi="Times New Roman" w:cs="Times New Roman"/>
          <w:sz w:val="28"/>
          <w:szCs w:val="28"/>
        </w:rPr>
        <w:t>/кс, где:</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ind w:firstLine="540"/>
        <w:jc w:val="both"/>
        <w:rPr>
          <w:rFonts w:ascii="Times New Roman" w:hAnsi="Times New Roman" w:cs="Times New Roman"/>
          <w:sz w:val="28"/>
          <w:szCs w:val="28"/>
        </w:rPr>
      </w:pPr>
      <w:proofErr w:type="spellStart"/>
      <w:r w:rsidRPr="002931D6">
        <w:rPr>
          <w:rFonts w:ascii="Times New Roman" w:hAnsi="Times New Roman" w:cs="Times New Roman"/>
          <w:sz w:val="28"/>
          <w:szCs w:val="28"/>
        </w:rPr>
        <w:t>КСксг</w:t>
      </w:r>
      <w:proofErr w:type="spellEnd"/>
      <w:r w:rsidRPr="002931D6">
        <w:rPr>
          <w:rFonts w:ascii="Times New Roman" w:hAnsi="Times New Roman" w:cs="Times New Roman"/>
          <w:sz w:val="28"/>
          <w:szCs w:val="28"/>
        </w:rPr>
        <w:t>/кс - коэффициент специфики оказания медицинской помощи по КСГ, к которой отнесен данный случай госпитализации в условиях круглосуточного стационара;</w:t>
      </w:r>
    </w:p>
    <w:p w:rsidR="002931D6" w:rsidRPr="002931D6" w:rsidRDefault="002931D6" w:rsidP="002931D6">
      <w:pPr>
        <w:pStyle w:val="ConsPlusNormal"/>
        <w:spacing w:before="220"/>
        <w:ind w:firstLine="540"/>
        <w:jc w:val="both"/>
        <w:rPr>
          <w:rFonts w:ascii="Times New Roman" w:hAnsi="Times New Roman" w:cs="Times New Roman"/>
          <w:sz w:val="28"/>
          <w:szCs w:val="28"/>
        </w:rPr>
      </w:pPr>
      <w:proofErr w:type="spellStart"/>
      <w:r w:rsidRPr="002931D6">
        <w:rPr>
          <w:rFonts w:ascii="Times New Roman" w:hAnsi="Times New Roman" w:cs="Times New Roman"/>
          <w:sz w:val="28"/>
          <w:szCs w:val="28"/>
        </w:rPr>
        <w:t>КУСмо</w:t>
      </w:r>
      <w:proofErr w:type="spellEnd"/>
      <w:r w:rsidRPr="002931D6">
        <w:rPr>
          <w:rFonts w:ascii="Times New Roman" w:hAnsi="Times New Roman" w:cs="Times New Roman"/>
          <w:sz w:val="28"/>
          <w:szCs w:val="28"/>
        </w:rPr>
        <w:t>/кс - коэффициент уровня (подуровня) оказания медицинской помощи в условиях круглосуточного стационара для медицинской организации, в которой был пролечен пациент.</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8. Стоимость одного случая госпитализации по КСГ, в составе которых Программой установлены доли заработной платы и прочих расходов (Приложение №</w:t>
      </w:r>
      <w:r w:rsidR="009B754D">
        <w:rPr>
          <w:rFonts w:ascii="Times New Roman" w:hAnsi="Times New Roman" w:cs="Times New Roman"/>
          <w:sz w:val="28"/>
          <w:szCs w:val="28"/>
        </w:rPr>
        <w:t xml:space="preserve"> </w:t>
      </w:r>
      <w:r w:rsidRPr="002931D6">
        <w:rPr>
          <w:rFonts w:ascii="Times New Roman" w:hAnsi="Times New Roman" w:cs="Times New Roman"/>
          <w:sz w:val="28"/>
          <w:szCs w:val="28"/>
        </w:rPr>
        <w:t>33) определяется по следующей формуле:</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rPr>
          <w:rFonts w:ascii="Times New Roman" w:hAnsi="Times New Roman" w:cs="Times New Roman"/>
          <w:sz w:val="28"/>
          <w:szCs w:val="28"/>
        </w:rPr>
      </w:pPr>
      <w:proofErr w:type="spellStart"/>
      <w:r w:rsidRPr="002931D6">
        <w:rPr>
          <w:rFonts w:ascii="Times New Roman" w:hAnsi="Times New Roman" w:cs="Times New Roman"/>
          <w:sz w:val="28"/>
          <w:szCs w:val="28"/>
        </w:rPr>
        <w:t>ССксг</w:t>
      </w:r>
      <w:proofErr w:type="spellEnd"/>
      <w:r w:rsidRPr="002931D6">
        <w:rPr>
          <w:rFonts w:ascii="Times New Roman" w:hAnsi="Times New Roman" w:cs="Times New Roman"/>
          <w:sz w:val="28"/>
          <w:szCs w:val="28"/>
        </w:rPr>
        <w:t>/кс = БС × КЗ × ((1 − ДЗП) + ДЗП × ПК × КД) + + БС × КД × КСЛП, где:</w:t>
      </w: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БС - размер средней стоимости законченного случая лечения без учета коэффициента дифференциации (базовая ставка), рублей;</w:t>
      </w:r>
    </w:p>
    <w:p w:rsidR="002931D6" w:rsidRPr="002931D6" w:rsidRDefault="002931D6" w:rsidP="002931D6">
      <w:pPr>
        <w:pStyle w:val="ConsPlusNormal"/>
        <w:ind w:firstLine="567"/>
        <w:rPr>
          <w:rFonts w:ascii="Times New Roman" w:hAnsi="Times New Roman" w:cs="Times New Roman"/>
          <w:sz w:val="28"/>
          <w:szCs w:val="28"/>
        </w:rPr>
      </w:pP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КЗ - коэффициент относительной затратоемкости по КСГ, к которой отнесен данный случай госпитализации;</w:t>
      </w:r>
    </w:p>
    <w:p w:rsidR="002931D6" w:rsidRPr="002931D6" w:rsidRDefault="002931D6" w:rsidP="002931D6">
      <w:pPr>
        <w:pStyle w:val="ConsPlusNormal"/>
        <w:ind w:firstLine="567"/>
        <w:rPr>
          <w:rFonts w:ascii="Times New Roman" w:hAnsi="Times New Roman" w:cs="Times New Roman"/>
          <w:sz w:val="28"/>
          <w:szCs w:val="28"/>
        </w:rPr>
      </w:pP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ДЗП - доля заработной платы и прочих расходов в структуре стоимости КСГ установлена в приложении № 33 к Тарифному соглашению;</w:t>
      </w:r>
    </w:p>
    <w:p w:rsidR="002931D6" w:rsidRPr="002931D6" w:rsidRDefault="002931D6" w:rsidP="002931D6">
      <w:pPr>
        <w:pStyle w:val="ConsPlusNormal"/>
        <w:ind w:firstLine="567"/>
        <w:rPr>
          <w:rFonts w:ascii="Times New Roman" w:hAnsi="Times New Roman" w:cs="Times New Roman"/>
          <w:sz w:val="28"/>
          <w:szCs w:val="28"/>
        </w:rPr>
      </w:pP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 xml:space="preserve">ПК - поправочный коэффициент оплаты КСГ; </w:t>
      </w:r>
    </w:p>
    <w:p w:rsidR="002931D6" w:rsidRPr="002931D6" w:rsidRDefault="002931D6" w:rsidP="002931D6">
      <w:pPr>
        <w:pStyle w:val="ConsPlusNormal"/>
        <w:ind w:firstLine="567"/>
        <w:rPr>
          <w:rFonts w:ascii="Times New Roman" w:hAnsi="Times New Roman" w:cs="Times New Roman"/>
          <w:sz w:val="28"/>
          <w:szCs w:val="28"/>
        </w:rPr>
      </w:pP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КД - коэффициент дифференциации;</w:t>
      </w:r>
    </w:p>
    <w:p w:rsidR="002931D6" w:rsidRPr="002931D6" w:rsidRDefault="002931D6" w:rsidP="002931D6">
      <w:pPr>
        <w:pStyle w:val="ConsPlusNormal"/>
        <w:ind w:firstLine="567"/>
        <w:rPr>
          <w:rFonts w:ascii="Times New Roman" w:hAnsi="Times New Roman" w:cs="Times New Roman"/>
          <w:sz w:val="28"/>
          <w:szCs w:val="28"/>
        </w:rPr>
      </w:pP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КСЛП - коэффициент сложности лечения пациента (при необходимости, сумма применяемых КСЛП)</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9. Порядок оплаты прерванных случаев лечения. К прерванным случаям лечения относятся:</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1) случаи прерывания лечения по медицинским показаниям;</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2) случаи лечения при переводе пациента из одного отделения медицинской организации в другое;</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4) случаи перевода пациента в другую медицинскую организацию;</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5) случаи лечения при преждевременной выписке пациента из медицинской организации при его письменном отказе от дальнейшего лечения;</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6) случаи лечения, закончившиеся летальным исходом;</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8) законченные случаи лечения (не являющиеся прерванными по подпунктам 1-7 настоящего пункта) длительностью 3 дня и менее по КСГ, не включенным в перечень КСГ, для которых оптимальным сроком лечения является период менее 3 дней включительно, установленным в Приложении</w:t>
      </w:r>
      <w:r w:rsidR="00745290">
        <w:rPr>
          <w:rFonts w:ascii="Times New Roman" w:hAnsi="Times New Roman" w:cs="Times New Roman"/>
          <w:sz w:val="28"/>
          <w:szCs w:val="28"/>
        </w:rPr>
        <w:t xml:space="preserve"> </w:t>
      </w:r>
      <w:r w:rsidRPr="002931D6">
        <w:rPr>
          <w:rFonts w:ascii="Times New Roman" w:hAnsi="Times New Roman" w:cs="Times New Roman"/>
          <w:sz w:val="28"/>
          <w:szCs w:val="28"/>
        </w:rPr>
        <w:t>№</w:t>
      </w:r>
      <w:r w:rsidR="00745290">
        <w:rPr>
          <w:rFonts w:ascii="Times New Roman" w:hAnsi="Times New Roman" w:cs="Times New Roman"/>
          <w:sz w:val="28"/>
          <w:szCs w:val="28"/>
        </w:rPr>
        <w:t xml:space="preserve"> </w:t>
      </w:r>
      <w:r w:rsidRPr="002931D6">
        <w:rPr>
          <w:rFonts w:ascii="Times New Roman" w:hAnsi="Times New Roman" w:cs="Times New Roman"/>
          <w:sz w:val="28"/>
          <w:szCs w:val="28"/>
        </w:rPr>
        <w:t xml:space="preserve">23. </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 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и не соответствует критериям оплаты случая лечения по второй КСГ, оплата производится в рамках одного случая лечения по КСГ с наибольшим размером оплаты, а отнесение такого случая к прерванным по основанию </w:t>
      </w:r>
      <w:proofErr w:type="spellStart"/>
      <w:r w:rsidRPr="002931D6">
        <w:rPr>
          <w:rFonts w:ascii="Times New Roman" w:hAnsi="Times New Roman" w:cs="Times New Roman"/>
          <w:sz w:val="28"/>
          <w:szCs w:val="28"/>
        </w:rPr>
        <w:t>прерванности</w:t>
      </w:r>
      <w:proofErr w:type="spellEnd"/>
      <w:r w:rsidRPr="002931D6">
        <w:rPr>
          <w:rFonts w:ascii="Times New Roman" w:hAnsi="Times New Roman" w:cs="Times New Roman"/>
          <w:sz w:val="28"/>
          <w:szCs w:val="28"/>
        </w:rPr>
        <w:t xml:space="preserve"> подпункта 2 настоящего  пункта не производится.</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При оплате случаев лечения, подлежащих оплате по двум КСГ по основаниям подпункта 2-6 пункта 4.3 Методических рекомендаций, случай до перевода не может считаться прерванным по основаниям </w:t>
      </w:r>
      <w:proofErr w:type="spellStart"/>
      <w:r w:rsidRPr="002931D6">
        <w:rPr>
          <w:rFonts w:ascii="Times New Roman" w:hAnsi="Times New Roman" w:cs="Times New Roman"/>
          <w:sz w:val="28"/>
          <w:szCs w:val="28"/>
        </w:rPr>
        <w:t>прерванности</w:t>
      </w:r>
      <w:proofErr w:type="spellEnd"/>
      <w:r w:rsidRPr="002931D6">
        <w:rPr>
          <w:rFonts w:ascii="Times New Roman" w:hAnsi="Times New Roman" w:cs="Times New Roman"/>
          <w:sz w:val="28"/>
          <w:szCs w:val="28"/>
        </w:rPr>
        <w:t xml:space="preserve"> подпунктов 2-4 настоящего пункта. Приложением №</w:t>
      </w:r>
      <w:r w:rsidR="00745290">
        <w:rPr>
          <w:rFonts w:ascii="Times New Roman" w:hAnsi="Times New Roman" w:cs="Times New Roman"/>
          <w:sz w:val="28"/>
          <w:szCs w:val="28"/>
        </w:rPr>
        <w:t xml:space="preserve"> </w:t>
      </w:r>
      <w:r w:rsidRPr="002931D6">
        <w:rPr>
          <w:rFonts w:ascii="Times New Roman" w:hAnsi="Times New Roman" w:cs="Times New Roman"/>
          <w:sz w:val="28"/>
          <w:szCs w:val="28"/>
        </w:rPr>
        <w:t>23 определен перечень КСГ, для которых длительность 3 дня и менее является оптимальными сроками лечения. Законченный случай оказания медицинской помощи (случай, не относящийся к прерванным случаям лечения по основаниям подпунктов 1-7 настоящего пункта) по КСГ, перечисленным в Приложении</w:t>
      </w:r>
      <w:r w:rsidR="00745290">
        <w:rPr>
          <w:rFonts w:ascii="Times New Roman" w:hAnsi="Times New Roman" w:cs="Times New Roman"/>
          <w:sz w:val="28"/>
          <w:szCs w:val="28"/>
        </w:rPr>
        <w:t xml:space="preserve"> </w:t>
      </w:r>
      <w:r w:rsidR="009B754D">
        <w:rPr>
          <w:rFonts w:ascii="Times New Roman" w:hAnsi="Times New Roman" w:cs="Times New Roman"/>
          <w:sz w:val="28"/>
          <w:szCs w:val="28"/>
        </w:rPr>
        <w:t xml:space="preserve">  </w:t>
      </w:r>
      <w:r w:rsidRPr="002931D6">
        <w:rPr>
          <w:rFonts w:ascii="Times New Roman" w:hAnsi="Times New Roman" w:cs="Times New Roman"/>
          <w:sz w:val="28"/>
          <w:szCs w:val="28"/>
        </w:rPr>
        <w:t>№</w:t>
      </w:r>
      <w:r w:rsidR="009B754D">
        <w:rPr>
          <w:rFonts w:ascii="Times New Roman" w:hAnsi="Times New Roman" w:cs="Times New Roman"/>
          <w:sz w:val="28"/>
          <w:szCs w:val="28"/>
        </w:rPr>
        <w:t xml:space="preserve"> </w:t>
      </w:r>
      <w:r w:rsidRPr="002931D6">
        <w:rPr>
          <w:rFonts w:ascii="Times New Roman" w:hAnsi="Times New Roman" w:cs="Times New Roman"/>
          <w:sz w:val="28"/>
          <w:szCs w:val="28"/>
        </w:rPr>
        <w:t xml:space="preserve">23, не может быть отнесен к прерванным случаям лечения по основанию подпункта 8 настоящего пункта и оплачивается в полном объеме независимо от длительности лечения. </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Доля оплаты случаев оказания медицинской помощи, являющихся прерванными по основаниям подпунктов 1-6 и 8 настоящего пункта определяется в зависимости от выполнения хирургического вмешательства и (или) проведения </w:t>
      </w:r>
      <w:proofErr w:type="spellStart"/>
      <w:r w:rsidRPr="002931D6">
        <w:rPr>
          <w:rFonts w:ascii="Times New Roman" w:hAnsi="Times New Roman" w:cs="Times New Roman"/>
          <w:sz w:val="28"/>
          <w:szCs w:val="28"/>
        </w:rPr>
        <w:t>тромболитической</w:t>
      </w:r>
      <w:proofErr w:type="spellEnd"/>
      <w:r w:rsidRPr="002931D6">
        <w:rPr>
          <w:rFonts w:ascii="Times New Roman" w:hAnsi="Times New Roman" w:cs="Times New Roman"/>
          <w:sz w:val="28"/>
          <w:szCs w:val="28"/>
        </w:rPr>
        <w:t xml:space="preserve"> терапии, являющихся классификационным критерием отнесения данного случая лечения к конкретной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В случае если пациенту было выполнено хирургическое вмешательство и(или) была проведена </w:t>
      </w:r>
      <w:proofErr w:type="spellStart"/>
      <w:r w:rsidRPr="002931D6">
        <w:rPr>
          <w:rFonts w:ascii="Times New Roman" w:hAnsi="Times New Roman" w:cs="Times New Roman"/>
          <w:sz w:val="28"/>
          <w:szCs w:val="28"/>
        </w:rPr>
        <w:t>тромболитическая</w:t>
      </w:r>
      <w:proofErr w:type="spellEnd"/>
      <w:r w:rsidRPr="002931D6">
        <w:rPr>
          <w:rFonts w:ascii="Times New Roman" w:hAnsi="Times New Roman" w:cs="Times New Roman"/>
          <w:sz w:val="28"/>
          <w:szCs w:val="28"/>
        </w:rPr>
        <w:t xml:space="preserve"> терапия, случай оплачивается в размере:</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при длительности лечения 3 дня и менее – 80 % от стоимости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при длительности лечения более 3-х дней – 100% от стоимости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Приложением</w:t>
      </w:r>
      <w:r w:rsidR="009B754D">
        <w:rPr>
          <w:rFonts w:ascii="Times New Roman" w:hAnsi="Times New Roman" w:cs="Times New Roman"/>
          <w:sz w:val="28"/>
          <w:szCs w:val="28"/>
        </w:rPr>
        <w:t xml:space="preserve"> </w:t>
      </w:r>
      <w:r w:rsidRPr="002931D6">
        <w:rPr>
          <w:rFonts w:ascii="Times New Roman" w:hAnsi="Times New Roman" w:cs="Times New Roman"/>
          <w:sz w:val="28"/>
          <w:szCs w:val="28"/>
        </w:rPr>
        <w:t>№</w:t>
      </w:r>
      <w:r w:rsidR="009B754D">
        <w:rPr>
          <w:rFonts w:ascii="Times New Roman" w:hAnsi="Times New Roman" w:cs="Times New Roman"/>
          <w:sz w:val="28"/>
          <w:szCs w:val="28"/>
        </w:rPr>
        <w:t xml:space="preserve"> </w:t>
      </w:r>
      <w:r w:rsidRPr="002931D6">
        <w:rPr>
          <w:rFonts w:ascii="Times New Roman" w:hAnsi="Times New Roman" w:cs="Times New Roman"/>
          <w:sz w:val="28"/>
          <w:szCs w:val="28"/>
        </w:rPr>
        <w:t xml:space="preserve">35 определен перечень КСГ, которые предполагают хирургическое вмешательство или </w:t>
      </w:r>
      <w:proofErr w:type="spellStart"/>
      <w:r w:rsidRPr="002931D6">
        <w:rPr>
          <w:rFonts w:ascii="Times New Roman" w:hAnsi="Times New Roman" w:cs="Times New Roman"/>
          <w:sz w:val="28"/>
          <w:szCs w:val="28"/>
        </w:rPr>
        <w:t>тромболитическую</w:t>
      </w:r>
      <w:proofErr w:type="spellEnd"/>
      <w:r w:rsidRPr="002931D6">
        <w:rPr>
          <w:rFonts w:ascii="Times New Roman" w:hAnsi="Times New Roman" w:cs="Times New Roman"/>
          <w:sz w:val="28"/>
          <w:szCs w:val="28"/>
        </w:rPr>
        <w:t xml:space="preserve"> терапию. </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Таким образом, прерванные случаи лечения по КСГ, не входящим в Приложение</w:t>
      </w:r>
      <w:r w:rsidR="009B754D">
        <w:rPr>
          <w:rFonts w:ascii="Times New Roman" w:hAnsi="Times New Roman" w:cs="Times New Roman"/>
          <w:sz w:val="28"/>
          <w:szCs w:val="28"/>
        </w:rPr>
        <w:t xml:space="preserve"> </w:t>
      </w:r>
      <w:r w:rsidRPr="002931D6">
        <w:rPr>
          <w:rFonts w:ascii="Times New Roman" w:hAnsi="Times New Roman" w:cs="Times New Roman"/>
          <w:sz w:val="28"/>
          <w:szCs w:val="28"/>
        </w:rPr>
        <w:t>№</w:t>
      </w:r>
      <w:r w:rsidR="009B754D">
        <w:rPr>
          <w:rFonts w:ascii="Times New Roman" w:hAnsi="Times New Roman" w:cs="Times New Roman"/>
          <w:sz w:val="28"/>
          <w:szCs w:val="28"/>
        </w:rPr>
        <w:t xml:space="preserve"> </w:t>
      </w:r>
      <w:r w:rsidRPr="002931D6">
        <w:rPr>
          <w:rFonts w:ascii="Times New Roman" w:hAnsi="Times New Roman" w:cs="Times New Roman"/>
          <w:sz w:val="28"/>
          <w:szCs w:val="28"/>
        </w:rPr>
        <w:t>35, не могут быть оплачены с применением вышеперечисленных размеров оплаты прерванных случаев (80% и 100%).</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Если хирургическое вмешательство и (или) </w:t>
      </w:r>
      <w:proofErr w:type="spellStart"/>
      <w:r w:rsidRPr="002931D6">
        <w:rPr>
          <w:rFonts w:ascii="Times New Roman" w:hAnsi="Times New Roman" w:cs="Times New Roman"/>
          <w:sz w:val="28"/>
          <w:szCs w:val="28"/>
        </w:rPr>
        <w:t>тромболитическая</w:t>
      </w:r>
      <w:proofErr w:type="spellEnd"/>
      <w:r w:rsidRPr="002931D6">
        <w:rPr>
          <w:rFonts w:ascii="Times New Roman" w:hAnsi="Times New Roman" w:cs="Times New Roman"/>
          <w:sz w:val="28"/>
          <w:szCs w:val="28"/>
        </w:rPr>
        <w:t xml:space="preserve"> терапия не проводились, случай оплачивается в размере:</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при длительности лечения 3 дня и менее –50% от стоимости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при длительности лечения более 3-х дней –80% от стоимости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Случаи проведения лекарственной терапии пациентам в возрасте 18 лет и старше, являющиеся прерванными по основанию подпункта 7 настоящего пункта, оплачиваются аналогично случаям лечения, когда хирургическое вмешательство и (или) </w:t>
      </w:r>
      <w:proofErr w:type="spellStart"/>
      <w:r w:rsidRPr="002931D6">
        <w:rPr>
          <w:rFonts w:ascii="Times New Roman" w:hAnsi="Times New Roman" w:cs="Times New Roman"/>
          <w:sz w:val="28"/>
          <w:szCs w:val="28"/>
        </w:rPr>
        <w:t>тромболитическая</w:t>
      </w:r>
      <w:proofErr w:type="spellEnd"/>
      <w:r w:rsidRPr="002931D6">
        <w:rPr>
          <w:rFonts w:ascii="Times New Roman" w:hAnsi="Times New Roman" w:cs="Times New Roman"/>
          <w:sz w:val="28"/>
          <w:szCs w:val="28"/>
        </w:rPr>
        <w:t xml:space="preserve"> терапия не проводились. </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10. </w:t>
      </w:r>
      <w:hyperlink w:anchor="P8212" w:history="1">
        <w:r w:rsidRPr="002931D6">
          <w:rPr>
            <w:rFonts w:ascii="Times New Roman" w:hAnsi="Times New Roman" w:cs="Times New Roman"/>
            <w:sz w:val="28"/>
            <w:szCs w:val="28"/>
          </w:rPr>
          <w:t>Тарифы</w:t>
        </w:r>
      </w:hyperlink>
      <w:r w:rsidRPr="002931D6">
        <w:rPr>
          <w:rFonts w:ascii="Times New Roman" w:hAnsi="Times New Roman" w:cs="Times New Roman"/>
          <w:sz w:val="28"/>
          <w:szCs w:val="28"/>
        </w:rPr>
        <w:t xml:space="preserve"> на оплату законченных случаев лечения заболеваний с применением методов высокотехнологичной медицинской помощи, оказываемой в стацио</w:t>
      </w:r>
      <w:r w:rsidR="009B754D">
        <w:rPr>
          <w:rFonts w:ascii="Times New Roman" w:hAnsi="Times New Roman" w:cs="Times New Roman"/>
          <w:sz w:val="28"/>
          <w:szCs w:val="28"/>
        </w:rPr>
        <w:t>нарных условиях, установлены в П</w:t>
      </w:r>
      <w:r w:rsidRPr="002931D6">
        <w:rPr>
          <w:rFonts w:ascii="Times New Roman" w:hAnsi="Times New Roman" w:cs="Times New Roman"/>
          <w:sz w:val="28"/>
          <w:szCs w:val="28"/>
        </w:rPr>
        <w:t>риложении № 15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11. При проведении в стационарных условиях процедур диализа, включающего различные методы, применяется способ оплаты медицинской помощи за услугу. При этом стоимость услуги с учетом количества фактически выполненных услуг является составным компонентом оплаты случая лечения, применяемым дополнительно к оплате по КСГ в рамках одного случая лечения. Стоимость процедур диализа определяется в соответствии с </w:t>
      </w:r>
      <w:hyperlink w:anchor="P7143" w:history="1">
        <w:r w:rsidRPr="002931D6">
          <w:rPr>
            <w:rFonts w:ascii="Times New Roman" w:hAnsi="Times New Roman" w:cs="Times New Roman"/>
            <w:sz w:val="28"/>
            <w:szCs w:val="28"/>
          </w:rPr>
          <w:t>тарифами</w:t>
        </w:r>
      </w:hyperlink>
      <w:r w:rsidR="009B754D">
        <w:rPr>
          <w:rFonts w:ascii="Times New Roman" w:hAnsi="Times New Roman" w:cs="Times New Roman"/>
          <w:sz w:val="28"/>
          <w:szCs w:val="28"/>
        </w:rPr>
        <w:t>, установленными в П</w:t>
      </w:r>
      <w:r w:rsidRPr="002931D6">
        <w:rPr>
          <w:rFonts w:ascii="Times New Roman" w:hAnsi="Times New Roman" w:cs="Times New Roman"/>
          <w:sz w:val="28"/>
          <w:szCs w:val="28"/>
        </w:rPr>
        <w:t>риложении № 9 к настоящему Тарифному соглашению.</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Title"/>
        <w:jc w:val="center"/>
        <w:outlineLvl w:val="2"/>
        <w:rPr>
          <w:rFonts w:ascii="Times New Roman" w:hAnsi="Times New Roman" w:cs="Times New Roman"/>
          <w:sz w:val="28"/>
          <w:szCs w:val="28"/>
        </w:rPr>
      </w:pPr>
      <w:r w:rsidRPr="002931D6">
        <w:rPr>
          <w:rFonts w:ascii="Times New Roman" w:hAnsi="Times New Roman" w:cs="Times New Roman"/>
          <w:sz w:val="28"/>
          <w:szCs w:val="28"/>
        </w:rPr>
        <w:t>Глава 3. ТАРИФЫ НА МЕДИЦИНСКУЮ ПОМОЩЬ, ОКАЗЫВАЕМУЮ</w:t>
      </w:r>
    </w:p>
    <w:p w:rsidR="002931D6" w:rsidRPr="002931D6" w:rsidRDefault="002931D6" w:rsidP="002931D6">
      <w:pPr>
        <w:pStyle w:val="ConsPlusTitle"/>
        <w:jc w:val="center"/>
        <w:rPr>
          <w:rFonts w:ascii="Times New Roman" w:hAnsi="Times New Roman" w:cs="Times New Roman"/>
          <w:sz w:val="28"/>
          <w:szCs w:val="28"/>
        </w:rPr>
      </w:pPr>
      <w:r w:rsidRPr="002931D6">
        <w:rPr>
          <w:rFonts w:ascii="Times New Roman" w:hAnsi="Times New Roman" w:cs="Times New Roman"/>
          <w:sz w:val="28"/>
          <w:szCs w:val="28"/>
        </w:rPr>
        <w:t>В УСЛОВИЯХ ДНЕВНОГО СТАЦИОНАРА</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1. Норматив финансовых затрат на единицу объема медицинской помощи, оказываемой в стационарных условиях, установленный территориальной программой государственных гарантий бесплатного оказания гражданам медицинской помощи в Иркутской области, без учета коэффициента дифференциации, составляет </w:t>
      </w:r>
      <w:r w:rsidR="00AE19A2" w:rsidRPr="00AE19A2">
        <w:rPr>
          <w:rFonts w:ascii="Times New Roman" w:hAnsi="Times New Roman" w:cs="Times New Roman"/>
          <w:sz w:val="28"/>
          <w:szCs w:val="28"/>
        </w:rPr>
        <w:t>23 192,48</w:t>
      </w:r>
      <w:r w:rsidR="00AE19A2">
        <w:rPr>
          <w:rFonts w:ascii="Times New Roman" w:hAnsi="Times New Roman" w:cs="Times New Roman"/>
          <w:sz w:val="28"/>
          <w:szCs w:val="28"/>
        </w:rPr>
        <w:t xml:space="preserve"> </w:t>
      </w:r>
      <w:r w:rsidRPr="002931D6">
        <w:rPr>
          <w:rFonts w:ascii="Times New Roman" w:hAnsi="Times New Roman" w:cs="Times New Roman"/>
          <w:sz w:val="28"/>
          <w:szCs w:val="28"/>
        </w:rPr>
        <w:t>рубля.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2. </w:t>
      </w:r>
      <w:hyperlink w:anchor="P9786" w:history="1">
        <w:r w:rsidRPr="002931D6">
          <w:rPr>
            <w:rFonts w:ascii="Times New Roman" w:hAnsi="Times New Roman" w:cs="Times New Roman"/>
            <w:sz w:val="28"/>
            <w:szCs w:val="28"/>
          </w:rPr>
          <w:t>Перечень</w:t>
        </w:r>
      </w:hyperlink>
      <w:r w:rsidRPr="002931D6">
        <w:rPr>
          <w:rFonts w:ascii="Times New Roman" w:hAnsi="Times New Roman" w:cs="Times New Roman"/>
          <w:sz w:val="28"/>
          <w:szCs w:val="28"/>
        </w:rPr>
        <w:t xml:space="preserve"> клинико-статистических групп заболеваний (КСГ), коэффициенты относительной затратоемкости КСГ, поправ</w:t>
      </w:r>
      <w:r w:rsidR="009B754D">
        <w:rPr>
          <w:rFonts w:ascii="Times New Roman" w:hAnsi="Times New Roman" w:cs="Times New Roman"/>
          <w:sz w:val="28"/>
          <w:szCs w:val="28"/>
        </w:rPr>
        <w:t>очные коэффициенты приведены в П</w:t>
      </w:r>
      <w:r w:rsidRPr="002931D6">
        <w:rPr>
          <w:rFonts w:ascii="Times New Roman" w:hAnsi="Times New Roman" w:cs="Times New Roman"/>
          <w:sz w:val="28"/>
          <w:szCs w:val="28"/>
        </w:rPr>
        <w:t>риложении № 21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3. </w:t>
      </w:r>
      <w:hyperlink w:anchor="P2852" w:history="1">
        <w:r w:rsidRPr="002931D6">
          <w:rPr>
            <w:rFonts w:ascii="Times New Roman" w:hAnsi="Times New Roman" w:cs="Times New Roman"/>
            <w:sz w:val="28"/>
            <w:szCs w:val="28"/>
          </w:rPr>
          <w:t>Коэффициенты</w:t>
        </w:r>
      </w:hyperlink>
      <w:r w:rsidR="009B754D">
        <w:rPr>
          <w:rFonts w:ascii="Times New Roman" w:hAnsi="Times New Roman" w:cs="Times New Roman"/>
          <w:sz w:val="28"/>
          <w:szCs w:val="28"/>
        </w:rPr>
        <w:t xml:space="preserve"> дифференциации приведены в П</w:t>
      </w:r>
      <w:r w:rsidRPr="002931D6">
        <w:rPr>
          <w:rFonts w:ascii="Times New Roman" w:hAnsi="Times New Roman" w:cs="Times New Roman"/>
          <w:sz w:val="28"/>
          <w:szCs w:val="28"/>
        </w:rPr>
        <w:t>риложении № 6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Коэффициенты дифференциации применяются при оплате медицинской помощи, оказанной в условиях дневного стационара медицинской организацией (структурным подразделением медицинской организации), расположенной на территории соответствующего муниципального образования Иркутской области.</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4. Размер средней стоимости законченного случая лечения в условиях дневного стационара, включенного в КСГ (базовая ставка) без учета коэффициента дифференциации, составляет </w:t>
      </w:r>
      <w:r w:rsidR="00AE19A2" w:rsidRPr="00AE19A2">
        <w:rPr>
          <w:rFonts w:ascii="Times New Roman" w:hAnsi="Times New Roman" w:cs="Times New Roman"/>
          <w:sz w:val="28"/>
          <w:szCs w:val="28"/>
        </w:rPr>
        <w:t>13 938,68</w:t>
      </w:r>
      <w:r w:rsidR="00AE19A2">
        <w:rPr>
          <w:rFonts w:ascii="Times New Roman" w:hAnsi="Times New Roman" w:cs="Times New Roman"/>
          <w:sz w:val="28"/>
          <w:szCs w:val="28"/>
        </w:rPr>
        <w:t xml:space="preserve"> </w:t>
      </w:r>
      <w:r w:rsidRPr="002931D6">
        <w:rPr>
          <w:rFonts w:ascii="Times New Roman" w:hAnsi="Times New Roman" w:cs="Times New Roman"/>
          <w:sz w:val="28"/>
          <w:szCs w:val="28"/>
        </w:rPr>
        <w:t xml:space="preserve">рубля. Размер средней стоимости законченного случая лечения в стационарных условиях, включенного в КСГ (базовая ставка) с учетом </w:t>
      </w:r>
      <w:hyperlink w:anchor="P2852" w:history="1">
        <w:r w:rsidRPr="002931D6">
          <w:rPr>
            <w:rFonts w:ascii="Times New Roman" w:hAnsi="Times New Roman" w:cs="Times New Roman"/>
            <w:sz w:val="28"/>
            <w:szCs w:val="28"/>
          </w:rPr>
          <w:t>коэффициента</w:t>
        </w:r>
      </w:hyperlink>
      <w:r w:rsidR="009B754D">
        <w:rPr>
          <w:rFonts w:ascii="Times New Roman" w:hAnsi="Times New Roman" w:cs="Times New Roman"/>
          <w:sz w:val="28"/>
          <w:szCs w:val="28"/>
        </w:rPr>
        <w:t xml:space="preserve"> дифференциации, установлен в П</w:t>
      </w:r>
      <w:r w:rsidRPr="002931D6">
        <w:rPr>
          <w:rFonts w:ascii="Times New Roman" w:hAnsi="Times New Roman" w:cs="Times New Roman"/>
          <w:sz w:val="28"/>
          <w:szCs w:val="28"/>
        </w:rPr>
        <w:t>риложении № 6.</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5. Коэффициент приведения среднего норматива финансовых затрат на единицу объема предоставления медицинской помощи в условиях дневного стационара к базовой ставке - 0,60</w:t>
      </w:r>
      <w:r w:rsidR="00AE19A2">
        <w:rPr>
          <w:rFonts w:ascii="Times New Roman" w:hAnsi="Times New Roman" w:cs="Times New Roman"/>
          <w:sz w:val="28"/>
          <w:szCs w:val="28"/>
        </w:rPr>
        <w:t>1</w:t>
      </w:r>
      <w:r w:rsidRPr="002931D6">
        <w:rPr>
          <w:rFonts w:ascii="Times New Roman" w:hAnsi="Times New Roman" w:cs="Times New Roman"/>
          <w:sz w:val="28"/>
          <w:szCs w:val="28"/>
        </w:rPr>
        <w:t>;</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6. Поправочные коэффициенты оплаты по КСГ:</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6.1. Среднее значение коэффициента уровня медицинской организации в условиях дневного стационара устанавливаются в размере:</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для медицинских организаций 1-го уровня - 0,9;</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для медицинских организаций 2-го уровня - 1,05;</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для медицинских организаций 3-го уровня - 1,3.</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Распределение медицинских организаций по уровням (подуровням) медицинской организации в условиях дневного стационара указано в </w:t>
      </w:r>
      <w:hyperlink w:anchor="P2243" w:history="1">
        <w:r w:rsidR="009B754D">
          <w:rPr>
            <w:rFonts w:ascii="Times New Roman" w:hAnsi="Times New Roman" w:cs="Times New Roman"/>
            <w:sz w:val="28"/>
            <w:szCs w:val="28"/>
          </w:rPr>
          <w:t>П</w:t>
        </w:r>
        <w:r w:rsidRPr="002931D6">
          <w:rPr>
            <w:rFonts w:ascii="Times New Roman" w:hAnsi="Times New Roman" w:cs="Times New Roman"/>
            <w:sz w:val="28"/>
            <w:szCs w:val="28"/>
          </w:rPr>
          <w:t>риложении № 3</w:t>
        </w:r>
      </w:hyperlink>
      <w:r w:rsidRPr="002931D6">
        <w:rPr>
          <w:rFonts w:ascii="Times New Roman" w:hAnsi="Times New Roman" w:cs="Times New Roman"/>
          <w:sz w:val="28"/>
          <w:szCs w:val="28"/>
        </w:rPr>
        <w:t xml:space="preserve"> к Тарифному соглашению.</w:t>
      </w:r>
    </w:p>
    <w:p w:rsidR="002931D6" w:rsidRDefault="00337A95" w:rsidP="002931D6">
      <w:pPr>
        <w:pStyle w:val="ConsPlusNormal"/>
        <w:spacing w:before="220"/>
        <w:ind w:firstLine="540"/>
        <w:jc w:val="both"/>
        <w:rPr>
          <w:rFonts w:ascii="Times New Roman" w:hAnsi="Times New Roman" w:cs="Times New Roman"/>
          <w:sz w:val="28"/>
          <w:szCs w:val="28"/>
        </w:rPr>
      </w:pPr>
      <w:hyperlink w:anchor="P10493" w:history="1">
        <w:r w:rsidR="002931D6" w:rsidRPr="002931D6">
          <w:rPr>
            <w:rFonts w:ascii="Times New Roman" w:hAnsi="Times New Roman" w:cs="Times New Roman"/>
            <w:sz w:val="28"/>
            <w:szCs w:val="28"/>
          </w:rPr>
          <w:t>Коэффициенты</w:t>
        </w:r>
      </w:hyperlink>
      <w:r w:rsidR="009B754D">
        <w:rPr>
          <w:rFonts w:ascii="Times New Roman" w:hAnsi="Times New Roman" w:cs="Times New Roman"/>
          <w:sz w:val="28"/>
          <w:szCs w:val="28"/>
        </w:rPr>
        <w:t xml:space="preserve"> подуровней установлены в П</w:t>
      </w:r>
      <w:r w:rsidR="002931D6" w:rsidRPr="002931D6">
        <w:rPr>
          <w:rFonts w:ascii="Times New Roman" w:hAnsi="Times New Roman" w:cs="Times New Roman"/>
          <w:sz w:val="28"/>
          <w:szCs w:val="28"/>
        </w:rPr>
        <w:t>риложении № 22 к Тарифному соглашению. Коэффициенты подуровней установлены с учетом уровня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утвержденных планом мероприятий ("дорожной картой") "Изменения в отраслях социальной сферы, направленные на повышение эффективности здравоохранения в Иркутской области".</w:t>
      </w:r>
    </w:p>
    <w:p w:rsidR="00D22763" w:rsidRPr="002931D6" w:rsidRDefault="00D22763" w:rsidP="002931D6">
      <w:pPr>
        <w:pStyle w:val="ConsPlusNormal"/>
        <w:spacing w:before="220"/>
        <w:ind w:firstLine="540"/>
        <w:jc w:val="both"/>
        <w:rPr>
          <w:rFonts w:ascii="Times New Roman" w:hAnsi="Times New Roman" w:cs="Times New Roman"/>
          <w:sz w:val="28"/>
          <w:szCs w:val="28"/>
        </w:rPr>
      </w:pPr>
      <w:r w:rsidRPr="00D22763">
        <w:rPr>
          <w:rFonts w:ascii="Times New Roman" w:hAnsi="Times New Roman" w:cs="Times New Roman"/>
          <w:sz w:val="28"/>
          <w:szCs w:val="28"/>
        </w:rPr>
        <w:t>К отдельным КСГ, медицинская помощь по которым оказывается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помощи коэффициент уровня (подуровня) при оплате не применяется, перечень таких КСГ в условиях дневного стационара установлен в Приложением № 21 к Тарифному соглашению.</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6.2. Коэффициент сложности лечения пациента установлен в </w:t>
      </w:r>
      <w:hyperlink w:anchor="P9738" w:history="1">
        <w:r w:rsidRPr="002931D6">
          <w:rPr>
            <w:rFonts w:ascii="Times New Roman" w:hAnsi="Times New Roman" w:cs="Times New Roman"/>
            <w:sz w:val="28"/>
            <w:szCs w:val="28"/>
          </w:rPr>
          <w:t>приложении № 20</w:t>
        </w:r>
      </w:hyperlink>
      <w:r w:rsidRPr="002931D6">
        <w:rPr>
          <w:rFonts w:ascii="Times New Roman" w:hAnsi="Times New Roman" w:cs="Times New Roman"/>
          <w:sz w:val="28"/>
          <w:szCs w:val="28"/>
        </w:rPr>
        <w:t xml:space="preserve">. </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6.3. Коэффициент специфики оказания медицинской помощи установлен в </w:t>
      </w:r>
      <w:hyperlink w:anchor="P9786" w:history="1">
        <w:r w:rsidR="009B754D">
          <w:rPr>
            <w:rFonts w:ascii="Times New Roman" w:hAnsi="Times New Roman" w:cs="Times New Roman"/>
            <w:sz w:val="28"/>
            <w:szCs w:val="28"/>
          </w:rPr>
          <w:t>П</w:t>
        </w:r>
        <w:r w:rsidRPr="002931D6">
          <w:rPr>
            <w:rFonts w:ascii="Times New Roman" w:hAnsi="Times New Roman" w:cs="Times New Roman"/>
            <w:sz w:val="28"/>
            <w:szCs w:val="28"/>
          </w:rPr>
          <w:t>риложении № 21</w:t>
        </w:r>
      </w:hyperlink>
      <w:r w:rsidRPr="002931D6">
        <w:rPr>
          <w:rFonts w:ascii="Times New Roman" w:hAnsi="Times New Roman" w:cs="Times New Roman"/>
          <w:sz w:val="28"/>
          <w:szCs w:val="28"/>
        </w:rPr>
        <w:t xml:space="preserve"> к Тарифному соглашению. Коэффициент специфики применяется к КСГ в целом и является единым для всех уровней (подуровней) медицинских организаций.</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К подгруппам в составе КСГ коэффициент специфики не применяется.</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К КСГ, включенным в КПГ ds19 "Онкология" и ds08 "Детская онкология", коэффициент специфики не применяется (устанавливается в значении 1).</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7. Стоимость одного случая госпитализации в дневном стационаре по КСГ (</w:t>
      </w:r>
      <w:proofErr w:type="spellStart"/>
      <w:r w:rsidRPr="002931D6">
        <w:rPr>
          <w:rFonts w:ascii="Times New Roman" w:hAnsi="Times New Roman" w:cs="Times New Roman"/>
          <w:sz w:val="28"/>
          <w:szCs w:val="28"/>
        </w:rPr>
        <w:t>ССксг</w:t>
      </w:r>
      <w:proofErr w:type="spellEnd"/>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дс</w:t>
      </w:r>
      <w:proofErr w:type="spellEnd"/>
      <w:r w:rsidRPr="002931D6">
        <w:rPr>
          <w:rFonts w:ascii="Times New Roman" w:hAnsi="Times New Roman" w:cs="Times New Roman"/>
          <w:sz w:val="28"/>
          <w:szCs w:val="28"/>
        </w:rPr>
        <w:t>), за исключением КСГ, в составе которых Программой установлены доли заработной платы и прочих расходов определяется по следующей формуле:</w:t>
      </w:r>
    </w:p>
    <w:p w:rsidR="002931D6" w:rsidRPr="002931D6" w:rsidRDefault="002931D6" w:rsidP="002931D6">
      <w:pPr>
        <w:pStyle w:val="ConsPlusNormal"/>
        <w:spacing w:before="220"/>
        <w:ind w:firstLine="540"/>
        <w:jc w:val="both"/>
        <w:rPr>
          <w:rFonts w:ascii="Times New Roman" w:hAnsi="Times New Roman" w:cs="Times New Roman"/>
          <w:sz w:val="28"/>
          <w:szCs w:val="28"/>
        </w:rPr>
      </w:pPr>
    </w:p>
    <w:p w:rsidR="002931D6" w:rsidRPr="002931D6" w:rsidRDefault="002931D6" w:rsidP="002931D6">
      <w:pPr>
        <w:pStyle w:val="ConsPlusNormal"/>
        <w:jc w:val="center"/>
        <w:rPr>
          <w:rFonts w:ascii="Times New Roman" w:hAnsi="Times New Roman" w:cs="Times New Roman"/>
          <w:sz w:val="28"/>
          <w:szCs w:val="28"/>
        </w:rPr>
      </w:pPr>
      <w:proofErr w:type="spellStart"/>
      <w:r w:rsidRPr="002931D6">
        <w:rPr>
          <w:rFonts w:ascii="Times New Roman" w:hAnsi="Times New Roman" w:cs="Times New Roman"/>
          <w:sz w:val="28"/>
          <w:szCs w:val="28"/>
        </w:rPr>
        <w:t>ССксг</w:t>
      </w:r>
      <w:proofErr w:type="spellEnd"/>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дс</w:t>
      </w:r>
      <w:proofErr w:type="spellEnd"/>
      <w:r w:rsidRPr="002931D6">
        <w:rPr>
          <w:rFonts w:ascii="Times New Roman" w:hAnsi="Times New Roman" w:cs="Times New Roman"/>
          <w:sz w:val="28"/>
          <w:szCs w:val="28"/>
        </w:rPr>
        <w:t xml:space="preserve"> = БС × КД × (</w:t>
      </w:r>
      <w:proofErr w:type="spellStart"/>
      <w:r w:rsidRPr="002931D6">
        <w:rPr>
          <w:rFonts w:ascii="Times New Roman" w:hAnsi="Times New Roman" w:cs="Times New Roman"/>
          <w:sz w:val="28"/>
          <w:szCs w:val="28"/>
        </w:rPr>
        <w:t>КЗксг</w:t>
      </w:r>
      <w:proofErr w:type="spellEnd"/>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дс</w:t>
      </w:r>
      <w:proofErr w:type="spellEnd"/>
      <w:r w:rsidRPr="002931D6">
        <w:rPr>
          <w:rFonts w:ascii="Times New Roman" w:hAnsi="Times New Roman" w:cs="Times New Roman"/>
          <w:sz w:val="28"/>
          <w:szCs w:val="28"/>
        </w:rPr>
        <w:t xml:space="preserve"> × </w:t>
      </w:r>
      <w:proofErr w:type="spellStart"/>
      <w:r w:rsidRPr="002931D6">
        <w:rPr>
          <w:rFonts w:ascii="Times New Roman" w:hAnsi="Times New Roman" w:cs="Times New Roman"/>
          <w:sz w:val="28"/>
          <w:szCs w:val="28"/>
        </w:rPr>
        <w:t>ПКдс</w:t>
      </w:r>
      <w:proofErr w:type="spellEnd"/>
      <w:r w:rsidRPr="002931D6">
        <w:rPr>
          <w:rFonts w:ascii="Times New Roman" w:hAnsi="Times New Roman" w:cs="Times New Roman"/>
          <w:sz w:val="28"/>
          <w:szCs w:val="28"/>
        </w:rPr>
        <w:t xml:space="preserve"> + КСЛП), где:</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БС - размер средней стоимости законченного случая лечения, включенного в КСГ (базовая ставка), рублей;</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КЗ </w:t>
      </w:r>
      <w:proofErr w:type="spellStart"/>
      <w:r w:rsidRPr="002931D6">
        <w:rPr>
          <w:rFonts w:ascii="Times New Roman" w:hAnsi="Times New Roman" w:cs="Times New Roman"/>
          <w:sz w:val="28"/>
          <w:szCs w:val="28"/>
        </w:rPr>
        <w:t>ксг</w:t>
      </w:r>
      <w:proofErr w:type="spellEnd"/>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дс</w:t>
      </w:r>
      <w:proofErr w:type="spellEnd"/>
      <w:r w:rsidRPr="002931D6">
        <w:rPr>
          <w:rFonts w:ascii="Times New Roman" w:hAnsi="Times New Roman" w:cs="Times New Roman"/>
          <w:sz w:val="28"/>
          <w:szCs w:val="28"/>
        </w:rPr>
        <w:t xml:space="preserve"> - коэффициент относительной затратоемкости по КСГ, к которой отнесен данный случай госпитализации (основной коэффициент, устанавливаемый на федеральном уровне);</w:t>
      </w:r>
    </w:p>
    <w:p w:rsidR="002931D6" w:rsidRPr="002931D6" w:rsidRDefault="002931D6" w:rsidP="002931D6">
      <w:pPr>
        <w:pStyle w:val="ConsPlusNormal"/>
        <w:spacing w:before="220"/>
        <w:ind w:firstLine="540"/>
        <w:jc w:val="both"/>
        <w:rPr>
          <w:rFonts w:ascii="Times New Roman" w:hAnsi="Times New Roman" w:cs="Times New Roman"/>
          <w:sz w:val="28"/>
          <w:szCs w:val="28"/>
        </w:rPr>
      </w:pPr>
      <w:proofErr w:type="spellStart"/>
      <w:r w:rsidRPr="002931D6">
        <w:rPr>
          <w:rFonts w:ascii="Times New Roman" w:hAnsi="Times New Roman" w:cs="Times New Roman"/>
          <w:sz w:val="28"/>
          <w:szCs w:val="28"/>
        </w:rPr>
        <w:t>ПКдс</w:t>
      </w:r>
      <w:proofErr w:type="spellEnd"/>
      <w:r w:rsidRPr="002931D6">
        <w:rPr>
          <w:rFonts w:ascii="Times New Roman" w:hAnsi="Times New Roman" w:cs="Times New Roman"/>
          <w:sz w:val="28"/>
          <w:szCs w:val="28"/>
        </w:rPr>
        <w:t xml:space="preserve"> - поправочный коэффициент оплаты КСГ;</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КД - коэффициент дифференциации;</w:t>
      </w:r>
    </w:p>
    <w:p w:rsidR="002931D6" w:rsidRPr="002931D6" w:rsidRDefault="002931D6" w:rsidP="002931D6">
      <w:pPr>
        <w:pStyle w:val="ConsPlusNormal"/>
        <w:ind w:firstLine="539"/>
        <w:jc w:val="both"/>
        <w:rPr>
          <w:rFonts w:ascii="Times New Roman" w:hAnsi="Times New Roman" w:cs="Times New Roman"/>
          <w:sz w:val="28"/>
          <w:szCs w:val="28"/>
        </w:rPr>
      </w:pPr>
    </w:p>
    <w:p w:rsidR="002931D6" w:rsidRPr="002931D6" w:rsidRDefault="002931D6" w:rsidP="002931D6">
      <w:pPr>
        <w:pStyle w:val="ConsPlusNormal"/>
        <w:ind w:firstLine="539"/>
        <w:jc w:val="both"/>
        <w:rPr>
          <w:rFonts w:ascii="Times New Roman" w:hAnsi="Times New Roman" w:cs="Times New Roman"/>
          <w:sz w:val="28"/>
          <w:szCs w:val="28"/>
        </w:rPr>
      </w:pPr>
      <w:r w:rsidRPr="002931D6">
        <w:rPr>
          <w:rFonts w:ascii="Times New Roman" w:hAnsi="Times New Roman" w:cs="Times New Roman"/>
          <w:sz w:val="28"/>
          <w:szCs w:val="28"/>
        </w:rPr>
        <w:t xml:space="preserve">КСЛП - </w:t>
      </w:r>
      <w:r w:rsidRPr="002931D6">
        <w:t xml:space="preserve"> </w:t>
      </w:r>
      <w:r w:rsidRPr="002931D6">
        <w:rPr>
          <w:rFonts w:ascii="Times New Roman" w:hAnsi="Times New Roman" w:cs="Times New Roman"/>
          <w:sz w:val="28"/>
          <w:szCs w:val="28"/>
        </w:rPr>
        <w:t>коэффициент сложности лечения пациента (при необходимости, сумма применяемых КСЛП).</w:t>
      </w:r>
      <w:r w:rsidRPr="002931D6">
        <w:rPr>
          <w:rFonts w:ascii="Times New Roman" w:hAnsi="Times New Roman" w:cs="Times New Roman"/>
          <w:sz w:val="28"/>
          <w:szCs w:val="28"/>
        </w:rPr>
        <w:cr/>
      </w:r>
    </w:p>
    <w:p w:rsidR="002931D6" w:rsidRPr="002931D6" w:rsidRDefault="002931D6" w:rsidP="002931D6">
      <w:pPr>
        <w:pStyle w:val="ConsPlusNormal"/>
        <w:ind w:firstLine="539"/>
        <w:jc w:val="both"/>
        <w:rPr>
          <w:rFonts w:ascii="Times New Roman" w:hAnsi="Times New Roman" w:cs="Times New Roman"/>
          <w:sz w:val="28"/>
          <w:szCs w:val="28"/>
        </w:rPr>
      </w:pPr>
      <w:r w:rsidRPr="002931D6">
        <w:rPr>
          <w:rFonts w:ascii="Times New Roman" w:hAnsi="Times New Roman" w:cs="Times New Roman"/>
          <w:sz w:val="28"/>
          <w:szCs w:val="28"/>
        </w:rPr>
        <w:t>Поправочный коэффициент оплаты КСГ для конкретного случая рассчитывается по следующей формуле:</w:t>
      </w:r>
    </w:p>
    <w:p w:rsidR="002931D6" w:rsidRPr="002931D6" w:rsidRDefault="002931D6" w:rsidP="002931D6">
      <w:pPr>
        <w:pStyle w:val="ConsPlusNormal"/>
        <w:jc w:val="both"/>
        <w:rPr>
          <w:rFonts w:ascii="Times New Roman" w:hAnsi="Times New Roman" w:cs="Times New Roman"/>
          <w:sz w:val="28"/>
          <w:szCs w:val="28"/>
        </w:rPr>
      </w:pPr>
    </w:p>
    <w:p w:rsidR="002931D6" w:rsidRPr="002931D6" w:rsidRDefault="002931D6" w:rsidP="002931D6">
      <w:pPr>
        <w:pStyle w:val="ConsPlusNormal"/>
        <w:jc w:val="center"/>
        <w:rPr>
          <w:rFonts w:ascii="Times New Roman" w:hAnsi="Times New Roman" w:cs="Times New Roman"/>
          <w:sz w:val="28"/>
          <w:szCs w:val="28"/>
        </w:rPr>
      </w:pPr>
      <w:proofErr w:type="spellStart"/>
      <w:r w:rsidRPr="002931D6">
        <w:rPr>
          <w:rFonts w:ascii="Times New Roman" w:hAnsi="Times New Roman" w:cs="Times New Roman"/>
          <w:sz w:val="28"/>
          <w:szCs w:val="28"/>
        </w:rPr>
        <w:t>ПКкс</w:t>
      </w:r>
      <w:proofErr w:type="spellEnd"/>
      <w:r w:rsidRPr="002931D6">
        <w:rPr>
          <w:rFonts w:ascii="Times New Roman" w:hAnsi="Times New Roman" w:cs="Times New Roman"/>
          <w:sz w:val="28"/>
          <w:szCs w:val="28"/>
        </w:rPr>
        <w:t xml:space="preserve"> = </w:t>
      </w:r>
      <w:proofErr w:type="spellStart"/>
      <w:r w:rsidRPr="002931D6">
        <w:rPr>
          <w:rFonts w:ascii="Times New Roman" w:hAnsi="Times New Roman" w:cs="Times New Roman"/>
          <w:sz w:val="28"/>
          <w:szCs w:val="28"/>
        </w:rPr>
        <w:t>КСксг</w:t>
      </w:r>
      <w:proofErr w:type="spellEnd"/>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дс</w:t>
      </w:r>
      <w:proofErr w:type="spellEnd"/>
      <w:r w:rsidRPr="002931D6">
        <w:rPr>
          <w:rFonts w:ascii="Times New Roman" w:hAnsi="Times New Roman" w:cs="Times New Roman"/>
          <w:sz w:val="28"/>
          <w:szCs w:val="28"/>
        </w:rPr>
        <w:t xml:space="preserve"> x </w:t>
      </w:r>
      <w:proofErr w:type="spellStart"/>
      <w:r w:rsidRPr="002931D6">
        <w:rPr>
          <w:rFonts w:ascii="Times New Roman" w:hAnsi="Times New Roman" w:cs="Times New Roman"/>
          <w:sz w:val="28"/>
          <w:szCs w:val="28"/>
        </w:rPr>
        <w:t>КУСмо</w:t>
      </w:r>
      <w:proofErr w:type="spellEnd"/>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дс</w:t>
      </w:r>
      <w:proofErr w:type="spellEnd"/>
      <w:r w:rsidRPr="002931D6">
        <w:rPr>
          <w:rFonts w:ascii="Times New Roman" w:hAnsi="Times New Roman" w:cs="Times New Roman"/>
          <w:sz w:val="28"/>
          <w:szCs w:val="28"/>
        </w:rPr>
        <w:t>, где:</w:t>
      </w:r>
    </w:p>
    <w:p w:rsidR="002931D6" w:rsidRPr="002931D6" w:rsidRDefault="002931D6" w:rsidP="002931D6">
      <w:pPr>
        <w:pStyle w:val="ConsPlusNormal"/>
        <w:jc w:val="center"/>
        <w:rPr>
          <w:rFonts w:ascii="Times New Roman" w:hAnsi="Times New Roman" w:cs="Times New Roman"/>
          <w:sz w:val="28"/>
          <w:szCs w:val="28"/>
        </w:rPr>
      </w:pPr>
    </w:p>
    <w:p w:rsidR="002931D6" w:rsidRPr="002931D6" w:rsidRDefault="002931D6" w:rsidP="002931D6">
      <w:pPr>
        <w:pStyle w:val="ConsPlusNormal"/>
        <w:ind w:firstLine="540"/>
        <w:jc w:val="both"/>
        <w:rPr>
          <w:rFonts w:ascii="Times New Roman" w:hAnsi="Times New Roman" w:cs="Times New Roman"/>
          <w:sz w:val="28"/>
          <w:szCs w:val="28"/>
        </w:rPr>
      </w:pPr>
      <w:proofErr w:type="spellStart"/>
      <w:r w:rsidRPr="002931D6">
        <w:rPr>
          <w:rFonts w:ascii="Times New Roman" w:hAnsi="Times New Roman" w:cs="Times New Roman"/>
          <w:sz w:val="28"/>
          <w:szCs w:val="28"/>
        </w:rPr>
        <w:t>КСксг</w:t>
      </w:r>
      <w:proofErr w:type="spellEnd"/>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дн</w:t>
      </w:r>
      <w:proofErr w:type="spellEnd"/>
      <w:r w:rsidRPr="002931D6">
        <w:rPr>
          <w:rFonts w:ascii="Times New Roman" w:hAnsi="Times New Roman" w:cs="Times New Roman"/>
          <w:sz w:val="28"/>
          <w:szCs w:val="28"/>
        </w:rPr>
        <w:t xml:space="preserve"> - коэффициент специфики оказания медицинской помощи по КСГ, к которой отнесен данный случай госпитализации в условиях дневного стационара;</w:t>
      </w:r>
    </w:p>
    <w:p w:rsidR="002931D6" w:rsidRPr="002931D6" w:rsidRDefault="002931D6" w:rsidP="002931D6">
      <w:pPr>
        <w:pStyle w:val="ConsPlusNormal"/>
        <w:spacing w:before="220"/>
        <w:ind w:firstLine="540"/>
        <w:jc w:val="both"/>
        <w:rPr>
          <w:rFonts w:ascii="Times New Roman" w:hAnsi="Times New Roman" w:cs="Times New Roman"/>
          <w:sz w:val="28"/>
          <w:szCs w:val="28"/>
        </w:rPr>
      </w:pPr>
      <w:proofErr w:type="spellStart"/>
      <w:r w:rsidRPr="002931D6">
        <w:rPr>
          <w:rFonts w:ascii="Times New Roman" w:hAnsi="Times New Roman" w:cs="Times New Roman"/>
          <w:sz w:val="28"/>
          <w:szCs w:val="28"/>
        </w:rPr>
        <w:t>КУСмо</w:t>
      </w:r>
      <w:proofErr w:type="spellEnd"/>
      <w:r w:rsidRPr="002931D6">
        <w:rPr>
          <w:rFonts w:ascii="Times New Roman" w:hAnsi="Times New Roman" w:cs="Times New Roman"/>
          <w:sz w:val="28"/>
          <w:szCs w:val="28"/>
        </w:rPr>
        <w:t>/</w:t>
      </w:r>
      <w:proofErr w:type="spellStart"/>
      <w:r w:rsidRPr="002931D6">
        <w:rPr>
          <w:rFonts w:ascii="Times New Roman" w:hAnsi="Times New Roman" w:cs="Times New Roman"/>
          <w:sz w:val="28"/>
          <w:szCs w:val="28"/>
        </w:rPr>
        <w:t>дн</w:t>
      </w:r>
      <w:proofErr w:type="spellEnd"/>
      <w:r w:rsidRPr="002931D6">
        <w:rPr>
          <w:rFonts w:ascii="Times New Roman" w:hAnsi="Times New Roman" w:cs="Times New Roman"/>
          <w:sz w:val="28"/>
          <w:szCs w:val="28"/>
        </w:rPr>
        <w:t xml:space="preserve"> - коэффициент уровня (подуровня) оказания медицинской помощи в условиях дневного стационара для медицинской организации, в которой был пролечен пациент;</w:t>
      </w:r>
    </w:p>
    <w:p w:rsidR="002931D6" w:rsidRPr="002931D6" w:rsidRDefault="002931D6" w:rsidP="002931D6">
      <w:pPr>
        <w:pStyle w:val="ConsPlusNormal"/>
        <w:spacing w:before="220"/>
        <w:ind w:firstLine="540"/>
        <w:jc w:val="both"/>
        <w:rPr>
          <w:rFonts w:ascii="Times New Roman" w:hAnsi="Times New Roman" w:cs="Times New Roman"/>
          <w:sz w:val="28"/>
          <w:szCs w:val="28"/>
        </w:rPr>
      </w:pPr>
      <w:proofErr w:type="spellStart"/>
      <w:r w:rsidRPr="002931D6">
        <w:rPr>
          <w:rFonts w:ascii="Times New Roman" w:hAnsi="Times New Roman" w:cs="Times New Roman"/>
          <w:sz w:val="28"/>
          <w:szCs w:val="28"/>
        </w:rPr>
        <w:t>КСЛПдн</w:t>
      </w:r>
      <w:proofErr w:type="spellEnd"/>
      <w:r w:rsidRPr="002931D6">
        <w:rPr>
          <w:rFonts w:ascii="Times New Roman" w:hAnsi="Times New Roman" w:cs="Times New Roman"/>
          <w:sz w:val="28"/>
          <w:szCs w:val="28"/>
        </w:rPr>
        <w:t xml:space="preserve"> - коэффициент сложности лечения пациента.</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8. Стоимость одного случая госпитализации по КСГ, в составе которых Программой установлены доли заработной платы и прочих расходов (Приложение №</w:t>
      </w:r>
      <w:r w:rsidR="009B754D">
        <w:rPr>
          <w:rFonts w:ascii="Times New Roman" w:hAnsi="Times New Roman" w:cs="Times New Roman"/>
          <w:sz w:val="28"/>
          <w:szCs w:val="28"/>
        </w:rPr>
        <w:t xml:space="preserve"> </w:t>
      </w:r>
      <w:r w:rsidRPr="002931D6">
        <w:rPr>
          <w:rFonts w:ascii="Times New Roman" w:hAnsi="Times New Roman" w:cs="Times New Roman"/>
          <w:sz w:val="28"/>
          <w:szCs w:val="28"/>
        </w:rPr>
        <w:t>33) определяется по следующей формуле:</w:t>
      </w:r>
    </w:p>
    <w:p w:rsidR="002931D6" w:rsidRPr="002931D6" w:rsidRDefault="002931D6" w:rsidP="002931D6">
      <w:pPr>
        <w:pStyle w:val="ConsPlusNormal"/>
        <w:spacing w:before="220"/>
        <w:ind w:firstLine="540"/>
        <w:jc w:val="both"/>
        <w:rPr>
          <w:rFonts w:ascii="Times New Roman" w:hAnsi="Times New Roman" w:cs="Times New Roman"/>
          <w:sz w:val="28"/>
          <w:szCs w:val="28"/>
        </w:rPr>
      </w:pPr>
    </w:p>
    <w:p w:rsidR="002931D6" w:rsidRPr="002931D6" w:rsidRDefault="002931D6" w:rsidP="002931D6">
      <w:pPr>
        <w:pStyle w:val="ConsPlusNormal"/>
        <w:rPr>
          <w:rFonts w:ascii="Times New Roman" w:hAnsi="Times New Roman" w:cs="Times New Roman"/>
          <w:sz w:val="28"/>
          <w:szCs w:val="28"/>
        </w:rPr>
      </w:pPr>
      <w:proofErr w:type="spellStart"/>
      <w:r w:rsidRPr="002931D6">
        <w:rPr>
          <w:rFonts w:ascii="Times New Roman" w:hAnsi="Times New Roman" w:cs="Times New Roman"/>
          <w:sz w:val="28"/>
          <w:szCs w:val="28"/>
        </w:rPr>
        <w:t>ССксг</w:t>
      </w:r>
      <w:proofErr w:type="spellEnd"/>
      <w:r w:rsidRPr="002931D6">
        <w:rPr>
          <w:rFonts w:ascii="Times New Roman" w:hAnsi="Times New Roman" w:cs="Times New Roman"/>
          <w:sz w:val="28"/>
          <w:szCs w:val="28"/>
        </w:rPr>
        <w:t>/кс = БС × КЗ × ((1 − ДЗП) + ДЗП × ПК × КД) + + БС × КД × КСЛП, где:</w:t>
      </w: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БС - размер средней стоимости законченного случая лечения без учета коэффициента дифференциации (базовая ставка), рублей;</w:t>
      </w:r>
    </w:p>
    <w:p w:rsidR="002931D6" w:rsidRPr="002931D6" w:rsidRDefault="002931D6" w:rsidP="002931D6">
      <w:pPr>
        <w:pStyle w:val="ConsPlusNormal"/>
        <w:ind w:firstLine="567"/>
        <w:rPr>
          <w:rFonts w:ascii="Times New Roman" w:hAnsi="Times New Roman" w:cs="Times New Roman"/>
          <w:sz w:val="28"/>
          <w:szCs w:val="28"/>
        </w:rPr>
      </w:pP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КЗ - коэффициент относительной затратоемкости по КСГ, к которой отнесен данный случай госпитализации;</w:t>
      </w:r>
    </w:p>
    <w:p w:rsidR="002931D6" w:rsidRPr="002931D6" w:rsidRDefault="002931D6" w:rsidP="002931D6">
      <w:pPr>
        <w:pStyle w:val="ConsPlusNormal"/>
        <w:ind w:firstLine="567"/>
        <w:rPr>
          <w:rFonts w:ascii="Times New Roman" w:hAnsi="Times New Roman" w:cs="Times New Roman"/>
          <w:sz w:val="28"/>
          <w:szCs w:val="28"/>
        </w:rPr>
      </w:pP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ДЗП - доля заработной платы и прочих расходов в структуре стоимости КСГ установлена в приложении № 33 к Тарифному соглашению;</w:t>
      </w:r>
    </w:p>
    <w:p w:rsidR="002931D6" w:rsidRPr="002931D6" w:rsidRDefault="002931D6" w:rsidP="002931D6">
      <w:pPr>
        <w:pStyle w:val="ConsPlusNormal"/>
        <w:ind w:firstLine="567"/>
        <w:rPr>
          <w:rFonts w:ascii="Times New Roman" w:hAnsi="Times New Roman" w:cs="Times New Roman"/>
          <w:sz w:val="28"/>
          <w:szCs w:val="28"/>
        </w:rPr>
      </w:pP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 xml:space="preserve">ПК - поправочный коэффициент оплаты КСГ; </w:t>
      </w: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КД - коэффициент дифференциации;</w:t>
      </w:r>
    </w:p>
    <w:p w:rsidR="002931D6" w:rsidRPr="002931D6" w:rsidRDefault="002931D6" w:rsidP="002931D6">
      <w:pPr>
        <w:pStyle w:val="ConsPlusNormal"/>
        <w:ind w:firstLine="567"/>
        <w:rPr>
          <w:rFonts w:ascii="Times New Roman" w:hAnsi="Times New Roman" w:cs="Times New Roman"/>
          <w:sz w:val="28"/>
          <w:szCs w:val="28"/>
        </w:rPr>
      </w:pPr>
    </w:p>
    <w:p w:rsidR="002931D6" w:rsidRPr="002931D6" w:rsidRDefault="002931D6" w:rsidP="002931D6">
      <w:pPr>
        <w:pStyle w:val="ConsPlusNormal"/>
        <w:ind w:firstLine="567"/>
        <w:rPr>
          <w:rFonts w:ascii="Times New Roman" w:hAnsi="Times New Roman" w:cs="Times New Roman"/>
          <w:sz w:val="28"/>
          <w:szCs w:val="28"/>
        </w:rPr>
      </w:pPr>
      <w:r w:rsidRPr="002931D6">
        <w:rPr>
          <w:rFonts w:ascii="Times New Roman" w:hAnsi="Times New Roman" w:cs="Times New Roman"/>
          <w:sz w:val="28"/>
          <w:szCs w:val="28"/>
        </w:rPr>
        <w:t>КСЛП коэффициент сложности лечения пациента (при необходимости, сумма применяемых КСЛП)</w:t>
      </w:r>
    </w:p>
    <w:p w:rsidR="002931D6" w:rsidRPr="002931D6" w:rsidRDefault="002931D6" w:rsidP="002931D6">
      <w:pPr>
        <w:pStyle w:val="ConsPlusNormal"/>
        <w:ind w:firstLine="567"/>
        <w:jc w:val="both"/>
        <w:rPr>
          <w:rFonts w:ascii="Times New Roman" w:hAnsi="Times New Roman" w:cs="Times New Roman"/>
          <w:sz w:val="28"/>
          <w:szCs w:val="28"/>
        </w:rPr>
      </w:pP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9. Порядок оплаты прерванных случаев лечения: к прерванным случаям лечения относятся:</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1) случаи прерывания лечения по медицинским показаниям;</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2) случаи лечения при переводе пациента из одного отделения медицинской организации в другое;</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4) случаи перевода пациента в другую медицинскую организацию;</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5) случаи лечения при преждевременной выписке пациента из медицинской организации при его письменном отказе от дальнейшего лечения;</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6) случаи лечения, закончившиеся летальным исходом;</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8) законченные случаи лечения (не являющиеся прерванными по подпунктам 1-7 настоящего пункта) длительностью 3 дня и менее по КСГ, не включенным в перечень КСГ, для которых оптимальным сроком лечения является период менее 3 дней включительно, установленным в Приложении</w:t>
      </w:r>
      <w:r w:rsidR="00E46A83">
        <w:rPr>
          <w:rFonts w:ascii="Times New Roman" w:hAnsi="Times New Roman" w:cs="Times New Roman"/>
          <w:sz w:val="28"/>
          <w:szCs w:val="28"/>
        </w:rPr>
        <w:t xml:space="preserve"> </w:t>
      </w:r>
      <w:r w:rsidRPr="002931D6">
        <w:rPr>
          <w:rFonts w:ascii="Times New Roman" w:hAnsi="Times New Roman" w:cs="Times New Roman"/>
          <w:sz w:val="28"/>
          <w:szCs w:val="28"/>
        </w:rPr>
        <w:t>№</w:t>
      </w:r>
      <w:r w:rsidR="00E46A83">
        <w:rPr>
          <w:rFonts w:ascii="Times New Roman" w:hAnsi="Times New Roman" w:cs="Times New Roman"/>
          <w:sz w:val="28"/>
          <w:szCs w:val="28"/>
        </w:rPr>
        <w:t xml:space="preserve"> </w:t>
      </w:r>
      <w:r w:rsidRPr="002931D6">
        <w:rPr>
          <w:rFonts w:ascii="Times New Roman" w:hAnsi="Times New Roman" w:cs="Times New Roman"/>
          <w:sz w:val="28"/>
          <w:szCs w:val="28"/>
        </w:rPr>
        <w:t xml:space="preserve">24. </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 10,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и не соответствует критериям оплаты случая лечения по второй КСГ, оплата производится в рамках одного случая лечения по КСГ с наибольшим размером оплаты, а отнесение такого случая к прерванным по основанию </w:t>
      </w:r>
      <w:proofErr w:type="spellStart"/>
      <w:r w:rsidRPr="002931D6">
        <w:rPr>
          <w:rFonts w:ascii="Times New Roman" w:hAnsi="Times New Roman" w:cs="Times New Roman"/>
          <w:sz w:val="28"/>
          <w:szCs w:val="28"/>
        </w:rPr>
        <w:t>прерванности</w:t>
      </w:r>
      <w:proofErr w:type="spellEnd"/>
      <w:r w:rsidRPr="002931D6">
        <w:rPr>
          <w:rFonts w:ascii="Times New Roman" w:hAnsi="Times New Roman" w:cs="Times New Roman"/>
          <w:sz w:val="28"/>
          <w:szCs w:val="28"/>
        </w:rPr>
        <w:t xml:space="preserve"> подпункта 2 настоящего  пункта не производится.</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При оплате случаев лечения, подлежащих оплате по двум КСГ по основаниям подпункта 2-6 пункта 4.3 Методических рекомендаций, случай до перевода не может считаться прерванным по основаниям </w:t>
      </w:r>
      <w:proofErr w:type="spellStart"/>
      <w:r w:rsidRPr="002931D6">
        <w:rPr>
          <w:rFonts w:ascii="Times New Roman" w:hAnsi="Times New Roman" w:cs="Times New Roman"/>
          <w:sz w:val="28"/>
          <w:szCs w:val="28"/>
        </w:rPr>
        <w:t>прерванности</w:t>
      </w:r>
      <w:proofErr w:type="spellEnd"/>
      <w:r w:rsidRPr="002931D6">
        <w:rPr>
          <w:rFonts w:ascii="Times New Roman" w:hAnsi="Times New Roman" w:cs="Times New Roman"/>
          <w:sz w:val="28"/>
          <w:szCs w:val="28"/>
        </w:rPr>
        <w:t xml:space="preserve"> подпунктов 2-4 настоящего пункта. Приложением №</w:t>
      </w:r>
      <w:r w:rsidR="0046708B">
        <w:rPr>
          <w:rFonts w:ascii="Times New Roman" w:hAnsi="Times New Roman" w:cs="Times New Roman"/>
          <w:sz w:val="28"/>
          <w:szCs w:val="28"/>
        </w:rPr>
        <w:t xml:space="preserve"> </w:t>
      </w:r>
      <w:r w:rsidRPr="002931D6">
        <w:rPr>
          <w:rFonts w:ascii="Times New Roman" w:hAnsi="Times New Roman" w:cs="Times New Roman"/>
          <w:sz w:val="28"/>
          <w:szCs w:val="28"/>
        </w:rPr>
        <w:t>24 к определен перечень КСГ, для которых длительность 3 дня и менее является оптимальными сроками лечения. Законченный случай оказания медицинской помощи (случай, не относящийся к прерванным случаям лечения по основаниям подпунктов 1-7 настоящего пункта) по КСГ, перечисленным в Приложении</w:t>
      </w:r>
      <w:r w:rsidR="00E46A83">
        <w:rPr>
          <w:rFonts w:ascii="Times New Roman" w:hAnsi="Times New Roman" w:cs="Times New Roman"/>
          <w:sz w:val="28"/>
          <w:szCs w:val="28"/>
        </w:rPr>
        <w:t xml:space="preserve"> </w:t>
      </w:r>
      <w:r w:rsidR="0046708B">
        <w:rPr>
          <w:rFonts w:ascii="Times New Roman" w:hAnsi="Times New Roman" w:cs="Times New Roman"/>
          <w:sz w:val="28"/>
          <w:szCs w:val="28"/>
        </w:rPr>
        <w:t xml:space="preserve">  </w:t>
      </w:r>
      <w:r w:rsidRPr="002931D6">
        <w:rPr>
          <w:rFonts w:ascii="Times New Roman" w:hAnsi="Times New Roman" w:cs="Times New Roman"/>
          <w:sz w:val="28"/>
          <w:szCs w:val="28"/>
        </w:rPr>
        <w:t>№</w:t>
      </w:r>
      <w:r w:rsidR="00E46A83">
        <w:rPr>
          <w:rFonts w:ascii="Times New Roman" w:hAnsi="Times New Roman" w:cs="Times New Roman"/>
          <w:sz w:val="28"/>
          <w:szCs w:val="28"/>
        </w:rPr>
        <w:t xml:space="preserve"> </w:t>
      </w:r>
      <w:r w:rsidRPr="002931D6">
        <w:rPr>
          <w:rFonts w:ascii="Times New Roman" w:hAnsi="Times New Roman" w:cs="Times New Roman"/>
          <w:sz w:val="28"/>
          <w:szCs w:val="28"/>
        </w:rPr>
        <w:t xml:space="preserve">24, не может быть отнесен к прерванным случаям лечения по основанию подпункта 8 настоящего пункта и оплачивается в полном объеме независимо от длительности лечения. </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Доля оплаты случаев оказания медицинской помощи, являющихся прерванными по основаниям подпунктов 1-6 и 8 настоящего пункта определяется в зависимости от выполнения хирургического вмешательства и (или) проведения </w:t>
      </w:r>
      <w:proofErr w:type="spellStart"/>
      <w:r w:rsidRPr="002931D6">
        <w:rPr>
          <w:rFonts w:ascii="Times New Roman" w:hAnsi="Times New Roman" w:cs="Times New Roman"/>
          <w:sz w:val="28"/>
          <w:szCs w:val="28"/>
        </w:rPr>
        <w:t>тромболитической</w:t>
      </w:r>
      <w:proofErr w:type="spellEnd"/>
      <w:r w:rsidRPr="002931D6">
        <w:rPr>
          <w:rFonts w:ascii="Times New Roman" w:hAnsi="Times New Roman" w:cs="Times New Roman"/>
          <w:sz w:val="28"/>
          <w:szCs w:val="28"/>
        </w:rPr>
        <w:t xml:space="preserve"> терапии, являющихся классификационным критерием отнесения данного случая лечения к конкретной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В случае если пациенту было выполнено хирургическое вмешательство и(или) была проведена </w:t>
      </w:r>
      <w:proofErr w:type="spellStart"/>
      <w:r w:rsidRPr="002931D6">
        <w:rPr>
          <w:rFonts w:ascii="Times New Roman" w:hAnsi="Times New Roman" w:cs="Times New Roman"/>
          <w:sz w:val="28"/>
          <w:szCs w:val="28"/>
        </w:rPr>
        <w:t>тромболитическая</w:t>
      </w:r>
      <w:proofErr w:type="spellEnd"/>
      <w:r w:rsidRPr="002931D6">
        <w:rPr>
          <w:rFonts w:ascii="Times New Roman" w:hAnsi="Times New Roman" w:cs="Times New Roman"/>
          <w:sz w:val="28"/>
          <w:szCs w:val="28"/>
        </w:rPr>
        <w:t xml:space="preserve"> терапия, случай оплачивается в размере:</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при длительности лечения 3 дня и менее – 80 % от стоимости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при длительности лечения более 3-х дней – 100% от стоимости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Приложением</w:t>
      </w:r>
      <w:r w:rsidR="00E46A83">
        <w:rPr>
          <w:rFonts w:ascii="Times New Roman" w:hAnsi="Times New Roman" w:cs="Times New Roman"/>
          <w:sz w:val="28"/>
          <w:szCs w:val="28"/>
        </w:rPr>
        <w:t xml:space="preserve"> </w:t>
      </w:r>
      <w:r w:rsidRPr="002931D6">
        <w:rPr>
          <w:rFonts w:ascii="Times New Roman" w:hAnsi="Times New Roman" w:cs="Times New Roman"/>
          <w:sz w:val="28"/>
          <w:szCs w:val="28"/>
        </w:rPr>
        <w:t>№</w:t>
      </w:r>
      <w:r w:rsidR="00E46A83">
        <w:rPr>
          <w:rFonts w:ascii="Times New Roman" w:hAnsi="Times New Roman" w:cs="Times New Roman"/>
          <w:sz w:val="28"/>
          <w:szCs w:val="28"/>
        </w:rPr>
        <w:t xml:space="preserve"> </w:t>
      </w:r>
      <w:r w:rsidRPr="002931D6">
        <w:rPr>
          <w:rFonts w:ascii="Times New Roman" w:hAnsi="Times New Roman" w:cs="Times New Roman"/>
          <w:sz w:val="28"/>
          <w:szCs w:val="28"/>
        </w:rPr>
        <w:t xml:space="preserve">36 определен перечень КСГ, которые предполагают хирургическое вмешательство или </w:t>
      </w:r>
      <w:proofErr w:type="spellStart"/>
      <w:r w:rsidRPr="002931D6">
        <w:rPr>
          <w:rFonts w:ascii="Times New Roman" w:hAnsi="Times New Roman" w:cs="Times New Roman"/>
          <w:sz w:val="28"/>
          <w:szCs w:val="28"/>
        </w:rPr>
        <w:t>тромболитическую</w:t>
      </w:r>
      <w:proofErr w:type="spellEnd"/>
      <w:r w:rsidRPr="002931D6">
        <w:rPr>
          <w:rFonts w:ascii="Times New Roman" w:hAnsi="Times New Roman" w:cs="Times New Roman"/>
          <w:sz w:val="28"/>
          <w:szCs w:val="28"/>
        </w:rPr>
        <w:t xml:space="preserve"> терапию. </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Таким образом, прерванные случаи лечения по КСГ, не входящим в Приложение</w:t>
      </w:r>
      <w:r w:rsidR="00E46A83">
        <w:rPr>
          <w:rFonts w:ascii="Times New Roman" w:hAnsi="Times New Roman" w:cs="Times New Roman"/>
          <w:sz w:val="28"/>
          <w:szCs w:val="28"/>
        </w:rPr>
        <w:t xml:space="preserve"> </w:t>
      </w:r>
      <w:r w:rsidRPr="002931D6">
        <w:rPr>
          <w:rFonts w:ascii="Times New Roman" w:hAnsi="Times New Roman" w:cs="Times New Roman"/>
          <w:sz w:val="28"/>
          <w:szCs w:val="28"/>
        </w:rPr>
        <w:t>№</w:t>
      </w:r>
      <w:r w:rsidR="00E46A83">
        <w:rPr>
          <w:rFonts w:ascii="Times New Roman" w:hAnsi="Times New Roman" w:cs="Times New Roman"/>
          <w:sz w:val="28"/>
          <w:szCs w:val="28"/>
        </w:rPr>
        <w:t xml:space="preserve"> </w:t>
      </w:r>
      <w:r w:rsidRPr="002931D6">
        <w:rPr>
          <w:rFonts w:ascii="Times New Roman" w:hAnsi="Times New Roman" w:cs="Times New Roman"/>
          <w:sz w:val="28"/>
          <w:szCs w:val="28"/>
        </w:rPr>
        <w:t>36, не могут быть оплачены с применением вышеперечисленных размеров оплаты прерванных случаев (80% и 100%).</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Если хирургическое вмешательство и (или) </w:t>
      </w:r>
      <w:proofErr w:type="spellStart"/>
      <w:r w:rsidRPr="002931D6">
        <w:rPr>
          <w:rFonts w:ascii="Times New Roman" w:hAnsi="Times New Roman" w:cs="Times New Roman"/>
          <w:sz w:val="28"/>
          <w:szCs w:val="28"/>
        </w:rPr>
        <w:t>тромболитическая</w:t>
      </w:r>
      <w:proofErr w:type="spellEnd"/>
      <w:r w:rsidRPr="002931D6">
        <w:rPr>
          <w:rFonts w:ascii="Times New Roman" w:hAnsi="Times New Roman" w:cs="Times New Roman"/>
          <w:sz w:val="28"/>
          <w:szCs w:val="28"/>
        </w:rPr>
        <w:t xml:space="preserve"> терапия не проводились, случай оплачивается в размере:</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при длительности лечения 3 дня и менее –50% от стоимости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при длительности лечения более 3-х дней –80% от стоимости КСГ.</w:t>
      </w:r>
    </w:p>
    <w:p w:rsidR="002931D6" w:rsidRPr="002931D6" w:rsidRDefault="002931D6" w:rsidP="002931D6">
      <w:pPr>
        <w:pStyle w:val="ConsPlusNormal"/>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Случаи проведения лекарственной терапии пациентам в возрасте 18 лет и старше, являющиеся прерванными по основанию подпункта 7 настоящего пункта, оплачиваются аналогично случаям лечения, когда хирургическое вмешательство и (или) </w:t>
      </w:r>
      <w:proofErr w:type="spellStart"/>
      <w:r w:rsidRPr="002931D6">
        <w:rPr>
          <w:rFonts w:ascii="Times New Roman" w:hAnsi="Times New Roman" w:cs="Times New Roman"/>
          <w:sz w:val="28"/>
          <w:szCs w:val="28"/>
        </w:rPr>
        <w:t>тромболитическая</w:t>
      </w:r>
      <w:proofErr w:type="spellEnd"/>
      <w:r w:rsidRPr="002931D6">
        <w:rPr>
          <w:rFonts w:ascii="Times New Roman" w:hAnsi="Times New Roman" w:cs="Times New Roman"/>
          <w:sz w:val="28"/>
          <w:szCs w:val="28"/>
        </w:rPr>
        <w:t xml:space="preserve"> терапия не проводились. </w:t>
      </w:r>
    </w:p>
    <w:p w:rsidR="002931D6" w:rsidRP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10. Тарифы на оплату законченных случаев лечения заболеваний с применением методов высокотехнологичной медицинской помощи, оказываемой в условиях дневного стационара, установлены в </w:t>
      </w:r>
      <w:hyperlink w:anchor="P8212" w:history="1">
        <w:r w:rsidR="00E46A83">
          <w:rPr>
            <w:rFonts w:ascii="Times New Roman" w:hAnsi="Times New Roman" w:cs="Times New Roman"/>
            <w:sz w:val="28"/>
            <w:szCs w:val="28"/>
          </w:rPr>
          <w:t>П</w:t>
        </w:r>
        <w:r w:rsidRPr="002931D6">
          <w:rPr>
            <w:rFonts w:ascii="Times New Roman" w:hAnsi="Times New Roman" w:cs="Times New Roman"/>
            <w:sz w:val="28"/>
            <w:szCs w:val="28"/>
          </w:rPr>
          <w:t xml:space="preserve">риложении </w:t>
        </w:r>
        <w:r w:rsidR="0046708B">
          <w:rPr>
            <w:rFonts w:ascii="Times New Roman" w:hAnsi="Times New Roman" w:cs="Times New Roman"/>
            <w:sz w:val="28"/>
            <w:szCs w:val="28"/>
          </w:rPr>
          <w:t xml:space="preserve">    </w:t>
        </w:r>
        <w:r w:rsidRPr="002931D6">
          <w:rPr>
            <w:rFonts w:ascii="Times New Roman" w:hAnsi="Times New Roman" w:cs="Times New Roman"/>
            <w:sz w:val="28"/>
            <w:szCs w:val="28"/>
          </w:rPr>
          <w:t>№ 15</w:t>
        </w:r>
      </w:hyperlink>
      <w:r w:rsidRPr="002931D6">
        <w:rPr>
          <w:rFonts w:ascii="Times New Roman" w:hAnsi="Times New Roman" w:cs="Times New Roman"/>
          <w:sz w:val="28"/>
          <w:szCs w:val="28"/>
        </w:rPr>
        <w:t xml:space="preserve"> к Тарифному соглашению.</w:t>
      </w:r>
    </w:p>
    <w:p w:rsidR="002931D6" w:rsidRDefault="002931D6" w:rsidP="002931D6">
      <w:pPr>
        <w:pStyle w:val="ConsPlusNormal"/>
        <w:spacing w:before="220"/>
        <w:ind w:firstLine="540"/>
        <w:jc w:val="both"/>
        <w:rPr>
          <w:rFonts w:ascii="Times New Roman" w:hAnsi="Times New Roman" w:cs="Times New Roman"/>
          <w:sz w:val="28"/>
          <w:szCs w:val="28"/>
        </w:rPr>
      </w:pPr>
      <w:r w:rsidRPr="002931D6">
        <w:rPr>
          <w:rFonts w:ascii="Times New Roman" w:hAnsi="Times New Roman" w:cs="Times New Roman"/>
          <w:sz w:val="28"/>
          <w:szCs w:val="28"/>
        </w:rPr>
        <w:t xml:space="preserve">11. При проведении в условиях дневного стационара процедур диализа, включающего различные методы, применяется способ оплаты медицинской помощи за услугу. При этом стоимость услуги с учетом количества фактически выполненных услуг является составным компонентом оплаты случая лечения, применяемым дополнительно к оплате по КСГ в рамках одного случая лечения. Стоимость процедур диализа определяется в соответствии с тарифами, установленными в </w:t>
      </w:r>
      <w:hyperlink w:anchor="P7143" w:history="1">
        <w:r w:rsidR="00E46A83">
          <w:rPr>
            <w:rFonts w:ascii="Times New Roman" w:hAnsi="Times New Roman" w:cs="Times New Roman"/>
            <w:sz w:val="28"/>
            <w:szCs w:val="28"/>
          </w:rPr>
          <w:t>П</w:t>
        </w:r>
        <w:r w:rsidRPr="002931D6">
          <w:rPr>
            <w:rFonts w:ascii="Times New Roman" w:hAnsi="Times New Roman" w:cs="Times New Roman"/>
            <w:sz w:val="28"/>
            <w:szCs w:val="28"/>
          </w:rPr>
          <w:t>риложении № 9</w:t>
        </w:r>
      </w:hyperlink>
      <w:r w:rsidRPr="002931D6">
        <w:rPr>
          <w:rFonts w:ascii="Times New Roman" w:hAnsi="Times New Roman" w:cs="Times New Roman"/>
          <w:sz w:val="28"/>
          <w:szCs w:val="28"/>
        </w:rPr>
        <w:t xml:space="preserve"> к настоящему Тарифному соглашению.</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2"/>
        <w:rPr>
          <w:rFonts w:ascii="Times New Roman" w:hAnsi="Times New Roman" w:cs="Times New Roman"/>
          <w:sz w:val="28"/>
          <w:szCs w:val="28"/>
        </w:rPr>
      </w:pPr>
      <w:bookmarkStart w:id="2" w:name="_GoBack"/>
      <w:bookmarkEnd w:id="2"/>
      <w:r>
        <w:rPr>
          <w:rFonts w:ascii="Times New Roman" w:hAnsi="Times New Roman" w:cs="Times New Roman"/>
          <w:sz w:val="28"/>
          <w:szCs w:val="28"/>
        </w:rPr>
        <w:t>Глава 4. ТАРИФЫ НА СКОРУЮ МЕДИЦИНСКУЮ ПОМОЩЬ, ОКАЗЫВАЕМУЮ</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ВНЕ МЕДИЦИНСКОЙ ОРГАНИЗАЦИИ</w:t>
      </w:r>
    </w:p>
    <w:p w:rsidR="00E86637" w:rsidRDefault="00E86637">
      <w:pPr>
        <w:pStyle w:val="ConsPlusTitle"/>
        <w:jc w:val="center"/>
        <w:rPr>
          <w:rFonts w:ascii="Times New Roman" w:hAnsi="Times New Roman" w:cs="Times New Roman"/>
          <w:sz w:val="28"/>
          <w:szCs w:val="28"/>
        </w:rPr>
      </w:pPr>
    </w:p>
    <w:p w:rsidR="00E86637" w:rsidRPr="004B4016"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Размер среднего подушевого норматива финансирования медицинской помощи, оказываемой вне медицинской организации, медицинскими организациями, участвующими в реализации территориальной программы </w:t>
      </w:r>
      <w:r w:rsidRPr="004B4016">
        <w:rPr>
          <w:rFonts w:ascii="Times New Roman" w:hAnsi="Times New Roman" w:cs="Times New Roman"/>
          <w:sz w:val="28"/>
          <w:szCs w:val="28"/>
        </w:rPr>
        <w:t>обязательного медицинского страхования Иркутской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(подушевой норматив финансирования скорой медицинской помощи, оказанной вне медицинской организации), составляет 1</w:t>
      </w:r>
      <w:r w:rsidR="00E46A83">
        <w:rPr>
          <w:rFonts w:ascii="Times New Roman" w:hAnsi="Times New Roman" w:cs="Times New Roman"/>
          <w:sz w:val="28"/>
          <w:szCs w:val="28"/>
        </w:rPr>
        <w:t> 152,43</w:t>
      </w:r>
      <w:r w:rsidRPr="004B4016">
        <w:rPr>
          <w:rFonts w:ascii="Times New Roman" w:hAnsi="Times New Roman" w:cs="Times New Roman"/>
          <w:sz w:val="28"/>
          <w:szCs w:val="28"/>
        </w:rPr>
        <w:t xml:space="preserve"> рубля.</w:t>
      </w:r>
    </w:p>
    <w:p w:rsidR="00E86637" w:rsidRDefault="00930F46">
      <w:pPr>
        <w:pStyle w:val="ConsPlusNormal"/>
        <w:spacing w:before="220"/>
        <w:ind w:firstLine="540"/>
        <w:jc w:val="both"/>
        <w:rPr>
          <w:rFonts w:ascii="Times New Roman" w:hAnsi="Times New Roman" w:cs="Times New Roman"/>
          <w:sz w:val="28"/>
          <w:szCs w:val="28"/>
        </w:rPr>
      </w:pPr>
      <w:r w:rsidRPr="004B4016">
        <w:rPr>
          <w:rFonts w:ascii="Times New Roman" w:hAnsi="Times New Roman" w:cs="Times New Roman"/>
          <w:sz w:val="28"/>
          <w:szCs w:val="28"/>
        </w:rPr>
        <w:t>1.1. Размер коэффициента, применяемый для определения стоимости</w:t>
      </w:r>
      <w:r>
        <w:rPr>
          <w:rFonts w:ascii="Times New Roman" w:hAnsi="Times New Roman" w:cs="Times New Roman"/>
          <w:sz w:val="28"/>
          <w:szCs w:val="28"/>
        </w:rPr>
        <w:t xml:space="preserve"> каждой единицы объема на основании нормативов финансовых затрат на оплату медицинской помощи, оплачиваемой за единицу объема, при оплате за вызов скорой медицинской помощи составляет 0,97.</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Установленный размер среднего подушевого норматива финансирования медицинской помощи не включает средства, направляемые на оплату медицинской помощи, оказываемой застрахованным за пределами Иркутской области.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Коэффициент приведения среднего подушевого норматива финансирования к базовому нормативу финансирования скорой медицинской помощи составляет </w:t>
      </w:r>
      <w:r w:rsidR="006403C1">
        <w:rPr>
          <w:rFonts w:ascii="Times New Roman" w:hAnsi="Times New Roman" w:cs="Times New Roman"/>
          <w:sz w:val="28"/>
          <w:szCs w:val="28"/>
        </w:rPr>
        <w:t>0,9889407</w:t>
      </w:r>
      <w:r>
        <w:rPr>
          <w:rFonts w:ascii="Times New Roman" w:hAnsi="Times New Roman" w:cs="Times New Roman"/>
          <w:sz w:val="28"/>
          <w:szCs w:val="28"/>
        </w:rPr>
        <w:t>.</w:t>
      </w:r>
    </w:p>
    <w:p w:rsidR="00665762" w:rsidRPr="004E72EA" w:rsidRDefault="00665762">
      <w:pPr>
        <w:pStyle w:val="ConsPlusNormal"/>
        <w:spacing w:before="220"/>
        <w:ind w:firstLine="540"/>
        <w:jc w:val="both"/>
        <w:rPr>
          <w:rFonts w:ascii="Times New Roman" w:hAnsi="Times New Roman" w:cs="Times New Roman"/>
          <w:sz w:val="28"/>
          <w:szCs w:val="28"/>
        </w:rPr>
      </w:pPr>
      <w:r w:rsidRPr="004E72EA">
        <w:rPr>
          <w:rFonts w:ascii="Times New Roman" w:hAnsi="Times New Roman" w:cs="Times New Roman"/>
          <w:sz w:val="28"/>
          <w:szCs w:val="28"/>
        </w:rPr>
        <w:t xml:space="preserve">1.4. Поправочный коэффициент, </w:t>
      </w:r>
      <w:r w:rsidR="000B1E63" w:rsidRPr="004E72EA">
        <w:rPr>
          <w:rFonts w:ascii="Times New Roman" w:hAnsi="Times New Roman" w:cs="Times New Roman"/>
          <w:sz w:val="28"/>
          <w:szCs w:val="28"/>
        </w:rPr>
        <w:t>применяемый в</w:t>
      </w:r>
      <w:r w:rsidRPr="004E72EA">
        <w:rPr>
          <w:rFonts w:ascii="Times New Roman" w:hAnsi="Times New Roman" w:cs="Times New Roman"/>
          <w:sz w:val="28"/>
          <w:szCs w:val="28"/>
        </w:rPr>
        <w:t xml:space="preserve"> целях приведения в соответствие объема средств, рассчитанного по дифференцированным </w:t>
      </w:r>
      <w:proofErr w:type="spellStart"/>
      <w:r w:rsidRPr="004E72EA">
        <w:rPr>
          <w:rFonts w:ascii="Times New Roman" w:hAnsi="Times New Roman" w:cs="Times New Roman"/>
          <w:sz w:val="28"/>
          <w:szCs w:val="28"/>
        </w:rPr>
        <w:t>подушевым</w:t>
      </w:r>
      <w:proofErr w:type="spellEnd"/>
      <w:r w:rsidRPr="004E72EA">
        <w:rPr>
          <w:rFonts w:ascii="Times New Roman" w:hAnsi="Times New Roman" w:cs="Times New Roman"/>
          <w:sz w:val="28"/>
          <w:szCs w:val="28"/>
        </w:rPr>
        <w:t xml:space="preserve"> нормативам финансирования скорой медицинской помощи вне медицинской организации, к общему объему средств на финансирование медицинских организаций </w:t>
      </w:r>
      <w:r w:rsidR="004E72EA">
        <w:rPr>
          <w:rFonts w:ascii="Times New Roman" w:hAnsi="Times New Roman" w:cs="Times New Roman"/>
          <w:sz w:val="28"/>
          <w:szCs w:val="28"/>
        </w:rPr>
        <w:t xml:space="preserve">по </w:t>
      </w:r>
      <w:r w:rsidR="004E72EA" w:rsidRPr="004E72EA">
        <w:rPr>
          <w:rFonts w:ascii="Times New Roman" w:hAnsi="Times New Roman" w:cs="Times New Roman"/>
          <w:sz w:val="28"/>
          <w:szCs w:val="28"/>
        </w:rPr>
        <w:t xml:space="preserve">скорой медицинской помощи вне медицинской организации </w:t>
      </w:r>
      <w:r w:rsidR="006403C1">
        <w:rPr>
          <w:rFonts w:ascii="Times New Roman" w:hAnsi="Times New Roman" w:cs="Times New Roman"/>
          <w:sz w:val="28"/>
          <w:szCs w:val="28"/>
        </w:rPr>
        <w:t>составляет 0,9924104</w:t>
      </w:r>
      <w:r w:rsidR="000B1E63" w:rsidRPr="004E72EA">
        <w:rPr>
          <w:rFonts w:ascii="Times New Roman" w:hAnsi="Times New Roman" w:cs="Times New Roman"/>
          <w:sz w:val="28"/>
          <w:szCs w:val="28"/>
        </w:rPr>
        <w:t>.</w:t>
      </w:r>
    </w:p>
    <w:p w:rsidR="00E86637" w:rsidRDefault="00930F46">
      <w:pPr>
        <w:pStyle w:val="ConsPlusNormal"/>
        <w:spacing w:before="220"/>
        <w:ind w:firstLine="540"/>
        <w:jc w:val="both"/>
        <w:rPr>
          <w:rFonts w:ascii="Times New Roman" w:hAnsi="Times New Roman" w:cs="Times New Roman"/>
          <w:sz w:val="28"/>
          <w:szCs w:val="28"/>
        </w:rPr>
      </w:pPr>
      <w:r w:rsidRPr="004E72EA">
        <w:rPr>
          <w:rFonts w:ascii="Times New Roman" w:hAnsi="Times New Roman" w:cs="Times New Roman"/>
          <w:sz w:val="28"/>
          <w:szCs w:val="28"/>
        </w:rPr>
        <w:t>2. Размер базового подушевого норматива финансирования</w:t>
      </w:r>
      <w:r>
        <w:rPr>
          <w:rFonts w:ascii="Times New Roman" w:hAnsi="Times New Roman" w:cs="Times New Roman"/>
          <w:sz w:val="28"/>
          <w:szCs w:val="28"/>
        </w:rPr>
        <w:t xml:space="preserve"> скорой </w:t>
      </w:r>
      <w:r w:rsidRPr="004E72EA">
        <w:rPr>
          <w:rFonts w:ascii="Times New Roman" w:hAnsi="Times New Roman" w:cs="Times New Roman"/>
          <w:sz w:val="28"/>
          <w:szCs w:val="28"/>
        </w:rPr>
        <w:t xml:space="preserve">медицинской помощи, оказываемой вне медицинской организации, составляет </w:t>
      </w:r>
      <w:r w:rsidR="006403C1">
        <w:rPr>
          <w:rFonts w:ascii="Times New Roman" w:hAnsi="Times New Roman" w:cs="Times New Roman"/>
          <w:sz w:val="28"/>
          <w:szCs w:val="28"/>
        </w:rPr>
        <w:t>68,03</w:t>
      </w:r>
      <w:r w:rsidRPr="004E72EA">
        <w:rPr>
          <w:rFonts w:ascii="Times New Roman" w:hAnsi="Times New Roman" w:cs="Times New Roman"/>
          <w:sz w:val="28"/>
          <w:szCs w:val="28"/>
        </w:rPr>
        <w:t xml:space="preserve"> рубля</w:t>
      </w:r>
      <w:r>
        <w:rPr>
          <w:rFonts w:ascii="Times New Roman" w:hAnsi="Times New Roman" w:cs="Times New Roman"/>
          <w:sz w:val="28"/>
          <w:szCs w:val="28"/>
        </w:rPr>
        <w:t xml:space="preserve"> на 1 застрахованное лицо в месяц.</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Тарифы на оплату вызовов скорой медицинской помощи, применяемые в том числе для осуществления межтерриториальных расчетов, указаны в </w:t>
      </w:r>
      <w:hyperlink w:anchor="P2808" w:history="1">
        <w:r w:rsidR="00E46A83">
          <w:rPr>
            <w:rFonts w:ascii="Times New Roman" w:hAnsi="Times New Roman" w:cs="Times New Roman"/>
            <w:sz w:val="28"/>
            <w:szCs w:val="28"/>
          </w:rPr>
          <w:t>П</w:t>
        </w:r>
        <w:r>
          <w:rPr>
            <w:rFonts w:ascii="Times New Roman" w:hAnsi="Times New Roman" w:cs="Times New Roman"/>
            <w:sz w:val="28"/>
            <w:szCs w:val="28"/>
          </w:rPr>
          <w:t>риложении № 5</w:t>
        </w:r>
      </w:hyperlink>
      <w:r>
        <w:rPr>
          <w:rFonts w:ascii="Times New Roman" w:hAnsi="Times New Roman" w:cs="Times New Roman"/>
          <w:sz w:val="28"/>
          <w:szCs w:val="28"/>
        </w:rPr>
        <w:t xml:space="preserve"> к настоящему Тарифному соглашению.</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5. ТАРИФЫ НА ОПЛАТУ МЕДИЦИНСКОЙ ПОМОЩИ ПО ПОДУШЕВОМУ НОРМАТИВУ ФИНАНСИРОВАНИЯ НА ПРИКРЕПИВШИХСЯ К ДАННОЙ МЕДИЦИНСКОЙ ОРГАНИЗАЦИИ ЛИЦ (ВКЛЮЧАЯ ОПЛАТУ МЕДИЦИНСКОЙ</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4E72EA">
        <w:rPr>
          <w:rFonts w:ascii="Times New Roman" w:hAnsi="Times New Roman" w:cs="Times New Roman"/>
          <w:sz w:val="28"/>
          <w:szCs w:val="28"/>
        </w:rPr>
        <w:t xml:space="preserve">Размер базового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составляет </w:t>
      </w:r>
      <w:r w:rsidR="007C4A31">
        <w:rPr>
          <w:rFonts w:ascii="Times New Roman" w:hAnsi="Times New Roman" w:cs="Times New Roman"/>
          <w:sz w:val="28"/>
          <w:szCs w:val="28"/>
        </w:rPr>
        <w:t>664,75</w:t>
      </w:r>
      <w:r w:rsidR="006403C1">
        <w:rPr>
          <w:rFonts w:ascii="Times New Roman" w:hAnsi="Times New Roman" w:cs="Times New Roman"/>
          <w:sz w:val="28"/>
          <w:szCs w:val="28"/>
        </w:rPr>
        <w:t> </w:t>
      </w:r>
      <w:r w:rsidRPr="004E72EA">
        <w:rPr>
          <w:rFonts w:ascii="Times New Roman" w:hAnsi="Times New Roman" w:cs="Times New Roman"/>
          <w:sz w:val="28"/>
          <w:szCs w:val="28"/>
        </w:rPr>
        <w:t>руб</w:t>
      </w:r>
      <w:r w:rsidR="00E46A83">
        <w:rPr>
          <w:rFonts w:ascii="Times New Roman" w:hAnsi="Times New Roman" w:cs="Times New Roman"/>
          <w:sz w:val="28"/>
          <w:szCs w:val="28"/>
        </w:rPr>
        <w:t>л</w:t>
      </w:r>
      <w:r w:rsidR="004E72EA">
        <w:rPr>
          <w:rFonts w:ascii="Times New Roman" w:hAnsi="Times New Roman" w:cs="Times New Roman"/>
          <w:sz w:val="28"/>
          <w:szCs w:val="28"/>
        </w:rPr>
        <w:t>ей</w:t>
      </w:r>
      <w:r w:rsidRPr="004E72EA">
        <w:rPr>
          <w:rFonts w:ascii="Times New Roman" w:hAnsi="Times New Roman" w:cs="Times New Roman"/>
          <w:sz w:val="28"/>
          <w:szCs w:val="28"/>
        </w:rPr>
        <w:t xml:space="preserve"> на 1 застрахованное лицо в месяц.</w:t>
      </w:r>
    </w:p>
    <w:p w:rsidR="000B1E63" w:rsidRDefault="000B1E63">
      <w:pPr>
        <w:pStyle w:val="ConsPlusNormal"/>
        <w:ind w:firstLine="540"/>
        <w:jc w:val="both"/>
        <w:rPr>
          <w:rFonts w:ascii="Times New Roman" w:hAnsi="Times New Roman" w:cs="Times New Roman"/>
          <w:sz w:val="28"/>
          <w:szCs w:val="28"/>
        </w:rPr>
      </w:pPr>
    </w:p>
    <w:p w:rsidR="000B1E63" w:rsidRPr="004E72EA" w:rsidRDefault="000B1E63">
      <w:pPr>
        <w:pStyle w:val="ConsPlusNormal"/>
        <w:ind w:firstLine="540"/>
        <w:jc w:val="both"/>
        <w:rPr>
          <w:rFonts w:ascii="Times New Roman" w:hAnsi="Times New Roman" w:cs="Times New Roman"/>
          <w:sz w:val="28"/>
          <w:szCs w:val="28"/>
        </w:rPr>
      </w:pPr>
      <w:r w:rsidRPr="004E72EA">
        <w:rPr>
          <w:rFonts w:ascii="Times New Roman" w:hAnsi="Times New Roman" w:cs="Times New Roman"/>
          <w:sz w:val="28"/>
          <w:szCs w:val="28"/>
        </w:rPr>
        <w:t xml:space="preserve">1.1. Поправочный коэффициент, применяемый в целях приведения в соответствие объема средств, рассчитанного по дифференцированным </w:t>
      </w:r>
      <w:proofErr w:type="spellStart"/>
      <w:r w:rsidRPr="004E72EA">
        <w:rPr>
          <w:rFonts w:ascii="Times New Roman" w:hAnsi="Times New Roman" w:cs="Times New Roman"/>
          <w:sz w:val="28"/>
          <w:szCs w:val="28"/>
        </w:rPr>
        <w:t>подушевым</w:t>
      </w:r>
      <w:proofErr w:type="spellEnd"/>
      <w:r w:rsidRPr="004E72EA">
        <w:rPr>
          <w:rFonts w:ascii="Times New Roman" w:hAnsi="Times New Roman" w:cs="Times New Roman"/>
          <w:sz w:val="28"/>
          <w:szCs w:val="28"/>
        </w:rPr>
        <w:t xml:space="preserve"> нормативам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к общему объему средств на финансирование медицинских организаций составляет </w:t>
      </w:r>
      <w:r w:rsidR="007C4A31">
        <w:rPr>
          <w:rFonts w:ascii="Times New Roman" w:hAnsi="Times New Roman" w:cs="Times New Roman"/>
          <w:sz w:val="28"/>
          <w:szCs w:val="28"/>
        </w:rPr>
        <w:t>1,0205739</w:t>
      </w:r>
      <w:r w:rsidRPr="004E72EA">
        <w:rPr>
          <w:rFonts w:ascii="Times New Roman" w:hAnsi="Times New Roman" w:cs="Times New Roman"/>
          <w:sz w:val="28"/>
          <w:szCs w:val="28"/>
        </w:rPr>
        <w:t>.</w:t>
      </w:r>
    </w:p>
    <w:p w:rsidR="00E86637" w:rsidRDefault="00930F46">
      <w:pPr>
        <w:pStyle w:val="ConsPlusNormal"/>
        <w:spacing w:before="220"/>
        <w:ind w:firstLine="540"/>
        <w:jc w:val="both"/>
        <w:rPr>
          <w:rFonts w:ascii="Times New Roman" w:hAnsi="Times New Roman" w:cs="Times New Roman"/>
          <w:sz w:val="28"/>
          <w:szCs w:val="28"/>
        </w:rPr>
      </w:pPr>
      <w:r w:rsidRPr="004E72EA">
        <w:rPr>
          <w:rFonts w:ascii="Times New Roman" w:hAnsi="Times New Roman" w:cs="Times New Roman"/>
          <w:sz w:val="28"/>
          <w:szCs w:val="28"/>
        </w:rPr>
        <w:t>2. Установленный размер базового подушевого</w:t>
      </w:r>
      <w:r>
        <w:rPr>
          <w:rFonts w:ascii="Times New Roman" w:hAnsi="Times New Roman" w:cs="Times New Roman"/>
          <w:sz w:val="28"/>
          <w:szCs w:val="28"/>
        </w:rPr>
        <w:t xml:space="preserve"> норматива финансирования медицинской помощи не включает средства, направляемые на оплату медицинской помощи, оказываемой застрахованным за пределами Иркутской области.</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Глава 6. СТРУКТУРА ТАРИФОВ НА ОПЛАТУ МЕДИЦИНСКОЙ ПОМОЩИ</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Структура тарифов на оплату медицинской помощи устанавливается в соответствии с территориальной программой обязательного медицинского страхования Иркутской области и в части базовой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элементы структуры тарифа на оплату медицинской помощи вправе устанавливать Правительство Российской Федерации при утверждении базовой программы обязательного медицинского страхования.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Указанные расходы осуществляются в пределах средств, полученных медицинской организацией от страховых медицинских организаций по договору на оказание и оплату медицинской помощи по ОМС в рамках установленных объемов предоставления медицинской помощи застрахованным по ОМС лицам, оказанной в рамках Территориальной программы ОМС.</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Расходование средств ОМС (расходы, входящие в структуру тарифа на медицинскую помощь) производится медицинскими организациями по соответствующим статьям (подстатьям) расходов, перечисленных в Указаниях о порядке применения бюджетной классификации Российской Федерации, утвержденных Министерством финансов Российской Федерации (действующих на дату осуществления расходов медицинской организацией).</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Расходование средств ОМС на заработную плату осуществляется в пределах фонда оплаты труда в соответствии с утвержденным штатным расписанием персонала медицинской организации, участвующего в оказании медицинских услуг по Территориальной программе ОМС (далее - штатное расписание по ОМС).</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штатное расписание по ОМС включаются должности согласно Номенклатуре должностей медицинского и фармацевтического персонала и специалистов с высшим и средним профессиональным образованием учреждений здравоохранения, утвержденной Минздравом России, и в соответствии с видами работ (услуг), предусмотренными лицензией медицинской организации.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штатном расписании должности административно-хозяйственного и общебольничного персонала: руководителей (в т.ч. структурных подразделений), фармацевтического персонала (в т.ч. провизоров, среднего и младшего фармацевтического персонала), специалистов с высшим и средним профессиональным образованием, бухгалтеров, финансистов, программистов, а также дворников, сторожей, водителей, обслуживающего персонала, работников лабораторий, рентгенологических кабинетов, прочих отделений (служб) включаются пропорционально объемам оказанной медицинской помощи (выполняемой работы) за счет средств ОМС и иных источников финансирования.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К расходам на заработную плату относятся тарифные ставки, оклады, доплаты и надбавки компенсационного характера, стимулирующие выплаты включенному в штатное расписание по ОМС персоналу, в том числе выплаты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 медицинским сестрам семейных врачей за оказанную медицинскую помощь в амбулаторных условиях, а также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Установленные размеры ставок, окладов, доплат и надбавок, порядок и условия их осуществления закрепляются в локальных актах медицинской организации по оплате труда и материальному стимулированию медицинских работников. Такие акты должны соответствовать трудовому законодательству и нормативным правовым актам Иркутской области.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Расходы на приобретение перевязочных средств, мягкого инвентаря, продуктов питания, медицинского инструментария, прочих материальных запасов производятся в соответствии с нормами и требованиями федеральных нормативных правовых актов и утвержденными стандартами и/или порядками оказания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Приобретение лекарственных препаратов осуществляется в рамках Перечней жизненно необходимых и важнейших лекарственных препаратов (далее - Перечни ЖНВЛП), утвержденных федеральными и областными нормативными правовыми актами.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Состав медицинской укладки выездной бригады скорой медицинской помощи комплектуется лекарственными препаратами и изделиями медицинского назначения в соответствии с федеральными нормативными правовыми актами.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При наличии медицинских показаний у пациентов (индивидуальной непереносимости, по жизненным показаниям) осуществляется приобретение лекарственных препаратов, медицинских изделий и специализированных продуктов лечебного питания, не входящих в соответствующий Перечень ЖНВЛП, стандарт медицинской помощи, но назначенных пациенту - по решению врачебной комиссии.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Расходование средств ОМС на приобретение основных средств (оборудование, производственный и хозяйственный инвентарь) стоимостью до ста тысяч рублей за единицу, разрешенных к использованию в соответствии с законодательством Российской Федерации, в целях обеспечения нужд медицинской организации для выполнения Территориальной программы ОМС производится при отсутствии: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просроченной кредиторской задолженности более 3 месяцев по статьям расходов, входящих в структуру тарифа на оплату медицинской помощи по ОМС;</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неисполненных требований о возврате нецелевого использования средств ОМС по результатам проверок, проводимых ТФОМС Иркутской области.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приобретении основных средств (оборудования, производственного и хозяйственного инвентаря) стоимостью до ста тысяч рублей за единицу необходимо руководствоваться </w:t>
      </w:r>
      <w:hyperlink r:id="rId38" w:history="1">
        <w:r>
          <w:rPr>
            <w:rFonts w:ascii="Times New Roman" w:hAnsi="Times New Roman" w:cs="Times New Roman"/>
            <w:sz w:val="28"/>
            <w:szCs w:val="28"/>
          </w:rPr>
          <w:t>ОК 013-2014</w:t>
        </w:r>
      </w:hyperlink>
      <w:r>
        <w:rPr>
          <w:rFonts w:ascii="Times New Roman" w:hAnsi="Times New Roman" w:cs="Times New Roman"/>
          <w:sz w:val="28"/>
          <w:szCs w:val="28"/>
        </w:rPr>
        <w:t>.</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Оплате за счет средств обязательного медицинского страхования не подлежат:</w:t>
      </w:r>
    </w:p>
    <w:p w:rsidR="00E86637" w:rsidRDefault="00930F46">
      <w:pPr>
        <w:pStyle w:val="ConsPlusNormal"/>
        <w:spacing w:before="220"/>
        <w:ind w:firstLine="540"/>
        <w:jc w:val="both"/>
        <w:rPr>
          <w:rFonts w:ascii="Times New Roman" w:hAnsi="Times New Roman" w:cs="Times New Roman"/>
          <w:sz w:val="28"/>
          <w:szCs w:val="28"/>
        </w:rPr>
      </w:pPr>
      <w:r w:rsidRPr="0047370B">
        <w:rPr>
          <w:rFonts w:ascii="Times New Roman" w:hAnsi="Times New Roman" w:cs="Times New Roman"/>
          <w:sz w:val="28"/>
          <w:szCs w:val="28"/>
        </w:rPr>
        <w:t>9.1. Расходы на проведение капитального ремонта зданий и сооружений, в том числе по составлению и экспертизе проектно-сметной документации. При определении</w:t>
      </w:r>
      <w:r w:rsidR="006343B8" w:rsidRPr="0047370B">
        <w:rPr>
          <w:rFonts w:ascii="Times New Roman" w:hAnsi="Times New Roman" w:cs="Times New Roman"/>
          <w:sz w:val="28"/>
          <w:szCs w:val="28"/>
        </w:rPr>
        <w:t xml:space="preserve"> перечня работ, относящихся к </w:t>
      </w:r>
      <w:r w:rsidRPr="0047370B">
        <w:rPr>
          <w:rFonts w:ascii="Times New Roman" w:hAnsi="Times New Roman" w:cs="Times New Roman"/>
          <w:sz w:val="28"/>
          <w:szCs w:val="28"/>
        </w:rPr>
        <w:t>капитально</w:t>
      </w:r>
      <w:r w:rsidR="006343B8" w:rsidRPr="0047370B">
        <w:rPr>
          <w:rFonts w:ascii="Times New Roman" w:hAnsi="Times New Roman" w:cs="Times New Roman"/>
          <w:sz w:val="28"/>
          <w:szCs w:val="28"/>
        </w:rPr>
        <w:t>му или текущему</w:t>
      </w:r>
      <w:r w:rsidRPr="0047370B">
        <w:rPr>
          <w:rFonts w:ascii="Times New Roman" w:hAnsi="Times New Roman" w:cs="Times New Roman"/>
          <w:sz w:val="28"/>
          <w:szCs w:val="28"/>
        </w:rPr>
        <w:t xml:space="preserve"> ремонт</w:t>
      </w:r>
      <w:r w:rsidR="006343B8" w:rsidRPr="0047370B">
        <w:rPr>
          <w:rFonts w:ascii="Times New Roman" w:hAnsi="Times New Roman" w:cs="Times New Roman"/>
          <w:sz w:val="28"/>
          <w:szCs w:val="28"/>
        </w:rPr>
        <w:t xml:space="preserve">у, </w:t>
      </w:r>
      <w:r w:rsidRPr="0047370B">
        <w:rPr>
          <w:rFonts w:ascii="Times New Roman" w:hAnsi="Times New Roman" w:cs="Times New Roman"/>
          <w:sz w:val="28"/>
          <w:szCs w:val="28"/>
        </w:rPr>
        <w:t>следует руководствоваться</w:t>
      </w:r>
      <w:r w:rsidR="006343B8" w:rsidRPr="0047370B">
        <w:rPr>
          <w:rFonts w:ascii="Times New Roman" w:hAnsi="Times New Roman" w:cs="Times New Roman"/>
          <w:sz w:val="28"/>
          <w:szCs w:val="28"/>
        </w:rPr>
        <w:t xml:space="preserve"> Градостроительным кодексом Российской Федерации, </w:t>
      </w:r>
      <w:hyperlink r:id="rId39" w:history="1">
        <w:r w:rsidRPr="0047370B">
          <w:rPr>
            <w:rFonts w:ascii="Times New Roman" w:hAnsi="Times New Roman" w:cs="Times New Roman"/>
            <w:sz w:val="28"/>
            <w:szCs w:val="28"/>
          </w:rPr>
          <w:t>Положением</w:t>
        </w:r>
      </w:hyperlink>
      <w:r w:rsidRPr="0047370B">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Госкомархитектуры</w:t>
      </w:r>
      <w:r>
        <w:rPr>
          <w:rFonts w:ascii="Times New Roman" w:hAnsi="Times New Roman" w:cs="Times New Roman"/>
          <w:sz w:val="28"/>
          <w:szCs w:val="28"/>
        </w:rPr>
        <w:t xml:space="preserve"> от 23.11.1988г. № 312.</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9.2. Расходы по погашению просроченной кредиторской задолженности, включая финансовые санкции, образовавшейся у медицинской организации до 1 января 2013 года, т.е. до включения в состав финансовых затрат дополнительных статей расходов тарифа на оплату медицинской помощи в сфере ОМС (прочие статьи расходования средств ОМС), в том числе:</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просроченная задолженность по ЖКХ;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просроченная задолженность за энергоресурсы: электроэнергию, теплоэнергию, газ, мазут, уголь;</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просроченная задолженность бюджетам всех уровней по налогам, сборам и начисленным пеням, штрафам, а также просроченная задолженность по платежам (начисленным пеням и штрафам) в государственные внебюджетные фонды.</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9.3. Расходы по социальным, компенсационным выплатам медицинским работникам (в том числе по оплате жилья, коммунальных услуг), финансирование которых осуществляется в рамках утвержденных целевых программ и/или из средств соответствующего бюджета (федерального, областного, муниципального), согласно условиям, предусмотренным нормативными правовыми актами.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9.4. Расходы по заграничным командировкам.</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9.5. Расходы на приобретение вакцин для профилактики инфекционных заболеваний у контингентов, подлежащих вакцинации, в соответствии с Национальным календарем профилактических прививок и календарем профилактических прививок по эпидемическим показаниям, протезов (за исключением изделий, предусмотренных </w:t>
      </w:r>
      <w:hyperlink r:id="rId40"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утвержденным распоряжением Правительства РФ от 31.12.2018г. № 3053-р), консервированной крови и плазмы для переливания, крови и компонентов крови, расходы, связанные с трансплантацией органов и/или тканей (за исключением трансплантации, осуществляемой в рамках территориальной программы ОМС), оптических стекол и оправ, кумыса, а также расходы по оплате за сдачу крови донорам, включая питание, расходы на приобретение расходных материалов для зубопротезирования (за исключением зубных протезов для детей-сирот, детей-инвалидов, детей, оставшихся без попечения родителей), расходы по оплате стоимости лекарств, отпускаемых на льготных условиях при амбулаторном лечении в установленном порядке, расходы на оказание высокотехнологичной медицинской помощи (за исключением видов высокотехнологичной медицинской помощи, оплачиваемых за счет средств ОМС), на медикаменты и расходные материалы для научных работ.</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9.6. Взыскания, в том числе штрафы и другие финансовые санкции, выставленные должностному лицу медицинской организации, взимаемые на основании судебного решения или постановления о назначении административного наказания.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9.7. Расходы по погашению просроченной кредиторской задолженности, образовавшиеся у медицинской организации до ее включения в перечень медицинских организаций, участвующих в реализации Территориальной программы ОМС в случае, если медицинская организация не участвовала в реализации Территориальной программы ОМС в предшествующем году. А также начисленные на указанную просроченную кредиторскую задолженность неустойку (пени, штрафы), проценты за пользование чужими денежными средствами, возмещение убытков, другие виды ответственности за нарушение обязательств.</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9.8. Расходы на оплату получения высшего и/или среднеспециального образования, обучения в ординатуре, в интернатуре.</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За счет средств ОМС, полученных медицинскими организациями, приоритетными расходами являются: расходы на заработную плату; расходы по начислениям на оплату труда; расходы, непосредственно связанные с процессом оказания медицинской помощи застрахованным лицам (в т.ч. приобретение лекарственных препаратов, перевязочных средств, мягкого инвентаря, продуктов питания, медицинского инструментария); расходы на коммунальные платежи; расходы по уплате налогов (сборов).</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Руководству медицинской организации надлежит обеспечить эффективное расходование средств ОМС, направленное на реализацию прав граждан на получение бесплатной качественной медицинской (в т.ч. лекарственной) помощи в рамках Территориальной программы ОМС, в соответствии со статьями расходов, включенными в структуру тарифа на медицинскую помощь в сфере ОМС. Принимаемые руководителем медицинской организации решения по расходованию средств ОМС не должны способствовать возникновению дебиторской и кредиторской задолженности медицинской организации по расходам.</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Финансовое обеспечение деятельности отделений (кабинетов, коек) медицинской организации, оказывающих медицинскую помощь как в рамках Территориальной программы ОМС, так и медицинскую помощь, не включенную в Территориальную программу ОМС, а также платные медицинские услуги, осуществляется пропорционально объемам оказанной медицинской помощи за счет средств ОМС и иных источников финансирования.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Финансовое обеспечение расходов медицинской организации, не включенных в структуру тарифа на медицинскую помощь в сфере ОМС, отделений (кабинетов, коек) медицинской организации, не оказывающих медицинскую помощь в рамках Территориальной программы ОМС, за счет средств ОМС не осуществляется.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14. Нецелевым использованием средств ОМС медицинскими организациями является расходование средств ОМС в нарушение требований нормативных правовых актов Российской Федерации и Иркутской области. В случае использования медицинской организацией средств ОМС не по целевому назначению медицинская организация несет ответственность в соответствии с </w:t>
      </w:r>
      <w:hyperlink r:id="rId41" w:history="1">
        <w:r>
          <w:rPr>
            <w:rFonts w:ascii="Times New Roman" w:hAnsi="Times New Roman" w:cs="Times New Roman"/>
            <w:sz w:val="28"/>
            <w:szCs w:val="28"/>
          </w:rPr>
          <w:t>частью 9 статьи 39</w:t>
        </w:r>
      </w:hyperlink>
      <w:r>
        <w:rPr>
          <w:rFonts w:ascii="Times New Roman" w:hAnsi="Times New Roman" w:cs="Times New Roman"/>
          <w:sz w:val="28"/>
          <w:szCs w:val="28"/>
        </w:rPr>
        <w:t xml:space="preserve"> Федерального закона от 29.11.2010г. № 326-ФЗ "Об обязательном медицинском страховании в Российской Федерации".</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1"/>
        <w:rPr>
          <w:rFonts w:ascii="Times New Roman" w:hAnsi="Times New Roman" w:cs="Times New Roman"/>
          <w:sz w:val="28"/>
          <w:szCs w:val="28"/>
        </w:rPr>
      </w:pPr>
      <w:bookmarkStart w:id="3" w:name="P686"/>
      <w:bookmarkEnd w:id="3"/>
      <w:r>
        <w:rPr>
          <w:rFonts w:ascii="Times New Roman" w:hAnsi="Times New Roman" w:cs="Times New Roman"/>
          <w:sz w:val="28"/>
          <w:szCs w:val="28"/>
        </w:rPr>
        <w:t>Раздел 4. РАЗМЕРЫ НЕОПЛАТЫ, НЕПОЛНОЙ ОПЛАТЫ ЗАТРАТ</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НА ОКАЗАНИЕ МЕДИЦИНСКОЙ ПОМОЩИ, А ТАКЖЕ ШТРАФОВ</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ЗА НЕОКАЗАНИЕ, НЕСВОЕВРЕМЕННОЕ ОКАЗАНИЕ ЛИБО ОКАЗАНИЕ МЕДИЦИНСКОЙ ПОМОЩИ НЕНАДЛЕЖАЩЕГО КАЧЕСТВА</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Размер неоплаты или неполной оплаты затрат медицинской организации на оказание медицинской помощи (Н) рассчитывается по формуле:</w:t>
      </w:r>
    </w:p>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Н = РТ x Кно, где:</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 - размер неоплаты или неполной оплаты затрат медицинской организации на оказание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РТ - размер тарифа на оплату медицинской помощи, действующий на дату оказания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но</w:t>
      </w:r>
      <w:r>
        <w:rPr>
          <w:rFonts w:ascii="Times New Roman" w:hAnsi="Times New Roman" w:cs="Times New Roman"/>
          <w:sz w:val="28"/>
          <w:szCs w:val="28"/>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Значения коэффициента для определения размера неполной оплаты медицинской помощи приведены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НЕСВОЕВРЕМЕННОЕ ОКАЗАНИЕ ЛИБО ОКАЗАНИЕ МЕДИЦИНСКОЙ ПОМОЩИ</w:t>
      </w:r>
    </w:p>
    <w:p w:rsidR="00E86637" w:rsidRDefault="00930F46">
      <w:pPr>
        <w:pStyle w:val="ConsPlusTitle"/>
        <w:jc w:val="center"/>
        <w:rPr>
          <w:rFonts w:ascii="Times New Roman" w:hAnsi="Times New Roman" w:cs="Times New Roman"/>
          <w:sz w:val="28"/>
          <w:szCs w:val="28"/>
        </w:rPr>
      </w:pPr>
      <w:r>
        <w:rPr>
          <w:rFonts w:ascii="Times New Roman" w:hAnsi="Times New Roman" w:cs="Times New Roman"/>
          <w:sz w:val="28"/>
          <w:szCs w:val="28"/>
        </w:rPr>
        <w:t>НЕНАДЛЕЖАЩЕГО КАЧЕСТВА</w:t>
      </w:r>
    </w:p>
    <w:p w:rsidR="00E86637" w:rsidRDefault="00E8663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4251"/>
        <w:gridCol w:w="1587"/>
        <w:gridCol w:w="1927"/>
      </w:tblGrid>
      <w:tr w:rsidR="00E86637">
        <w:tc>
          <w:tcPr>
            <w:tcW w:w="1303" w:type="dxa"/>
            <w:vAlign w:val="center"/>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Код нарушения/дефекта</w:t>
            </w:r>
          </w:p>
        </w:tc>
        <w:tc>
          <w:tcPr>
            <w:tcW w:w="4251" w:type="dxa"/>
            <w:vAlign w:val="center"/>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Перечень оснований</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E86637">
        <w:tc>
          <w:tcPr>
            <w:tcW w:w="9068" w:type="dxa"/>
            <w:gridSpan w:val="4"/>
          </w:tcPr>
          <w:p w:rsidR="00E86637" w:rsidRDefault="00930F46">
            <w:pPr>
              <w:pStyle w:val="ConsPlusNormal"/>
              <w:outlineLvl w:val="3"/>
              <w:rPr>
                <w:rFonts w:ascii="Times New Roman" w:hAnsi="Times New Roman" w:cs="Times New Roman"/>
                <w:sz w:val="28"/>
                <w:szCs w:val="28"/>
              </w:rPr>
            </w:pPr>
            <w:r>
              <w:rPr>
                <w:rFonts w:ascii="Times New Roman" w:hAnsi="Times New Roman" w:cs="Times New Roman"/>
                <w:sz w:val="28"/>
                <w:szCs w:val="28"/>
              </w:rPr>
              <w:t>Раздел 1. Нарушения, выявляемые при проведении медико-экономического контроля</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Нарушения, связанные с оформлением и предъявлением на оплату счетов и реестров счетов, в том числе:</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1.4.1.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ошибок и/или недостоверной информации в реквизитах счета;</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1.4.2.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сумма счета не соответствует итоговой сумме предоставленной медицинской помощи по реестру счетов;</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1.4.3.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1.4.4.</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некорректное заполнение полей реестра счетов;</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1.4.5.</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заявленная сумма по позиции реестра счетов не корректна (содержит арифметическую ошибку);</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1.4.6.</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дата оказания медицинской помощи в реестре счетов не соответствует отчетному периоду/периоду оплаты;</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1.6.</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1.6.1.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видов медицинской помощи, не входящих в программу обязательного медицинского страхования;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1.6.2.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1.6.3.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1.6.4.</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1.7.</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Нарушения, связанные с необоснованным применением тарифа на оплату медицинской помощи, в том числе:</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1.7.1.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случаев оказания медицинской помощи по тарифам на оплату медицинской помощи, отсутствующим в тарифном соглашении;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1.7.2.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1.8.1.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1.8.2.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реестров счетов в случае прекращения действия лицензии медицинской организации на осуществление медицинской деятельности;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1.8.3.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1.9.</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1.10.</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Нарушения, связанные с повторным включением в реестр счетов случаев оказания медицинской помощи, в том числе:</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1.10.1.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1.10.2.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дублирование случаев оказания медицинской помощи в одном реестре;</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1.10.3.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1.10.4.</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1.10.5.</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1.10.6.</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9068" w:type="dxa"/>
            <w:gridSpan w:val="4"/>
          </w:tcPr>
          <w:p w:rsidR="00E86637" w:rsidRDefault="00930F46">
            <w:pPr>
              <w:pStyle w:val="ConsPlusNormal"/>
              <w:outlineLvl w:val="3"/>
              <w:rPr>
                <w:rFonts w:ascii="Times New Roman" w:hAnsi="Times New Roman" w:cs="Times New Roman"/>
                <w:sz w:val="28"/>
                <w:szCs w:val="28"/>
              </w:rPr>
            </w:pPr>
            <w:r>
              <w:rPr>
                <w:rFonts w:ascii="Times New Roman" w:hAnsi="Times New Roman" w:cs="Times New Roman"/>
                <w:sz w:val="28"/>
                <w:szCs w:val="28"/>
              </w:rPr>
              <w:t>Раздел 2. Нарушения, выявляемые при проведении медико-экономической экспертизы</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сроков ожидания медицинской помощи, установленных территориальной программой обязательного медицинского страхования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2.3.1.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с отсутствием последующего ухудшения состояния здоровья;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2.3.2.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с последующим ухудшением состояния здоровья;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2.3.3.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приведший к летальному исходу</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Несвоевременное включение в группу диспансерного наблюдения застрахованного лица, которому по результатам проведения профилактических мероприятий или оказания иной медицинской помощи впервые установлен диагноз, при котором предусмотрено диспансерное наблюдение</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2.5.1.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с отсутствием последующего ухудшения состояния здоровья;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2.5.2.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с последующим ухудшением состояния здоровья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2.5.3.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приведший к летальному исходу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(по факту выявления, с учетом информации лицензирующих органов)</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2.7.</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2.8.</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2.9.</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blPrEx>
          <w:tblBorders>
            <w:insideH w:val="nil"/>
          </w:tblBorders>
        </w:tblPrEx>
        <w:tc>
          <w:tcPr>
            <w:tcW w:w="1303" w:type="dxa"/>
            <w:tcBorders>
              <w:bottom w:val="nil"/>
            </w:tcBorders>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2.10.</w:t>
            </w:r>
          </w:p>
        </w:tc>
        <w:tc>
          <w:tcPr>
            <w:tcW w:w="4251" w:type="dxa"/>
            <w:tcBorders>
              <w:bottom w:val="nil"/>
            </w:tcBorders>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и (или) медицинских изделий, включенных в перечень медицинских изделий, имплантируемых в организм человека, на основе клинических рекомендаций, с учетом стандартов медицинской помощи</w:t>
            </w:r>
          </w:p>
        </w:tc>
        <w:tc>
          <w:tcPr>
            <w:tcW w:w="1587" w:type="dxa"/>
            <w:tcBorders>
              <w:bottom w:val="nil"/>
            </w:tcBorders>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27" w:type="dxa"/>
            <w:tcBorders>
              <w:bottom w:val="nil"/>
            </w:tcBorders>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r>
      <w:tr w:rsidR="00E86637">
        <w:tblPrEx>
          <w:tblBorders>
            <w:insideH w:val="nil"/>
          </w:tblBorders>
        </w:tblPrEx>
        <w:tc>
          <w:tcPr>
            <w:tcW w:w="9068" w:type="dxa"/>
            <w:gridSpan w:val="4"/>
            <w:tcBorders>
              <w:top w:val="nil"/>
            </w:tcBorders>
          </w:tcPr>
          <w:p w:rsidR="00E86637" w:rsidRDefault="00E86637">
            <w:pPr>
              <w:pStyle w:val="ConsPlusNormal"/>
              <w:jc w:val="both"/>
              <w:rPr>
                <w:rFonts w:ascii="Times New Roman" w:hAnsi="Times New Roman" w:cs="Times New Roman"/>
                <w:sz w:val="28"/>
                <w:szCs w:val="28"/>
              </w:rPr>
            </w:pP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 в течение 5 рабочих дней после получения медицинской организацией соответствующего запроса от Федерального фонда или </w:t>
            </w:r>
            <w:proofErr w:type="gramStart"/>
            <w:r>
              <w:rPr>
                <w:rFonts w:ascii="Times New Roman" w:hAnsi="Times New Roman" w:cs="Times New Roman"/>
                <w:sz w:val="28"/>
                <w:szCs w:val="28"/>
              </w:rPr>
              <w:t>территориального фонда</w:t>
            </w:r>
            <w:proofErr w:type="gramEnd"/>
            <w:r>
              <w:rPr>
                <w:rFonts w:ascii="Times New Roman" w:hAnsi="Times New Roman" w:cs="Times New Roman"/>
                <w:sz w:val="28"/>
                <w:szCs w:val="28"/>
              </w:rPr>
              <w:t xml:space="preserve"> или страховой медицинской организации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2.14.</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2.15.</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2.16.</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Несоответствие данных медицинской документации данным реестра счетов, в том числе:</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2.16.1.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оплаченный случай оказания медицинской помощи выше тарифа, установленного тарифным соглашением;</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2.16.2.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2.17.</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2.18.</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9068" w:type="dxa"/>
            <w:gridSpan w:val="4"/>
          </w:tcPr>
          <w:p w:rsidR="00E86637" w:rsidRDefault="00930F46">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Раздел 3. Нарушения, выявляемые при проведении экспертизы качества медицинской помощи</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Установление неверного диагноза, связанное с отсутствием обоснования клинического диагноза в первичной медицинской документации или несоответствие результатов обследования клиническому диагнозу:</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не повлиявшее на состояние здоровья застрахованного лица;</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0,4</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3.1.4.</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инвалидизации;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3.1.5.</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летальному исходу (в том числе при наличии расхождений клинического и патологоанатомического диагнозов)</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3.2.</w:t>
            </w:r>
          </w:p>
        </w:tc>
        <w:tc>
          <w:tcPr>
            <w:tcW w:w="7765" w:type="dxa"/>
            <w:gridSpan w:val="3"/>
          </w:tcPr>
          <w:p w:rsidR="00E86637" w:rsidRDefault="00930F46">
            <w:pPr>
              <w:pStyle w:val="ConsPlusNormal"/>
              <w:rPr>
                <w:rFonts w:ascii="Times New Roman" w:hAnsi="Times New Roman" w:cs="Times New Roman"/>
                <w:sz w:val="28"/>
                <w:szCs w:val="28"/>
              </w:rPr>
            </w:pPr>
            <w:r>
              <w:rPr>
                <w:rFonts w:ascii="Times New Roman" w:hAnsi="Times New Roman" w:cs="Times New Roman"/>
                <w:sz w:val="28"/>
                <w:szCs w:val="28"/>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3.2.1.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не повлиявшее на состояние здоровья застрахованного лица;</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3.2.2.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0,4</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3.2.3.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3.2.4.</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3.2.5.</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3.2.6.</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диспансерного наблюдения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3.4.</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3.5.</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3.6.</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0,8</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3.7.</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3.8.</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3.9.</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3.10.</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расхождений клинического и патологоанатомического диагнозов, обусловленное непроведением необходимых диагностических исследований в связи с несоответствием оснащения медицинской организации (структурного подразделения медицинской организации)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0,9</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3.11.</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3.12.</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0,3</w:t>
            </w:r>
          </w:p>
        </w:tc>
      </w:tr>
      <w:tr w:rsidR="00E86637">
        <w:tc>
          <w:tcPr>
            <w:tcW w:w="1303"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3.13.</w:t>
            </w:r>
          </w:p>
        </w:tc>
        <w:tc>
          <w:tcPr>
            <w:tcW w:w="4251" w:type="dxa"/>
          </w:tcPr>
          <w:p w:rsidR="00E86637" w:rsidRDefault="00930F46">
            <w:pPr>
              <w:pStyle w:val="ConsPlusNormal"/>
              <w:jc w:val="both"/>
              <w:rPr>
                <w:rFonts w:ascii="Times New Roman" w:hAnsi="Times New Roman" w:cs="Times New Roman"/>
                <w:sz w:val="28"/>
                <w:szCs w:val="28"/>
              </w:rPr>
            </w:pPr>
            <w:r>
              <w:rPr>
                <w:rFonts w:ascii="Times New Roman" w:hAnsi="Times New Roman" w:cs="Times New Roman"/>
                <w:sz w:val="28"/>
                <w:szCs w:val="28"/>
              </w:rP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клиническим рекомендациям и стандартам медицинской помощи, связанные с риском для здоровья пациента</w:t>
            </w:r>
          </w:p>
        </w:tc>
        <w:tc>
          <w:tcPr>
            <w:tcW w:w="158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0,5</w:t>
            </w:r>
          </w:p>
        </w:tc>
        <w:tc>
          <w:tcPr>
            <w:tcW w:w="1927" w:type="dxa"/>
          </w:tcPr>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0,6</w:t>
            </w:r>
          </w:p>
        </w:tc>
      </w:tr>
    </w:tbl>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jc w:val="center"/>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шт</w:t>
      </w:r>
      <w:r>
        <w:rPr>
          <w:rFonts w:ascii="Times New Roman" w:hAnsi="Times New Roman" w:cs="Times New Roman"/>
          <w:sz w:val="28"/>
          <w:szCs w:val="28"/>
        </w:rPr>
        <w:t xml:space="preserve"> = РП x К</w:t>
      </w:r>
      <w:r>
        <w:rPr>
          <w:rFonts w:ascii="Times New Roman" w:hAnsi="Times New Roman" w:cs="Times New Roman"/>
          <w:sz w:val="28"/>
          <w:szCs w:val="28"/>
          <w:vertAlign w:val="subscript"/>
        </w:rPr>
        <w:t>шт</w:t>
      </w:r>
      <w:r>
        <w:rPr>
          <w:rFonts w:ascii="Times New Roman" w:hAnsi="Times New Roman" w:cs="Times New Roman"/>
          <w:sz w:val="28"/>
          <w:szCs w:val="28"/>
        </w:rPr>
        <w:t>, где:</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шт</w:t>
      </w:r>
      <w:r>
        <w:rPr>
          <w:rFonts w:ascii="Times New Roman" w:hAnsi="Times New Roman" w:cs="Times New Roman"/>
          <w:sz w:val="28"/>
          <w:szCs w:val="28"/>
        </w:rPr>
        <w:t xml:space="preserve"> - размер штрафа за неоказание, несвоевременное оказание либо оказание медицинской помощи ненадлежащего качества;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или подушевой норматив финансирования скорой медицинской помощи, оказанной вне медицинской организации,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или подушевой норматив финансирования;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шт</w:t>
      </w:r>
      <w:r>
        <w:rPr>
          <w:rFonts w:ascii="Times New Roman" w:hAnsi="Times New Roman" w:cs="Times New Roman"/>
          <w:sz w:val="28"/>
          <w:szCs w:val="28"/>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Таблице "Значения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w:t>
      </w:r>
    </w:p>
    <w:p w:rsidR="00E86637" w:rsidRDefault="00930F4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3. Размеры санкций не зависят от формы собственности медицинской организации, предоставляющей медицинскую помощь по обязательному медицинскому страхованию, и применяются ко всем медицинским организациям, включенным в перечень медицинских организаций (обособленных подразделений), участвующих в реализации Территориальной программы государственных гарантий бесплатного оказания гражданам медицинской помощи в Иркутской области, в том числе Программы обязательного медицинского страхования, и осуществляющим деятельность в сфере обязательного медицинского страхования.</w:t>
      </w:r>
    </w:p>
    <w:p w:rsidR="00E86637" w:rsidRDefault="00930F4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применяется при проведении ТФОМС Иркутской области (филиалами ТФОМС Иркутской области) контроля в рамках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и по результатам реэкспертизы.</w:t>
      </w:r>
    </w:p>
    <w:p w:rsidR="00E86637" w:rsidRDefault="00930F46">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4.1. Подушевой норматив финансирования на медицинскую помощь для специализированной медицинской помощи, оказанной в стационарных условиях, составляет 8</w:t>
      </w:r>
      <w:r w:rsidR="00CB1F91">
        <w:rPr>
          <w:rFonts w:ascii="Times New Roman" w:hAnsi="Times New Roman" w:cs="Times New Roman"/>
          <w:sz w:val="28"/>
          <w:szCs w:val="28"/>
        </w:rPr>
        <w:t> 554,53</w:t>
      </w:r>
      <w:r>
        <w:rPr>
          <w:rFonts w:ascii="Times New Roman" w:hAnsi="Times New Roman" w:cs="Times New Roman"/>
          <w:sz w:val="28"/>
          <w:szCs w:val="28"/>
        </w:rPr>
        <w:t xml:space="preserve"> рубля.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4.2. Подушевой норматив норматив финансирования на медицинскую помощь, оказанную в условиях дневного стационара, составляет </w:t>
      </w:r>
      <w:r w:rsidR="00CB1F91">
        <w:rPr>
          <w:rFonts w:ascii="Times New Roman" w:hAnsi="Times New Roman" w:cs="Times New Roman"/>
          <w:sz w:val="28"/>
          <w:szCs w:val="28"/>
        </w:rPr>
        <w:t>2 086,</w:t>
      </w:r>
      <w:r w:rsidR="00F74938">
        <w:rPr>
          <w:rFonts w:ascii="Times New Roman" w:hAnsi="Times New Roman" w:cs="Times New Roman"/>
          <w:sz w:val="28"/>
          <w:szCs w:val="28"/>
        </w:rPr>
        <w:t>6</w:t>
      </w:r>
      <w:r w:rsidR="00CB1F91">
        <w:rPr>
          <w:rFonts w:ascii="Times New Roman" w:hAnsi="Times New Roman" w:cs="Times New Roman"/>
          <w:sz w:val="28"/>
          <w:szCs w:val="28"/>
        </w:rPr>
        <w:t xml:space="preserve">5 </w:t>
      </w:r>
      <w:r>
        <w:rPr>
          <w:rFonts w:ascii="Times New Roman" w:hAnsi="Times New Roman" w:cs="Times New Roman"/>
          <w:sz w:val="28"/>
          <w:szCs w:val="28"/>
        </w:rPr>
        <w:t>рубл</w:t>
      </w:r>
      <w:r w:rsidR="00CB1F91">
        <w:rPr>
          <w:rFonts w:ascii="Times New Roman" w:hAnsi="Times New Roman" w:cs="Times New Roman"/>
          <w:sz w:val="28"/>
          <w:szCs w:val="28"/>
        </w:rPr>
        <w:t>ей</w:t>
      </w:r>
      <w:r>
        <w:rPr>
          <w:rFonts w:ascii="Times New Roman" w:hAnsi="Times New Roman" w:cs="Times New Roman"/>
          <w:sz w:val="28"/>
          <w:szCs w:val="28"/>
        </w:rPr>
        <w:t>.</w:t>
      </w:r>
    </w:p>
    <w:p w:rsidR="00E86637" w:rsidRDefault="00E86637">
      <w:pPr>
        <w:pStyle w:val="ConsPlusNormal"/>
        <w:jc w:val="both"/>
        <w:rPr>
          <w:rFonts w:ascii="Times New Roman" w:hAnsi="Times New Roman" w:cs="Times New Roman"/>
          <w:sz w:val="28"/>
          <w:szCs w:val="28"/>
        </w:rPr>
      </w:pPr>
    </w:p>
    <w:p w:rsidR="00E86637" w:rsidRDefault="00930F4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5. ЗАКЛЮЧИТЕЛЬНЫЕ ПОЛОЖЕНИЯ</w:t>
      </w:r>
    </w:p>
    <w:p w:rsidR="00E86637" w:rsidRDefault="00E86637">
      <w:pPr>
        <w:pStyle w:val="ConsPlusNormal"/>
        <w:jc w:val="both"/>
        <w:rPr>
          <w:rFonts w:ascii="Times New Roman" w:hAnsi="Times New Roman" w:cs="Times New Roman"/>
          <w:sz w:val="28"/>
          <w:szCs w:val="28"/>
        </w:rPr>
      </w:pPr>
    </w:p>
    <w:p w:rsidR="00E86637" w:rsidRDefault="00930F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Настоящее Тарифное соглашение вступает в силу 1 января 202</w:t>
      </w:r>
      <w:r w:rsidR="005070C6">
        <w:rPr>
          <w:rFonts w:ascii="Times New Roman" w:hAnsi="Times New Roman" w:cs="Times New Roman"/>
          <w:sz w:val="28"/>
          <w:szCs w:val="28"/>
        </w:rPr>
        <w:t>2</w:t>
      </w:r>
      <w:r>
        <w:rPr>
          <w:rFonts w:ascii="Times New Roman" w:hAnsi="Times New Roman" w:cs="Times New Roman"/>
          <w:sz w:val="28"/>
          <w:szCs w:val="28"/>
        </w:rPr>
        <w:t xml:space="preserve"> года и действует до завершения расчетов за оказанную медицинскую помощь за 2022 год.</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вопросов об утверждении, изменении, индексации тарифов на оплату медицинской помощи по ОМС на территории Иркутской области (полностью или в части) осуществляется по инициативе членов Комиссии по разработке территориальной программы обязательного медицинского страхования в Иркутской области (далее - Комиссия) путем направления мотивированного предложения председателю и/или секретарю Комиссии либо оглашения своих предложений на заседании Комиссии. Принятие Комиссией решения об утверждении, изменении или индексации тарифов производится при наличии источника финансового обеспечения расходов (затрат).</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Решение Комиссии об утверждении, изменении, индексации размера тарифов на медицинскую помощь в сфере ОМС, а также иные изменения и дополнения к настоящему Тарифному соглашению оформляются письменно в виде дополнительного соглашения к настоящему Тарифному соглашению и считаются его неотъемлемой частью.</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Неотъемлемой частью настоящего Тарифного соглашения являются следующие приложения: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Приложение № 1:</w:t>
      </w:r>
    </w:p>
    <w:p w:rsidR="00E86637" w:rsidRDefault="00337A95">
      <w:pPr>
        <w:pStyle w:val="ConsPlusNormal"/>
        <w:spacing w:before="220"/>
        <w:ind w:firstLine="540"/>
        <w:jc w:val="both"/>
        <w:rPr>
          <w:rFonts w:ascii="Times New Roman" w:hAnsi="Times New Roman" w:cs="Times New Roman"/>
          <w:sz w:val="28"/>
          <w:szCs w:val="28"/>
        </w:rPr>
      </w:pPr>
      <w:hyperlink w:anchor="P1445"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медицинскую помощь в амбулаторных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Приложение № 2:</w:t>
      </w:r>
    </w:p>
    <w:p w:rsidR="00E86637" w:rsidRDefault="00337A95">
      <w:pPr>
        <w:pStyle w:val="ConsPlusNormal"/>
        <w:spacing w:before="220"/>
        <w:ind w:firstLine="540"/>
        <w:jc w:val="both"/>
        <w:rPr>
          <w:rFonts w:ascii="Times New Roman" w:hAnsi="Times New Roman" w:cs="Times New Roman"/>
          <w:sz w:val="28"/>
          <w:szCs w:val="28"/>
        </w:rPr>
      </w:pPr>
      <w:hyperlink w:anchor="P1855"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медицинскую помощь в стационарных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 Приложение № 3:</w:t>
      </w:r>
    </w:p>
    <w:p w:rsidR="00E86637" w:rsidRDefault="00337A95">
      <w:pPr>
        <w:pStyle w:val="ConsPlusNormal"/>
        <w:spacing w:before="220"/>
        <w:ind w:firstLine="540"/>
        <w:jc w:val="both"/>
        <w:rPr>
          <w:rFonts w:ascii="Times New Roman" w:hAnsi="Times New Roman" w:cs="Times New Roman"/>
          <w:sz w:val="28"/>
          <w:szCs w:val="28"/>
        </w:rPr>
      </w:pPr>
      <w:hyperlink w:anchor="P2243"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медицинских организаций (структурных подразделений медицинских организаций), оказывающих медицинскую помощь в условиях дневного стационара.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 Приложение № 4:</w:t>
      </w:r>
    </w:p>
    <w:p w:rsidR="00E86637" w:rsidRDefault="00337A95">
      <w:pPr>
        <w:pStyle w:val="ConsPlusNormal"/>
        <w:spacing w:before="220"/>
        <w:ind w:firstLine="540"/>
        <w:jc w:val="both"/>
        <w:rPr>
          <w:rFonts w:ascii="Times New Roman" w:hAnsi="Times New Roman" w:cs="Times New Roman"/>
          <w:sz w:val="28"/>
          <w:szCs w:val="28"/>
        </w:rPr>
      </w:pPr>
      <w:hyperlink w:anchor="P2642"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медицинских организаций, оказывающих скорую медицинскую помощь вне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 Приложение № 5:</w:t>
      </w:r>
    </w:p>
    <w:p w:rsidR="00E86637" w:rsidRDefault="00337A95">
      <w:pPr>
        <w:pStyle w:val="ConsPlusNormal"/>
        <w:spacing w:before="220"/>
        <w:ind w:firstLine="540"/>
        <w:jc w:val="both"/>
        <w:rPr>
          <w:rFonts w:ascii="Times New Roman" w:hAnsi="Times New Roman" w:cs="Times New Roman"/>
          <w:sz w:val="28"/>
          <w:szCs w:val="28"/>
        </w:rPr>
      </w:pPr>
      <w:hyperlink w:anchor="P2808" w:history="1">
        <w:r w:rsidR="00930F46">
          <w:rPr>
            <w:rFonts w:ascii="Times New Roman" w:hAnsi="Times New Roman" w:cs="Times New Roman"/>
            <w:sz w:val="28"/>
            <w:szCs w:val="28"/>
          </w:rPr>
          <w:t>Тарифы</w:t>
        </w:r>
      </w:hyperlink>
      <w:r w:rsidR="00930F46">
        <w:rPr>
          <w:rFonts w:ascii="Times New Roman" w:hAnsi="Times New Roman" w:cs="Times New Roman"/>
          <w:sz w:val="28"/>
          <w:szCs w:val="28"/>
        </w:rPr>
        <w:t xml:space="preserve"> на оплату вызовов за скорую медицинскую помощь, оказываемую вне медицинской организации.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3.6. Приложение № 6:</w:t>
      </w:r>
    </w:p>
    <w:p w:rsidR="00E86637" w:rsidRDefault="00337A95">
      <w:pPr>
        <w:pStyle w:val="ConsPlusNormal"/>
        <w:spacing w:before="220"/>
        <w:ind w:firstLine="540"/>
        <w:jc w:val="both"/>
        <w:rPr>
          <w:rFonts w:ascii="Times New Roman" w:hAnsi="Times New Roman" w:cs="Times New Roman"/>
          <w:sz w:val="28"/>
          <w:szCs w:val="28"/>
        </w:rPr>
      </w:pPr>
      <w:hyperlink w:anchor="P2852" w:history="1">
        <w:r w:rsidR="00930F46">
          <w:rPr>
            <w:rFonts w:ascii="Times New Roman" w:hAnsi="Times New Roman" w:cs="Times New Roman"/>
            <w:sz w:val="28"/>
            <w:szCs w:val="28"/>
          </w:rPr>
          <w:t>Коэффициенты</w:t>
        </w:r>
      </w:hyperlink>
      <w:r w:rsidR="00930F46">
        <w:rPr>
          <w:rFonts w:ascii="Times New Roman" w:hAnsi="Times New Roman" w:cs="Times New Roman"/>
          <w:sz w:val="28"/>
          <w:szCs w:val="28"/>
        </w:rPr>
        <w:t xml:space="preserve"> дифференциации для муниципальных образований Иркутской области, размер средней стоимости законченного случая лечения, включенного в КСГ (базовая ставка), с учетом коэффициента дифференциации.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 Приложение № 7:</w:t>
      </w:r>
    </w:p>
    <w:p w:rsidR="00E86637" w:rsidRDefault="00337A95">
      <w:pPr>
        <w:pStyle w:val="ConsPlusNormal"/>
        <w:spacing w:before="220"/>
        <w:ind w:firstLine="540"/>
        <w:jc w:val="both"/>
        <w:rPr>
          <w:rFonts w:ascii="Times New Roman" w:hAnsi="Times New Roman" w:cs="Times New Roman"/>
          <w:sz w:val="28"/>
          <w:szCs w:val="28"/>
        </w:rPr>
      </w:pPr>
      <w:hyperlink w:anchor="P3085" w:history="1">
        <w:r w:rsidR="00930F46">
          <w:rPr>
            <w:rFonts w:ascii="Times New Roman" w:hAnsi="Times New Roman" w:cs="Times New Roman"/>
            <w:sz w:val="28"/>
            <w:szCs w:val="28"/>
          </w:rPr>
          <w:t>Тарифы</w:t>
        </w:r>
      </w:hyperlink>
      <w:r w:rsidR="00930F46">
        <w:rPr>
          <w:rFonts w:ascii="Times New Roman" w:hAnsi="Times New Roman" w:cs="Times New Roman"/>
          <w:sz w:val="28"/>
          <w:szCs w:val="28"/>
        </w:rPr>
        <w:t xml:space="preserve"> на оплату медицинской помощи, оказываемой в амбулаторных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 Приложение № 8:</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Среднее </w:t>
      </w:r>
      <w:hyperlink w:anchor="P6437" w:history="1">
        <w:r>
          <w:rPr>
            <w:rFonts w:ascii="Times New Roman" w:hAnsi="Times New Roman" w:cs="Times New Roman"/>
            <w:sz w:val="28"/>
            <w:szCs w:val="28"/>
          </w:rPr>
          <w:t>количество</w:t>
        </w:r>
      </w:hyperlink>
      <w:r>
        <w:rPr>
          <w:rFonts w:ascii="Times New Roman" w:hAnsi="Times New Roman" w:cs="Times New Roman"/>
          <w:sz w:val="28"/>
          <w:szCs w:val="28"/>
        </w:rPr>
        <w:t xml:space="preserve">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 Приложение № 9:</w:t>
      </w:r>
    </w:p>
    <w:p w:rsidR="00E86637" w:rsidRDefault="00337A95">
      <w:pPr>
        <w:pStyle w:val="ConsPlusNormal"/>
        <w:spacing w:before="220"/>
        <w:ind w:firstLine="540"/>
        <w:jc w:val="both"/>
        <w:rPr>
          <w:rFonts w:ascii="Times New Roman" w:hAnsi="Times New Roman" w:cs="Times New Roman"/>
          <w:sz w:val="28"/>
          <w:szCs w:val="28"/>
        </w:rPr>
      </w:pPr>
      <w:hyperlink w:anchor="P7143" w:history="1">
        <w:r w:rsidR="00930F46">
          <w:rPr>
            <w:rFonts w:ascii="Times New Roman" w:hAnsi="Times New Roman" w:cs="Times New Roman"/>
            <w:sz w:val="28"/>
            <w:szCs w:val="28"/>
          </w:rPr>
          <w:t>Тарифы</w:t>
        </w:r>
      </w:hyperlink>
      <w:r w:rsidR="00930F46">
        <w:rPr>
          <w:rFonts w:ascii="Times New Roman" w:hAnsi="Times New Roman" w:cs="Times New Roman"/>
          <w:sz w:val="28"/>
          <w:szCs w:val="28"/>
        </w:rPr>
        <w:t xml:space="preserve"> на услуги диализа.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3.10. Приложение № 10:</w:t>
      </w:r>
    </w:p>
    <w:p w:rsidR="00E86637" w:rsidRDefault="00337A95">
      <w:pPr>
        <w:pStyle w:val="ConsPlusNormal"/>
        <w:spacing w:before="220"/>
        <w:ind w:firstLine="540"/>
        <w:jc w:val="both"/>
        <w:rPr>
          <w:rFonts w:ascii="Times New Roman" w:hAnsi="Times New Roman" w:cs="Times New Roman"/>
          <w:sz w:val="28"/>
          <w:szCs w:val="28"/>
        </w:rPr>
      </w:pPr>
      <w:hyperlink w:anchor="P7510" w:history="1">
        <w:r w:rsidR="00930F46">
          <w:rPr>
            <w:rFonts w:ascii="Times New Roman" w:hAnsi="Times New Roman" w:cs="Times New Roman"/>
            <w:sz w:val="28"/>
            <w:szCs w:val="28"/>
          </w:rPr>
          <w:t>Тарифы</w:t>
        </w:r>
      </w:hyperlink>
      <w:r w:rsidR="00930F46">
        <w:rPr>
          <w:rFonts w:ascii="Times New Roman" w:hAnsi="Times New Roman" w:cs="Times New Roman"/>
          <w:sz w:val="28"/>
          <w:szCs w:val="28"/>
        </w:rPr>
        <w:t xml:space="preserve"> на оплату медицинской помощи в рамках мероприятий по диспансеризации определенных групп взрослого населения.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3.11. Приложение № 11:</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Половозрастные </w:t>
      </w:r>
      <w:hyperlink w:anchor="P7846" w:history="1">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подушевого норматива финансирования медицинской помощи в амбулаторных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3.12. Приложение № 12:</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Половозрастные </w:t>
      </w:r>
      <w:hyperlink w:anchor="P7892" w:history="1">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подушевого норматива финансирования скорой медицинской помощи, оказываемой вне медицинской организации.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3.13. Приложение № 13:</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Дифференцированные подушевые </w:t>
      </w:r>
      <w:hyperlink w:anchor="P7935" w:history="1">
        <w:r>
          <w:rPr>
            <w:rFonts w:ascii="Times New Roman" w:hAnsi="Times New Roman" w:cs="Times New Roman"/>
            <w:sz w:val="28"/>
            <w:szCs w:val="28"/>
          </w:rPr>
          <w:t>нормативы</w:t>
        </w:r>
      </w:hyperlink>
      <w:r>
        <w:rPr>
          <w:rFonts w:ascii="Times New Roman" w:hAnsi="Times New Roman" w:cs="Times New Roman"/>
          <w:sz w:val="28"/>
          <w:szCs w:val="28"/>
        </w:rPr>
        <w:t xml:space="preserve"> финансирования медицинской помощи в амбулаторных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3.14. Приложение № 14:</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Дифференцированные подушевые </w:t>
      </w:r>
      <w:hyperlink w:anchor="P8049" w:history="1">
        <w:r>
          <w:rPr>
            <w:rFonts w:ascii="Times New Roman" w:hAnsi="Times New Roman" w:cs="Times New Roman"/>
            <w:sz w:val="28"/>
            <w:szCs w:val="28"/>
          </w:rPr>
          <w:t>нормативы</w:t>
        </w:r>
      </w:hyperlink>
      <w:r>
        <w:rPr>
          <w:rFonts w:ascii="Times New Roman" w:hAnsi="Times New Roman" w:cs="Times New Roman"/>
          <w:sz w:val="28"/>
          <w:szCs w:val="28"/>
        </w:rPr>
        <w:t xml:space="preserve"> финансирования скорой медицинской помощи, оказываемой вне медицинской организации.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3.15. Приложение № 15:</w:t>
      </w:r>
    </w:p>
    <w:p w:rsidR="00E86637" w:rsidRDefault="00337A95">
      <w:pPr>
        <w:pStyle w:val="ConsPlusNormal"/>
        <w:spacing w:before="220"/>
        <w:ind w:firstLine="540"/>
        <w:jc w:val="both"/>
        <w:rPr>
          <w:rFonts w:ascii="Times New Roman" w:hAnsi="Times New Roman" w:cs="Times New Roman"/>
          <w:sz w:val="28"/>
          <w:szCs w:val="28"/>
        </w:rPr>
      </w:pPr>
      <w:hyperlink w:anchor="P8212" w:history="1">
        <w:r w:rsidR="00930F46">
          <w:rPr>
            <w:rFonts w:ascii="Times New Roman" w:hAnsi="Times New Roman" w:cs="Times New Roman"/>
            <w:sz w:val="28"/>
            <w:szCs w:val="28"/>
          </w:rPr>
          <w:t>Тарифы</w:t>
        </w:r>
      </w:hyperlink>
      <w:r w:rsidR="00930F46">
        <w:rPr>
          <w:rFonts w:ascii="Times New Roman" w:hAnsi="Times New Roman" w:cs="Times New Roman"/>
          <w:sz w:val="28"/>
          <w:szCs w:val="28"/>
        </w:rPr>
        <w:t xml:space="preserve"> на оплату законченных случаев лечения заболеваний с применением методов высокотехнологичной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3.16. Приложение № 16:</w:t>
      </w:r>
    </w:p>
    <w:p w:rsidR="00E86637" w:rsidRDefault="00337A95">
      <w:pPr>
        <w:pStyle w:val="ConsPlusNormal"/>
        <w:spacing w:before="220"/>
        <w:ind w:firstLine="540"/>
        <w:jc w:val="both"/>
        <w:rPr>
          <w:rFonts w:ascii="Times New Roman" w:hAnsi="Times New Roman" w:cs="Times New Roman"/>
          <w:sz w:val="28"/>
          <w:szCs w:val="28"/>
        </w:rPr>
      </w:pPr>
      <w:hyperlink w:anchor="P8463" w:history="1">
        <w:r w:rsidR="00930F46">
          <w:rPr>
            <w:rFonts w:ascii="Times New Roman" w:hAnsi="Times New Roman" w:cs="Times New Roman"/>
            <w:sz w:val="28"/>
            <w:szCs w:val="28"/>
          </w:rPr>
          <w:t>Тарифы</w:t>
        </w:r>
      </w:hyperlink>
      <w:r w:rsidR="00930F46">
        <w:rPr>
          <w:rFonts w:ascii="Times New Roman" w:hAnsi="Times New Roman" w:cs="Times New Roman"/>
          <w:sz w:val="28"/>
          <w:szCs w:val="28"/>
        </w:rPr>
        <w:t xml:space="preserve"> на оплату медицинской помощи в рамках мероприятий по диспансеризации отдельных категорий граждан (детское население).</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3.17. Приложение № 17:</w:t>
      </w:r>
    </w:p>
    <w:p w:rsidR="00E86637" w:rsidRDefault="00337A95">
      <w:pPr>
        <w:pStyle w:val="ConsPlusNormal"/>
        <w:spacing w:before="220"/>
        <w:ind w:firstLine="540"/>
        <w:jc w:val="both"/>
        <w:rPr>
          <w:rFonts w:ascii="Times New Roman" w:hAnsi="Times New Roman" w:cs="Times New Roman"/>
          <w:sz w:val="28"/>
          <w:szCs w:val="28"/>
        </w:rPr>
      </w:pPr>
      <w:hyperlink w:anchor="P8630" w:history="1">
        <w:r w:rsidR="00930F46">
          <w:rPr>
            <w:rFonts w:ascii="Times New Roman" w:hAnsi="Times New Roman" w:cs="Times New Roman"/>
            <w:sz w:val="28"/>
            <w:szCs w:val="28"/>
          </w:rPr>
          <w:t>Тарифы</w:t>
        </w:r>
      </w:hyperlink>
      <w:r w:rsidR="00930F46">
        <w:rPr>
          <w:rFonts w:ascii="Times New Roman" w:hAnsi="Times New Roman" w:cs="Times New Roman"/>
          <w:sz w:val="28"/>
          <w:szCs w:val="28"/>
        </w:rPr>
        <w:t xml:space="preserve"> на проведение профилактических медицинских осмотров.</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3.18. Приложение № 18:</w:t>
      </w:r>
    </w:p>
    <w:p w:rsidR="00E86637" w:rsidRDefault="00337A95">
      <w:pPr>
        <w:pStyle w:val="ConsPlusNormal"/>
        <w:spacing w:before="220"/>
        <w:ind w:firstLine="540"/>
        <w:jc w:val="both"/>
        <w:rPr>
          <w:rFonts w:ascii="Times New Roman" w:hAnsi="Times New Roman" w:cs="Times New Roman"/>
          <w:sz w:val="28"/>
          <w:szCs w:val="28"/>
        </w:rPr>
      </w:pPr>
      <w:hyperlink w:anchor="P8923"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стационарных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3.19. Приложение № 19:</w:t>
      </w:r>
    </w:p>
    <w:p w:rsidR="00E86637" w:rsidRDefault="00337A95">
      <w:pPr>
        <w:pStyle w:val="ConsPlusNormal"/>
        <w:spacing w:before="220"/>
        <w:ind w:firstLine="540"/>
        <w:jc w:val="both"/>
        <w:rPr>
          <w:rFonts w:ascii="Times New Roman" w:hAnsi="Times New Roman" w:cs="Times New Roman"/>
          <w:sz w:val="28"/>
          <w:szCs w:val="28"/>
        </w:rPr>
      </w:pPr>
      <w:hyperlink w:anchor="P9695" w:history="1">
        <w:r w:rsidR="00930F46">
          <w:rPr>
            <w:rFonts w:ascii="Times New Roman" w:hAnsi="Times New Roman" w:cs="Times New Roman"/>
            <w:sz w:val="28"/>
            <w:szCs w:val="28"/>
          </w:rPr>
          <w:t>Коэффициенты</w:t>
        </w:r>
      </w:hyperlink>
      <w:r w:rsidR="00930F46">
        <w:rPr>
          <w:rFonts w:ascii="Times New Roman" w:hAnsi="Times New Roman" w:cs="Times New Roman"/>
          <w:sz w:val="28"/>
          <w:szCs w:val="28"/>
        </w:rPr>
        <w:t xml:space="preserve"> подуровня для оплаты медицинской помощи в стационарных условиях.</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3.20. Приложение № 20:</w:t>
      </w:r>
    </w:p>
    <w:p w:rsidR="00E86637" w:rsidRDefault="00337A95">
      <w:pPr>
        <w:pStyle w:val="ConsPlusNormal"/>
        <w:spacing w:before="220"/>
        <w:ind w:firstLine="540"/>
        <w:jc w:val="both"/>
        <w:rPr>
          <w:rFonts w:ascii="Times New Roman" w:hAnsi="Times New Roman" w:cs="Times New Roman"/>
          <w:sz w:val="28"/>
          <w:szCs w:val="28"/>
        </w:rPr>
      </w:pPr>
      <w:hyperlink w:anchor="P9738"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случаев, для которых установлен коэффициент сложности лечения пациента.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3.21. Приложение № 21:</w:t>
      </w:r>
    </w:p>
    <w:p w:rsidR="00E86637" w:rsidRDefault="00337A95">
      <w:pPr>
        <w:pStyle w:val="ConsPlusNormal"/>
        <w:spacing w:before="220"/>
        <w:ind w:firstLine="540"/>
        <w:jc w:val="both"/>
        <w:rPr>
          <w:rFonts w:ascii="Times New Roman" w:hAnsi="Times New Roman" w:cs="Times New Roman"/>
          <w:sz w:val="28"/>
          <w:szCs w:val="28"/>
        </w:rPr>
      </w:pPr>
      <w:hyperlink w:anchor="P9786"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клинико-статистических групп заболеваний (КСГ), коэффициенты относительной затратоемкости КСГ, поправочные коэффициенты (для медицинской помощи, оказанной в условиях дневного стационара).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3.22. Приложение № 22:</w:t>
      </w:r>
    </w:p>
    <w:p w:rsidR="00E86637" w:rsidRDefault="00337A95">
      <w:pPr>
        <w:pStyle w:val="ConsPlusNormal"/>
        <w:spacing w:before="220"/>
        <w:ind w:firstLine="540"/>
        <w:jc w:val="both"/>
        <w:rPr>
          <w:rFonts w:ascii="Times New Roman" w:hAnsi="Times New Roman" w:cs="Times New Roman"/>
          <w:sz w:val="28"/>
          <w:szCs w:val="28"/>
        </w:rPr>
      </w:pPr>
      <w:hyperlink w:anchor="P10493" w:history="1">
        <w:r w:rsidR="00930F46">
          <w:rPr>
            <w:rFonts w:ascii="Times New Roman" w:hAnsi="Times New Roman" w:cs="Times New Roman"/>
            <w:sz w:val="28"/>
            <w:szCs w:val="28"/>
          </w:rPr>
          <w:t>Коэффициенты</w:t>
        </w:r>
      </w:hyperlink>
      <w:r w:rsidR="00930F46">
        <w:rPr>
          <w:rFonts w:ascii="Times New Roman" w:hAnsi="Times New Roman" w:cs="Times New Roman"/>
          <w:sz w:val="28"/>
          <w:szCs w:val="28"/>
        </w:rPr>
        <w:t xml:space="preserve"> подуровня для оплаты медицинской помощи, оказанной в условиях дневного стационара.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 Приложение № 23:</w:t>
      </w:r>
    </w:p>
    <w:p w:rsidR="00E86637" w:rsidRDefault="00337A95">
      <w:pPr>
        <w:pStyle w:val="ConsPlusNormal"/>
        <w:spacing w:before="220"/>
        <w:ind w:firstLine="540"/>
        <w:jc w:val="both"/>
        <w:rPr>
          <w:rFonts w:ascii="Times New Roman" w:hAnsi="Times New Roman" w:cs="Times New Roman"/>
          <w:sz w:val="28"/>
          <w:szCs w:val="28"/>
        </w:rPr>
      </w:pPr>
      <w:hyperlink w:anchor="P10532"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КСГ круглосуточного стационара, по которым осуществляется оплата в полном объеме независимо от длительности лечения.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3.24. Приложение № 24:</w:t>
      </w:r>
    </w:p>
    <w:p w:rsidR="00E86637" w:rsidRDefault="00337A95">
      <w:pPr>
        <w:pStyle w:val="ConsPlusNormal"/>
        <w:spacing w:before="220"/>
        <w:ind w:firstLine="540"/>
        <w:jc w:val="both"/>
        <w:rPr>
          <w:rFonts w:ascii="Times New Roman" w:hAnsi="Times New Roman" w:cs="Times New Roman"/>
          <w:sz w:val="28"/>
          <w:szCs w:val="28"/>
        </w:rPr>
      </w:pPr>
      <w:hyperlink w:anchor="P10676"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КСГ дневного стационара, по которым осуществляется оплата в полном объеме независимо от длительности лечения.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3.25. Приложение № 25:</w:t>
      </w:r>
    </w:p>
    <w:p w:rsidR="00E86637" w:rsidRDefault="00337A95">
      <w:pPr>
        <w:pStyle w:val="ConsPlusNormal"/>
        <w:spacing w:before="220"/>
        <w:ind w:firstLine="540"/>
        <w:jc w:val="both"/>
        <w:rPr>
          <w:rFonts w:ascii="Times New Roman" w:hAnsi="Times New Roman" w:cs="Times New Roman"/>
          <w:sz w:val="28"/>
          <w:szCs w:val="28"/>
        </w:rPr>
      </w:pPr>
      <w:hyperlink w:anchor="P10778" w:history="1">
        <w:r w:rsidR="00930F46">
          <w:rPr>
            <w:rFonts w:ascii="Times New Roman" w:hAnsi="Times New Roman" w:cs="Times New Roman"/>
            <w:sz w:val="28"/>
            <w:szCs w:val="28"/>
          </w:rPr>
          <w:t>Тарифы</w:t>
        </w:r>
      </w:hyperlink>
      <w:r w:rsidR="00930F46">
        <w:rPr>
          <w:rFonts w:ascii="Times New Roman" w:hAnsi="Times New Roman" w:cs="Times New Roman"/>
          <w:sz w:val="28"/>
          <w:szCs w:val="28"/>
        </w:rPr>
        <w:t xml:space="preserve"> на оплату медицинской помощи, оказываемой в амбулаторных условиях за единицу объема медицинской помощи - за посещение, за обращение.</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3.26. Приложение № 26:</w:t>
      </w:r>
    </w:p>
    <w:p w:rsidR="00E86637" w:rsidRDefault="00337A95">
      <w:pPr>
        <w:pStyle w:val="ConsPlusNormal"/>
        <w:spacing w:before="220"/>
        <w:ind w:firstLine="540"/>
        <w:jc w:val="both"/>
        <w:rPr>
          <w:rFonts w:ascii="Times New Roman" w:hAnsi="Times New Roman" w:cs="Times New Roman"/>
          <w:sz w:val="28"/>
          <w:szCs w:val="28"/>
        </w:rPr>
      </w:pPr>
      <w:hyperlink w:anchor="P11061" w:history="1">
        <w:r w:rsidR="00930F46">
          <w:rPr>
            <w:rFonts w:ascii="Times New Roman" w:hAnsi="Times New Roman" w:cs="Times New Roman"/>
            <w:sz w:val="28"/>
            <w:szCs w:val="28"/>
          </w:rPr>
          <w:t>Тарифы</w:t>
        </w:r>
      </w:hyperlink>
      <w:r w:rsidR="00930F46">
        <w:rPr>
          <w:rFonts w:ascii="Times New Roman" w:hAnsi="Times New Roman" w:cs="Times New Roman"/>
          <w:sz w:val="28"/>
          <w:szCs w:val="28"/>
        </w:rPr>
        <w:t xml:space="preserve"> на проведение отдельных диагностических (лабораторных) исследований.</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3.27. Приложение № 27:</w:t>
      </w:r>
    </w:p>
    <w:p w:rsidR="00E86637" w:rsidRDefault="00337A95">
      <w:pPr>
        <w:pStyle w:val="ConsPlusNormal"/>
        <w:spacing w:before="220"/>
        <w:ind w:firstLine="540"/>
        <w:jc w:val="both"/>
        <w:rPr>
          <w:rFonts w:ascii="Times New Roman" w:hAnsi="Times New Roman" w:cs="Times New Roman"/>
          <w:sz w:val="28"/>
          <w:szCs w:val="28"/>
        </w:rPr>
      </w:pPr>
      <w:hyperlink w:anchor="P11608"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медицинских организаций, для которых применяется 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(КДот).</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3.28. Приложение № 28:</w:t>
      </w:r>
    </w:p>
    <w:p w:rsidR="00E86637" w:rsidRDefault="00337A95">
      <w:pPr>
        <w:pStyle w:val="ConsPlusNormal"/>
        <w:spacing w:before="220"/>
        <w:ind w:firstLine="540"/>
        <w:jc w:val="both"/>
        <w:rPr>
          <w:rFonts w:ascii="Times New Roman" w:hAnsi="Times New Roman" w:cs="Times New Roman"/>
          <w:sz w:val="28"/>
          <w:szCs w:val="28"/>
        </w:rPr>
      </w:pPr>
      <w:hyperlink w:anchor="P11768"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фельдшерских, фельдшерско-акушерских пунктов.</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3.29. Приложение № 29:</w:t>
      </w:r>
    </w:p>
    <w:p w:rsidR="00E86637" w:rsidRDefault="00337A95">
      <w:pPr>
        <w:pStyle w:val="ConsPlusNormal"/>
        <w:spacing w:before="220"/>
        <w:ind w:firstLine="540"/>
        <w:jc w:val="both"/>
        <w:rPr>
          <w:rFonts w:ascii="Times New Roman" w:hAnsi="Times New Roman" w:cs="Times New Roman"/>
          <w:sz w:val="28"/>
          <w:szCs w:val="28"/>
        </w:rPr>
      </w:pPr>
      <w:hyperlink w:anchor="P19826"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медицинских организаций, оказывающих медицинскую помощь в амбулаторных, стационарных условиях, в условиях дневного стационара, имеющих прикрепившихся лиц, оплата медицинской помощи в которых осуществляется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3.30. Приложение № 30:</w:t>
      </w:r>
    </w:p>
    <w:p w:rsidR="00E86637" w:rsidRDefault="00337A95">
      <w:pPr>
        <w:pStyle w:val="ConsPlusNormal"/>
        <w:spacing w:before="220"/>
        <w:ind w:firstLine="540"/>
        <w:jc w:val="both"/>
        <w:rPr>
          <w:rFonts w:ascii="Times New Roman" w:hAnsi="Times New Roman" w:cs="Times New Roman"/>
          <w:sz w:val="28"/>
          <w:szCs w:val="28"/>
        </w:rPr>
      </w:pPr>
      <w:hyperlink w:anchor="P20109" w:history="1">
        <w:r w:rsidR="00930F46">
          <w:rPr>
            <w:rFonts w:ascii="Times New Roman" w:hAnsi="Times New Roman" w:cs="Times New Roman"/>
            <w:sz w:val="28"/>
            <w:szCs w:val="28"/>
          </w:rPr>
          <w:t>Показатели</w:t>
        </w:r>
      </w:hyperlink>
      <w:r w:rsidR="00930F46">
        <w:rPr>
          <w:rFonts w:ascii="Times New Roman" w:hAnsi="Times New Roman" w:cs="Times New Roman"/>
          <w:sz w:val="28"/>
          <w:szCs w:val="28"/>
        </w:rPr>
        <w:t xml:space="preserve"> результативности деятельности медицинских организаций, оказывающих медицинскую помощь, оплата которой производится по подушевому нормативу финансирования на прикрепившихся к медицинской организации лиц.</w:t>
      </w:r>
    </w:p>
    <w:p w:rsidR="00AC54C9" w:rsidRDefault="00AC54C9">
      <w:pPr>
        <w:pStyle w:val="ConsPlusNormal"/>
        <w:spacing w:before="220"/>
        <w:ind w:firstLine="540"/>
        <w:jc w:val="both"/>
        <w:rPr>
          <w:rFonts w:ascii="Times New Roman" w:hAnsi="Times New Roman" w:cs="Times New Roman"/>
          <w:sz w:val="28"/>
          <w:szCs w:val="28"/>
        </w:rPr>
      </w:pP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3.31. Приложение № 31:</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Дифференцированные подушевые </w:t>
      </w:r>
      <w:hyperlink w:anchor="P20193" w:history="1">
        <w:r>
          <w:rPr>
            <w:rFonts w:ascii="Times New Roman" w:hAnsi="Times New Roman" w:cs="Times New Roman"/>
            <w:sz w:val="28"/>
            <w:szCs w:val="28"/>
          </w:rPr>
          <w:t>нормативы</w:t>
        </w:r>
      </w:hyperlink>
      <w:r>
        <w:rPr>
          <w:rFonts w:ascii="Times New Roman" w:hAnsi="Times New Roman" w:cs="Times New Roman"/>
          <w:sz w:val="28"/>
          <w:szCs w:val="28"/>
        </w:rPr>
        <w:t xml:space="preserve"> финансирования медицинской помощи по всем видам и условиям предоставляемой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3.32. Приложение № 32:</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Половозрастные </w:t>
      </w:r>
      <w:hyperlink w:anchor="P20416" w:history="1">
        <w:r>
          <w:rPr>
            <w:rFonts w:ascii="Times New Roman" w:hAnsi="Times New Roman" w:cs="Times New Roman"/>
            <w:sz w:val="28"/>
            <w:szCs w:val="28"/>
          </w:rPr>
          <w:t>коэффициенты</w:t>
        </w:r>
      </w:hyperlink>
      <w:r>
        <w:rPr>
          <w:rFonts w:ascii="Times New Roman" w:hAnsi="Times New Roman" w:cs="Times New Roman"/>
          <w:sz w:val="28"/>
          <w:szCs w:val="28"/>
        </w:rPr>
        <w:t xml:space="preserve"> дифференциации подушевого норматива финансирования медицинской помощи по всем видам и условиям предоставляемой медицинской помощи.</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3.33. Приложение № 33:</w:t>
      </w:r>
    </w:p>
    <w:p w:rsidR="00E86637" w:rsidRDefault="00337A95">
      <w:pPr>
        <w:pStyle w:val="ConsPlusNormal"/>
        <w:spacing w:before="220"/>
        <w:ind w:firstLine="540"/>
        <w:jc w:val="both"/>
        <w:rPr>
          <w:rFonts w:ascii="Times New Roman" w:hAnsi="Times New Roman" w:cs="Times New Roman"/>
          <w:sz w:val="28"/>
          <w:szCs w:val="28"/>
        </w:rPr>
      </w:pPr>
      <w:hyperlink w:anchor="P20463" w:history="1">
        <w:r w:rsidR="00930F46">
          <w:rPr>
            <w:rFonts w:ascii="Times New Roman" w:hAnsi="Times New Roman" w:cs="Times New Roman"/>
            <w:sz w:val="28"/>
            <w:szCs w:val="28"/>
          </w:rPr>
          <w:t>Доля</w:t>
        </w:r>
      </w:hyperlink>
      <w:r w:rsidR="00930F46">
        <w:rPr>
          <w:rFonts w:ascii="Times New Roman" w:hAnsi="Times New Roman" w:cs="Times New Roman"/>
          <w:sz w:val="28"/>
          <w:szCs w:val="28"/>
        </w:rPr>
        <w:t xml:space="preserve"> заработной платы и прочих расходов в структуре стоимости КСГ дневного стационара.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3.34. Приложение № 34:</w:t>
      </w:r>
    </w:p>
    <w:p w:rsidR="00E86637" w:rsidRDefault="00337A95">
      <w:pPr>
        <w:pStyle w:val="ConsPlusNormal"/>
        <w:spacing w:before="220"/>
        <w:ind w:firstLine="540"/>
        <w:jc w:val="both"/>
        <w:rPr>
          <w:rFonts w:ascii="Times New Roman" w:hAnsi="Times New Roman" w:cs="Times New Roman"/>
          <w:sz w:val="28"/>
          <w:szCs w:val="28"/>
        </w:rPr>
      </w:pPr>
      <w:hyperlink w:anchor="P20549" w:history="1">
        <w:r w:rsidR="00930F46">
          <w:rPr>
            <w:rFonts w:ascii="Times New Roman" w:hAnsi="Times New Roman" w:cs="Times New Roman"/>
            <w:sz w:val="28"/>
            <w:szCs w:val="28"/>
          </w:rPr>
          <w:t>Доля</w:t>
        </w:r>
      </w:hyperlink>
      <w:r w:rsidR="00930F46">
        <w:rPr>
          <w:rFonts w:ascii="Times New Roman" w:hAnsi="Times New Roman" w:cs="Times New Roman"/>
          <w:sz w:val="28"/>
          <w:szCs w:val="28"/>
        </w:rPr>
        <w:t xml:space="preserve"> заработной платы и прочих расходов в структуре стоимости КСГ круглосуточного стационара.</w:t>
      </w:r>
    </w:p>
    <w:p w:rsidR="00E86637" w:rsidRDefault="002E2B0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3.35. Приложение №</w:t>
      </w:r>
      <w:r w:rsidR="00930F46">
        <w:rPr>
          <w:rFonts w:ascii="Times New Roman" w:hAnsi="Times New Roman" w:cs="Times New Roman"/>
          <w:sz w:val="28"/>
          <w:szCs w:val="28"/>
        </w:rPr>
        <w:t xml:space="preserve"> 35:</w:t>
      </w:r>
    </w:p>
    <w:p w:rsidR="00E86637" w:rsidRDefault="00337A95">
      <w:pPr>
        <w:pStyle w:val="ConsPlusNormal"/>
        <w:spacing w:before="220"/>
        <w:ind w:firstLine="540"/>
        <w:jc w:val="both"/>
        <w:rPr>
          <w:rFonts w:ascii="Times New Roman" w:hAnsi="Times New Roman" w:cs="Times New Roman"/>
          <w:sz w:val="28"/>
          <w:szCs w:val="28"/>
        </w:rPr>
      </w:pPr>
      <w:hyperlink w:anchor="P20644"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КСГ, которые предполагают хирургическое вмешательство или тромболитическую терапию в условиях круглосуточного стационара.</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3.36. Приложение № 36:</w:t>
      </w:r>
    </w:p>
    <w:p w:rsidR="00E86637" w:rsidRDefault="00337A95">
      <w:pPr>
        <w:pStyle w:val="ConsPlusNormal"/>
        <w:spacing w:before="220"/>
        <w:ind w:firstLine="540"/>
        <w:jc w:val="both"/>
        <w:rPr>
          <w:rFonts w:ascii="Times New Roman" w:hAnsi="Times New Roman" w:cs="Times New Roman"/>
          <w:sz w:val="28"/>
          <w:szCs w:val="28"/>
        </w:rPr>
      </w:pPr>
      <w:hyperlink w:anchor="P20960" w:history="1">
        <w:r w:rsidR="00930F46">
          <w:rPr>
            <w:rFonts w:ascii="Times New Roman" w:hAnsi="Times New Roman" w:cs="Times New Roman"/>
            <w:sz w:val="28"/>
            <w:szCs w:val="28"/>
          </w:rPr>
          <w:t>Перечень</w:t>
        </w:r>
      </w:hyperlink>
      <w:r w:rsidR="00930F46">
        <w:rPr>
          <w:rFonts w:ascii="Times New Roman" w:hAnsi="Times New Roman" w:cs="Times New Roman"/>
          <w:sz w:val="28"/>
          <w:szCs w:val="28"/>
        </w:rPr>
        <w:t xml:space="preserve"> КСГ, которые предполагают хирургическое вмешательство или тромболитическую терапию в условиях дневного стационара.</w:t>
      </w:r>
    </w:p>
    <w:p w:rsidR="00E86637" w:rsidRDefault="00930F46">
      <w:pPr>
        <w:pStyle w:val="ConsPlusNormal"/>
        <w:spacing w:before="220"/>
        <w:ind w:firstLine="540"/>
        <w:jc w:val="both"/>
        <w:rPr>
          <w:rFonts w:ascii="Times New Roman" w:hAnsi="Times New Roman" w:cs="Times New Roman"/>
          <w:sz w:val="28"/>
          <w:szCs w:val="28"/>
        </w:rPr>
      </w:pPr>
      <w:r w:rsidRPr="000E5C82">
        <w:rPr>
          <w:rFonts w:ascii="Times New Roman" w:hAnsi="Times New Roman" w:cs="Times New Roman"/>
          <w:sz w:val="28"/>
          <w:szCs w:val="28"/>
        </w:rPr>
        <w:t>4. В случаях, не предусмотренных Тарифным соглашением</w:t>
      </w:r>
      <w:r>
        <w:rPr>
          <w:rFonts w:ascii="Times New Roman" w:hAnsi="Times New Roman" w:cs="Times New Roman"/>
          <w:sz w:val="28"/>
          <w:szCs w:val="28"/>
        </w:rPr>
        <w:t>, Стороны руководствуются действующим законодательством Российской Федерации в сфере обязательного медицинского страхования.</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С момента оплаты за медицинскую помощь за январь 2022 года утрачивает силу Тарифное </w:t>
      </w:r>
      <w:hyperlink r:id="rId42" w:history="1">
        <w:r>
          <w:rPr>
            <w:rFonts w:ascii="Times New Roman" w:hAnsi="Times New Roman" w:cs="Times New Roman"/>
            <w:sz w:val="28"/>
            <w:szCs w:val="28"/>
          </w:rPr>
          <w:t>соглашение</w:t>
        </w:r>
      </w:hyperlink>
      <w:r>
        <w:rPr>
          <w:rFonts w:ascii="Times New Roman" w:hAnsi="Times New Roman" w:cs="Times New Roman"/>
          <w:sz w:val="28"/>
          <w:szCs w:val="28"/>
        </w:rPr>
        <w:t xml:space="preserve"> на оплату медицинской помощи по обязательному медицинскому страхованию на территории Иркутской области от 30 декабря 2020 года (со всеми дополнительными соглашениями о внесении изменений и дополнений).</w:t>
      </w:r>
    </w:p>
    <w:p w:rsidR="00E86637" w:rsidRDefault="00930F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Настоящее Тарифное соглашение составлено в пяти экземплярах, имеющих одинаковую юридическую силу, по одному для каждой из Сторон.</w:t>
      </w:r>
    </w:p>
    <w:p w:rsidR="00E86637" w:rsidRDefault="00930F46" w:rsidP="00EF020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EF0208">
        <w:rPr>
          <w:rFonts w:ascii="Times New Roman" w:hAnsi="Times New Roman" w:cs="Times New Roman"/>
          <w:sz w:val="28"/>
          <w:szCs w:val="28"/>
        </w:rPr>
        <w:t xml:space="preserve">Тарифное </w:t>
      </w:r>
      <w:r w:rsidR="00EE0B90">
        <w:rPr>
          <w:rFonts w:ascii="Times New Roman" w:hAnsi="Times New Roman" w:cs="Times New Roman"/>
          <w:sz w:val="28"/>
          <w:szCs w:val="28"/>
        </w:rPr>
        <w:t>с</w:t>
      </w:r>
      <w:r>
        <w:rPr>
          <w:rFonts w:ascii="Times New Roman" w:hAnsi="Times New Roman" w:cs="Times New Roman"/>
          <w:sz w:val="28"/>
          <w:szCs w:val="28"/>
        </w:rPr>
        <w:t>оглашение</w:t>
      </w:r>
      <w:r w:rsidR="00AC54C9">
        <w:rPr>
          <w:rFonts w:ascii="Times New Roman" w:hAnsi="Times New Roman" w:cs="Times New Roman"/>
          <w:sz w:val="28"/>
          <w:szCs w:val="28"/>
        </w:rPr>
        <w:t xml:space="preserve"> </w:t>
      </w:r>
      <w:proofErr w:type="gramStart"/>
      <w:r>
        <w:rPr>
          <w:rFonts w:ascii="Times New Roman" w:hAnsi="Times New Roman" w:cs="Times New Roman"/>
          <w:sz w:val="28"/>
          <w:szCs w:val="28"/>
        </w:rPr>
        <w:t>и</w:t>
      </w:r>
      <w:r w:rsidR="00EE0B90">
        <w:rPr>
          <w:rFonts w:ascii="Times New Roman" w:hAnsi="Times New Roman" w:cs="Times New Roman"/>
          <w:sz w:val="28"/>
          <w:szCs w:val="28"/>
        </w:rPr>
        <w:t xml:space="preserve"> </w:t>
      </w:r>
      <w:r>
        <w:rPr>
          <w:rFonts w:ascii="Times New Roman" w:hAnsi="Times New Roman" w:cs="Times New Roman"/>
          <w:sz w:val="28"/>
          <w:szCs w:val="28"/>
        </w:rPr>
        <w:t xml:space="preserve"> дополнительные</w:t>
      </w:r>
      <w:proofErr w:type="gramEnd"/>
      <w:r w:rsidR="00EE0B90">
        <w:rPr>
          <w:rFonts w:ascii="Times New Roman" w:hAnsi="Times New Roman" w:cs="Times New Roman"/>
          <w:sz w:val="28"/>
          <w:szCs w:val="28"/>
        </w:rPr>
        <w:t xml:space="preserve">  </w:t>
      </w:r>
      <w:r>
        <w:rPr>
          <w:rFonts w:ascii="Times New Roman" w:hAnsi="Times New Roman" w:cs="Times New Roman"/>
          <w:sz w:val="28"/>
          <w:szCs w:val="28"/>
        </w:rPr>
        <w:t xml:space="preserve">соглашения </w:t>
      </w:r>
      <w:r w:rsidR="00EE0B90">
        <w:rPr>
          <w:rFonts w:ascii="Times New Roman" w:hAnsi="Times New Roman" w:cs="Times New Roman"/>
          <w:sz w:val="28"/>
          <w:szCs w:val="28"/>
        </w:rPr>
        <w:t xml:space="preserve"> </w:t>
      </w:r>
      <w:r>
        <w:rPr>
          <w:rFonts w:ascii="Times New Roman" w:hAnsi="Times New Roman" w:cs="Times New Roman"/>
          <w:sz w:val="28"/>
          <w:szCs w:val="28"/>
        </w:rPr>
        <w:t>к</w:t>
      </w:r>
      <w:r w:rsidR="00EE0B90">
        <w:rPr>
          <w:rFonts w:ascii="Times New Roman" w:hAnsi="Times New Roman" w:cs="Times New Roman"/>
          <w:sz w:val="28"/>
          <w:szCs w:val="28"/>
        </w:rPr>
        <w:t xml:space="preserve">  </w:t>
      </w:r>
      <w:r>
        <w:rPr>
          <w:rFonts w:ascii="Times New Roman" w:hAnsi="Times New Roman" w:cs="Times New Roman"/>
          <w:sz w:val="28"/>
          <w:szCs w:val="28"/>
        </w:rPr>
        <w:t xml:space="preserve">нему </w:t>
      </w:r>
      <w:r w:rsidR="00EE0B90">
        <w:rPr>
          <w:rFonts w:ascii="Times New Roman" w:hAnsi="Times New Roman" w:cs="Times New Roman"/>
          <w:sz w:val="28"/>
          <w:szCs w:val="28"/>
        </w:rPr>
        <w:t xml:space="preserve"> </w:t>
      </w:r>
      <w:r>
        <w:rPr>
          <w:rFonts w:ascii="Times New Roman" w:hAnsi="Times New Roman" w:cs="Times New Roman"/>
          <w:sz w:val="28"/>
          <w:szCs w:val="28"/>
        </w:rPr>
        <w:t>заключаются в электронном виде и подписываются Сторонами посредством использования усиленных квалифицированных электронных подписей.</w:t>
      </w:r>
      <w:bookmarkStart w:id="4" w:name="P7123"/>
      <w:bookmarkEnd w:id="4"/>
    </w:p>
    <w:p w:rsidR="00E86637" w:rsidRDefault="00E86637">
      <w:pPr>
        <w:pStyle w:val="ConsPlusNormal"/>
        <w:spacing w:before="220"/>
        <w:ind w:firstLine="540"/>
        <w:jc w:val="both"/>
        <w:rPr>
          <w:rFonts w:ascii="Times New Roman" w:hAnsi="Times New Roman" w:cs="Times New Roman"/>
          <w:sz w:val="28"/>
          <w:szCs w:val="28"/>
        </w:rPr>
      </w:pPr>
    </w:p>
    <w:p w:rsidR="00E86637" w:rsidRDefault="00930F46">
      <w:pPr>
        <w:spacing w:after="0" w:line="240" w:lineRule="auto"/>
        <w:ind w:right="-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ПОДПИСИ СТОРОН</w:t>
      </w:r>
    </w:p>
    <w:p w:rsidR="00E86637" w:rsidRDefault="00E86637">
      <w:pPr>
        <w:widowControl w:val="0"/>
        <w:autoSpaceDE w:val="0"/>
        <w:autoSpaceDN w:val="0"/>
        <w:spacing w:after="0" w:line="240" w:lineRule="auto"/>
        <w:ind w:right="-142"/>
        <w:jc w:val="both"/>
        <w:rPr>
          <w:rFonts w:ascii="Times New Roman" w:eastAsia="Times New Roman" w:hAnsi="Times New Roman" w:cs="Times New Roman"/>
          <w:sz w:val="28"/>
          <w:szCs w:val="28"/>
          <w:lang w:eastAsia="ru-RU"/>
        </w:rPr>
      </w:pPr>
    </w:p>
    <w:p w:rsidR="002E2B0F" w:rsidRDefault="002E2B0F">
      <w:pPr>
        <w:widowControl w:val="0"/>
        <w:autoSpaceDE w:val="0"/>
        <w:autoSpaceDN w:val="0"/>
        <w:spacing w:after="0" w:line="240" w:lineRule="auto"/>
        <w:ind w:right="-142"/>
        <w:jc w:val="both"/>
        <w:rPr>
          <w:rFonts w:ascii="Times New Roman" w:eastAsia="Times New Roman" w:hAnsi="Times New Roman" w:cs="Times New Roman"/>
          <w:sz w:val="28"/>
          <w:szCs w:val="28"/>
          <w:lang w:eastAsia="ru-RU"/>
        </w:rPr>
      </w:pPr>
    </w:p>
    <w:p w:rsidR="00E86637" w:rsidRDefault="00930F46">
      <w:pPr>
        <w:widowControl w:val="0"/>
        <w:spacing w:after="0" w:line="240" w:lineRule="auto"/>
        <w:ind w:left="426" w:right="-142" w:firstLine="1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____________Я.П. Сандаков                        ___________Е.В. Градобоев</w:t>
      </w:r>
    </w:p>
    <w:p w:rsidR="00E86637" w:rsidRDefault="00930F46">
      <w:pPr>
        <w:widowControl w:val="0"/>
        <w:spacing w:after="0" w:line="240" w:lineRule="auto"/>
        <w:ind w:left="567"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86637" w:rsidRDefault="00930F46">
      <w:pPr>
        <w:widowControl w:val="0"/>
        <w:spacing w:after="0" w:line="240" w:lineRule="auto"/>
        <w:ind w:left="567"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 К.В. Сосова                             __________С.В. Никифорова</w:t>
      </w:r>
    </w:p>
    <w:p w:rsidR="00E86637" w:rsidRDefault="00E86637">
      <w:pPr>
        <w:widowControl w:val="0"/>
        <w:spacing w:after="0" w:line="240" w:lineRule="auto"/>
        <w:ind w:right="-142"/>
        <w:rPr>
          <w:rFonts w:ascii="Times New Roman" w:eastAsia="Times New Roman" w:hAnsi="Times New Roman" w:cs="Times New Roman"/>
          <w:sz w:val="28"/>
          <w:szCs w:val="28"/>
          <w:lang w:eastAsia="ru-RU"/>
        </w:rPr>
      </w:pPr>
    </w:p>
    <w:p w:rsidR="00E86637" w:rsidRDefault="00930F46">
      <w:pPr>
        <w:widowControl w:val="0"/>
        <w:spacing w:after="0" w:line="240" w:lineRule="auto"/>
        <w:ind w:left="567"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 Г.М. Гайдаров   </w:t>
      </w:r>
    </w:p>
    <w:p w:rsidR="00E86637" w:rsidRDefault="00E86637">
      <w:pPr>
        <w:widowControl w:val="0"/>
        <w:spacing w:after="0" w:line="240" w:lineRule="auto"/>
        <w:ind w:right="-142"/>
        <w:rPr>
          <w:rFonts w:ascii="Times New Roman" w:eastAsia="Times New Roman" w:hAnsi="Times New Roman" w:cs="Times New Roman"/>
          <w:sz w:val="28"/>
          <w:szCs w:val="28"/>
          <w:lang w:eastAsia="ru-RU"/>
        </w:rPr>
      </w:pPr>
    </w:p>
    <w:p w:rsidR="00E86637" w:rsidRDefault="00E86637">
      <w:pPr>
        <w:pStyle w:val="ConsPlusNormal"/>
        <w:spacing w:before="220"/>
        <w:ind w:firstLine="540"/>
        <w:jc w:val="both"/>
        <w:rPr>
          <w:rFonts w:ascii="Times New Roman" w:hAnsi="Times New Roman" w:cs="Times New Roman"/>
          <w:sz w:val="28"/>
          <w:szCs w:val="28"/>
        </w:rPr>
      </w:pPr>
    </w:p>
    <w:sectPr w:rsidR="00E86637" w:rsidSect="00AC54C9">
      <w:pgSz w:w="11905" w:h="16838"/>
      <w:pgMar w:top="1276" w:right="1415" w:bottom="1276" w:left="12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17179"/>
    <w:multiLevelType w:val="hybridMultilevel"/>
    <w:tmpl w:val="F38258D0"/>
    <w:lvl w:ilvl="0" w:tplc="87D6A208">
      <w:start w:val="1"/>
      <w:numFmt w:val="decimal"/>
      <w:lvlText w:val="%1)"/>
      <w:lvlJc w:val="left"/>
      <w:pPr>
        <w:ind w:left="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FE1D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362A3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14A4D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666DB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AE21E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E5CA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653E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1A2C5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BFD4390"/>
    <w:multiLevelType w:val="hybridMultilevel"/>
    <w:tmpl w:val="69F07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461E5"/>
    <w:multiLevelType w:val="hybridMultilevel"/>
    <w:tmpl w:val="B0A08C9C"/>
    <w:lvl w:ilvl="0" w:tplc="A7061A16">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0F6AD38">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8B01692">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7D09918">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D08A460">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78E735A">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CEFE50">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BDCC1E0">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47EADD4">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37"/>
    <w:rsid w:val="000562B8"/>
    <w:rsid w:val="00071ACB"/>
    <w:rsid w:val="000A51C8"/>
    <w:rsid w:val="000B1E63"/>
    <w:rsid w:val="000D7BD1"/>
    <w:rsid w:val="000E5C82"/>
    <w:rsid w:val="001E6961"/>
    <w:rsid w:val="00247D37"/>
    <w:rsid w:val="00250A7F"/>
    <w:rsid w:val="002931D6"/>
    <w:rsid w:val="002E2B0F"/>
    <w:rsid w:val="002E7DEC"/>
    <w:rsid w:val="003057B4"/>
    <w:rsid w:val="00317E78"/>
    <w:rsid w:val="00337A95"/>
    <w:rsid w:val="003506BD"/>
    <w:rsid w:val="00350F14"/>
    <w:rsid w:val="003B475D"/>
    <w:rsid w:val="003D18CE"/>
    <w:rsid w:val="0045512F"/>
    <w:rsid w:val="0046708B"/>
    <w:rsid w:val="0047370B"/>
    <w:rsid w:val="004B4016"/>
    <w:rsid w:val="004C5648"/>
    <w:rsid w:val="004E0C74"/>
    <w:rsid w:val="004E72EA"/>
    <w:rsid w:val="005070C6"/>
    <w:rsid w:val="00516F9A"/>
    <w:rsid w:val="00517B4F"/>
    <w:rsid w:val="005715F2"/>
    <w:rsid w:val="00590A37"/>
    <w:rsid w:val="00631F52"/>
    <w:rsid w:val="006343B8"/>
    <w:rsid w:val="006403C1"/>
    <w:rsid w:val="006639ED"/>
    <w:rsid w:val="00665762"/>
    <w:rsid w:val="0069707C"/>
    <w:rsid w:val="006D3161"/>
    <w:rsid w:val="00710DD5"/>
    <w:rsid w:val="00745290"/>
    <w:rsid w:val="00770356"/>
    <w:rsid w:val="007736CA"/>
    <w:rsid w:val="007843D5"/>
    <w:rsid w:val="007C4A31"/>
    <w:rsid w:val="007F3AD3"/>
    <w:rsid w:val="0081438E"/>
    <w:rsid w:val="00870CC8"/>
    <w:rsid w:val="00875E73"/>
    <w:rsid w:val="008B3824"/>
    <w:rsid w:val="008E25A4"/>
    <w:rsid w:val="00930F46"/>
    <w:rsid w:val="0098510D"/>
    <w:rsid w:val="009A143A"/>
    <w:rsid w:val="009B754D"/>
    <w:rsid w:val="009C0A34"/>
    <w:rsid w:val="00A16299"/>
    <w:rsid w:val="00A242C8"/>
    <w:rsid w:val="00A26C17"/>
    <w:rsid w:val="00A32308"/>
    <w:rsid w:val="00A74892"/>
    <w:rsid w:val="00A87045"/>
    <w:rsid w:val="00AB7559"/>
    <w:rsid w:val="00AC344F"/>
    <w:rsid w:val="00AC54C9"/>
    <w:rsid w:val="00AE04F8"/>
    <w:rsid w:val="00AE19A2"/>
    <w:rsid w:val="00B06D18"/>
    <w:rsid w:val="00B15EAE"/>
    <w:rsid w:val="00B27ABC"/>
    <w:rsid w:val="00B36BD3"/>
    <w:rsid w:val="00B45B8E"/>
    <w:rsid w:val="00B52E55"/>
    <w:rsid w:val="00B95C39"/>
    <w:rsid w:val="00BA3826"/>
    <w:rsid w:val="00C31035"/>
    <w:rsid w:val="00C5718C"/>
    <w:rsid w:val="00C703D4"/>
    <w:rsid w:val="00CB1F91"/>
    <w:rsid w:val="00CD55CF"/>
    <w:rsid w:val="00D22763"/>
    <w:rsid w:val="00D544F9"/>
    <w:rsid w:val="00E2266C"/>
    <w:rsid w:val="00E46A83"/>
    <w:rsid w:val="00E77159"/>
    <w:rsid w:val="00E86637"/>
    <w:rsid w:val="00EC1033"/>
    <w:rsid w:val="00EE0B90"/>
    <w:rsid w:val="00EF0208"/>
    <w:rsid w:val="00F45D1D"/>
    <w:rsid w:val="00F74928"/>
    <w:rsid w:val="00F74938"/>
    <w:rsid w:val="00FC6443"/>
    <w:rsid w:val="00FD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chartTrackingRefBased/>
  <w15:docId w15:val="{973DB907-382F-4CFC-878B-C37307AD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pPr>
      <w:spacing w:after="0" w:line="240" w:lineRule="auto"/>
    </w:pPr>
    <w:rPr>
      <w:rFonts w:ascii="Times New Roman" w:eastAsia="Times New Roman" w:hAnsi="Times New Roman" w:cs="Times New Roman"/>
      <w:sz w:val="24"/>
      <w:szCs w:val="24"/>
      <w:lang w:eastAsia="ru-RU"/>
    </w:rPr>
  </w:style>
  <w:style w:type="paragraph" w:customStyle="1" w:styleId="footnotedescription">
    <w:name w:val="footnote description"/>
    <w:next w:val="a"/>
    <w:link w:val="footnotedescriptionChar"/>
    <w:hidden/>
    <w:rsid w:val="00317E78"/>
    <w:pPr>
      <w:spacing w:after="0" w:line="271" w:lineRule="auto"/>
      <w:ind w:right="287"/>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17E78"/>
    <w:rPr>
      <w:rFonts w:ascii="Times New Roman" w:eastAsia="Times New Roman" w:hAnsi="Times New Roman" w:cs="Times New Roman"/>
      <w:color w:val="000000"/>
      <w:sz w:val="20"/>
      <w:lang w:eastAsia="ru-RU"/>
    </w:rPr>
  </w:style>
  <w:style w:type="table" w:customStyle="1" w:styleId="TableGrid">
    <w:name w:val="TableGrid"/>
    <w:rsid w:val="00317E78"/>
    <w:pPr>
      <w:spacing w:after="0" w:line="240" w:lineRule="auto"/>
    </w:pPr>
    <w:rPr>
      <w:rFonts w:eastAsiaTheme="minorEastAsia"/>
      <w:lang w:eastAsia="ru-RU"/>
    </w:rPr>
    <w:tblPr>
      <w:tblCellMar>
        <w:top w:w="0" w:type="dxa"/>
        <w:left w:w="0" w:type="dxa"/>
        <w:bottom w:w="0" w:type="dxa"/>
        <w:right w:w="0" w:type="dxa"/>
      </w:tblCellMar>
    </w:tblPr>
  </w:style>
  <w:style w:type="character" w:styleId="a4">
    <w:name w:val="Placeholder Text"/>
    <w:basedOn w:val="a0"/>
    <w:uiPriority w:val="99"/>
    <w:semiHidden/>
    <w:rsid w:val="00E77159"/>
    <w:rPr>
      <w:color w:val="808080"/>
    </w:rPr>
  </w:style>
  <w:style w:type="paragraph" w:styleId="a5">
    <w:name w:val="Balloon Text"/>
    <w:basedOn w:val="a"/>
    <w:link w:val="a6"/>
    <w:uiPriority w:val="99"/>
    <w:semiHidden/>
    <w:unhideWhenUsed/>
    <w:rsid w:val="00710D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0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6093">
      <w:bodyDiv w:val="1"/>
      <w:marLeft w:val="0"/>
      <w:marRight w:val="0"/>
      <w:marTop w:val="0"/>
      <w:marBottom w:val="0"/>
      <w:divBdr>
        <w:top w:val="none" w:sz="0" w:space="0" w:color="auto"/>
        <w:left w:val="none" w:sz="0" w:space="0" w:color="auto"/>
        <w:bottom w:val="none" w:sz="0" w:space="0" w:color="auto"/>
        <w:right w:val="none" w:sz="0" w:space="0" w:color="auto"/>
      </w:divBdr>
      <w:divsChild>
        <w:div w:id="435251568">
          <w:marLeft w:val="0"/>
          <w:marRight w:val="0"/>
          <w:marTop w:val="0"/>
          <w:marBottom w:val="0"/>
          <w:divBdr>
            <w:top w:val="none" w:sz="0" w:space="0" w:color="auto"/>
            <w:left w:val="none" w:sz="0" w:space="0" w:color="auto"/>
            <w:bottom w:val="none" w:sz="0" w:space="0" w:color="auto"/>
            <w:right w:val="none" w:sz="0" w:space="0" w:color="auto"/>
          </w:divBdr>
        </w:div>
        <w:div w:id="626474070">
          <w:marLeft w:val="0"/>
          <w:marRight w:val="0"/>
          <w:marTop w:val="0"/>
          <w:marBottom w:val="0"/>
          <w:divBdr>
            <w:top w:val="none" w:sz="0" w:space="0" w:color="auto"/>
            <w:left w:val="none" w:sz="0" w:space="0" w:color="auto"/>
            <w:bottom w:val="none" w:sz="0" w:space="0" w:color="auto"/>
            <w:right w:val="none" w:sz="0" w:space="0" w:color="auto"/>
          </w:divBdr>
        </w:div>
        <w:div w:id="1494102064">
          <w:marLeft w:val="0"/>
          <w:marRight w:val="0"/>
          <w:marTop w:val="0"/>
          <w:marBottom w:val="0"/>
          <w:divBdr>
            <w:top w:val="none" w:sz="0" w:space="0" w:color="auto"/>
            <w:left w:val="none" w:sz="0" w:space="0" w:color="auto"/>
            <w:bottom w:val="none" w:sz="0" w:space="0" w:color="auto"/>
            <w:right w:val="none" w:sz="0" w:space="0" w:color="auto"/>
          </w:divBdr>
        </w:div>
        <w:div w:id="1220478308">
          <w:marLeft w:val="0"/>
          <w:marRight w:val="0"/>
          <w:marTop w:val="0"/>
          <w:marBottom w:val="0"/>
          <w:divBdr>
            <w:top w:val="none" w:sz="0" w:space="0" w:color="auto"/>
            <w:left w:val="none" w:sz="0" w:space="0" w:color="auto"/>
            <w:bottom w:val="none" w:sz="0" w:space="0" w:color="auto"/>
            <w:right w:val="none" w:sz="0" w:space="0" w:color="auto"/>
          </w:divBdr>
        </w:div>
        <w:div w:id="1504665849">
          <w:marLeft w:val="0"/>
          <w:marRight w:val="0"/>
          <w:marTop w:val="0"/>
          <w:marBottom w:val="0"/>
          <w:divBdr>
            <w:top w:val="none" w:sz="0" w:space="0" w:color="auto"/>
            <w:left w:val="none" w:sz="0" w:space="0" w:color="auto"/>
            <w:bottom w:val="none" w:sz="0" w:space="0" w:color="auto"/>
            <w:right w:val="none" w:sz="0" w:space="0" w:color="auto"/>
          </w:divBdr>
        </w:div>
        <w:div w:id="1149059369">
          <w:marLeft w:val="0"/>
          <w:marRight w:val="0"/>
          <w:marTop w:val="0"/>
          <w:marBottom w:val="0"/>
          <w:divBdr>
            <w:top w:val="none" w:sz="0" w:space="0" w:color="auto"/>
            <w:left w:val="none" w:sz="0" w:space="0" w:color="auto"/>
            <w:bottom w:val="none" w:sz="0" w:space="0" w:color="auto"/>
            <w:right w:val="none" w:sz="0" w:space="0" w:color="auto"/>
          </w:divBdr>
        </w:div>
        <w:div w:id="1569267600">
          <w:marLeft w:val="0"/>
          <w:marRight w:val="0"/>
          <w:marTop w:val="0"/>
          <w:marBottom w:val="0"/>
          <w:divBdr>
            <w:top w:val="none" w:sz="0" w:space="0" w:color="auto"/>
            <w:left w:val="none" w:sz="0" w:space="0" w:color="auto"/>
            <w:bottom w:val="none" w:sz="0" w:space="0" w:color="auto"/>
            <w:right w:val="none" w:sz="0" w:space="0" w:color="auto"/>
          </w:divBdr>
        </w:div>
        <w:div w:id="1699622380">
          <w:marLeft w:val="0"/>
          <w:marRight w:val="0"/>
          <w:marTop w:val="0"/>
          <w:marBottom w:val="0"/>
          <w:divBdr>
            <w:top w:val="none" w:sz="0" w:space="0" w:color="auto"/>
            <w:left w:val="none" w:sz="0" w:space="0" w:color="auto"/>
            <w:bottom w:val="none" w:sz="0" w:space="0" w:color="auto"/>
            <w:right w:val="none" w:sz="0" w:space="0" w:color="auto"/>
          </w:divBdr>
        </w:div>
        <w:div w:id="1459956682">
          <w:marLeft w:val="0"/>
          <w:marRight w:val="0"/>
          <w:marTop w:val="0"/>
          <w:marBottom w:val="0"/>
          <w:divBdr>
            <w:top w:val="none" w:sz="0" w:space="0" w:color="auto"/>
            <w:left w:val="none" w:sz="0" w:space="0" w:color="auto"/>
            <w:bottom w:val="none" w:sz="0" w:space="0" w:color="auto"/>
            <w:right w:val="none" w:sz="0" w:space="0" w:color="auto"/>
          </w:divBdr>
        </w:div>
        <w:div w:id="2043434502">
          <w:marLeft w:val="0"/>
          <w:marRight w:val="0"/>
          <w:marTop w:val="0"/>
          <w:marBottom w:val="0"/>
          <w:divBdr>
            <w:top w:val="none" w:sz="0" w:space="0" w:color="auto"/>
            <w:left w:val="none" w:sz="0" w:space="0" w:color="auto"/>
            <w:bottom w:val="none" w:sz="0" w:space="0" w:color="auto"/>
            <w:right w:val="none" w:sz="0" w:space="0" w:color="auto"/>
          </w:divBdr>
        </w:div>
        <w:div w:id="1151367017">
          <w:marLeft w:val="0"/>
          <w:marRight w:val="0"/>
          <w:marTop w:val="0"/>
          <w:marBottom w:val="0"/>
          <w:divBdr>
            <w:top w:val="none" w:sz="0" w:space="0" w:color="auto"/>
            <w:left w:val="none" w:sz="0" w:space="0" w:color="auto"/>
            <w:bottom w:val="none" w:sz="0" w:space="0" w:color="auto"/>
            <w:right w:val="none" w:sz="0" w:space="0" w:color="auto"/>
          </w:divBdr>
        </w:div>
        <w:div w:id="262301447">
          <w:marLeft w:val="0"/>
          <w:marRight w:val="0"/>
          <w:marTop w:val="0"/>
          <w:marBottom w:val="0"/>
          <w:divBdr>
            <w:top w:val="none" w:sz="0" w:space="0" w:color="auto"/>
            <w:left w:val="none" w:sz="0" w:space="0" w:color="auto"/>
            <w:bottom w:val="none" w:sz="0" w:space="0" w:color="auto"/>
            <w:right w:val="none" w:sz="0" w:space="0" w:color="auto"/>
          </w:divBdr>
        </w:div>
        <w:div w:id="827134753">
          <w:marLeft w:val="0"/>
          <w:marRight w:val="0"/>
          <w:marTop w:val="0"/>
          <w:marBottom w:val="0"/>
          <w:divBdr>
            <w:top w:val="none" w:sz="0" w:space="0" w:color="auto"/>
            <w:left w:val="none" w:sz="0" w:space="0" w:color="auto"/>
            <w:bottom w:val="none" w:sz="0" w:space="0" w:color="auto"/>
            <w:right w:val="none" w:sz="0" w:space="0" w:color="auto"/>
          </w:divBdr>
        </w:div>
        <w:div w:id="1914050958">
          <w:marLeft w:val="0"/>
          <w:marRight w:val="0"/>
          <w:marTop w:val="0"/>
          <w:marBottom w:val="0"/>
          <w:divBdr>
            <w:top w:val="none" w:sz="0" w:space="0" w:color="auto"/>
            <w:left w:val="none" w:sz="0" w:space="0" w:color="auto"/>
            <w:bottom w:val="none" w:sz="0" w:space="0" w:color="auto"/>
            <w:right w:val="none" w:sz="0" w:space="0" w:color="auto"/>
          </w:divBdr>
        </w:div>
        <w:div w:id="1989824628">
          <w:marLeft w:val="0"/>
          <w:marRight w:val="0"/>
          <w:marTop w:val="0"/>
          <w:marBottom w:val="0"/>
          <w:divBdr>
            <w:top w:val="none" w:sz="0" w:space="0" w:color="auto"/>
            <w:left w:val="none" w:sz="0" w:space="0" w:color="auto"/>
            <w:bottom w:val="none" w:sz="0" w:space="0" w:color="auto"/>
            <w:right w:val="none" w:sz="0" w:space="0" w:color="auto"/>
          </w:divBdr>
        </w:div>
        <w:div w:id="360713500">
          <w:marLeft w:val="0"/>
          <w:marRight w:val="0"/>
          <w:marTop w:val="0"/>
          <w:marBottom w:val="0"/>
          <w:divBdr>
            <w:top w:val="none" w:sz="0" w:space="0" w:color="auto"/>
            <w:left w:val="none" w:sz="0" w:space="0" w:color="auto"/>
            <w:bottom w:val="none" w:sz="0" w:space="0" w:color="auto"/>
            <w:right w:val="none" w:sz="0" w:space="0" w:color="auto"/>
          </w:divBdr>
        </w:div>
        <w:div w:id="18166850">
          <w:marLeft w:val="0"/>
          <w:marRight w:val="0"/>
          <w:marTop w:val="0"/>
          <w:marBottom w:val="0"/>
          <w:divBdr>
            <w:top w:val="none" w:sz="0" w:space="0" w:color="auto"/>
            <w:left w:val="none" w:sz="0" w:space="0" w:color="auto"/>
            <w:bottom w:val="none" w:sz="0" w:space="0" w:color="auto"/>
            <w:right w:val="none" w:sz="0" w:space="0" w:color="auto"/>
          </w:divBdr>
        </w:div>
        <w:div w:id="1504931677">
          <w:marLeft w:val="0"/>
          <w:marRight w:val="0"/>
          <w:marTop w:val="0"/>
          <w:marBottom w:val="0"/>
          <w:divBdr>
            <w:top w:val="none" w:sz="0" w:space="0" w:color="auto"/>
            <w:left w:val="none" w:sz="0" w:space="0" w:color="auto"/>
            <w:bottom w:val="none" w:sz="0" w:space="0" w:color="auto"/>
            <w:right w:val="none" w:sz="0" w:space="0" w:color="auto"/>
          </w:divBdr>
        </w:div>
        <w:div w:id="211624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283C51E83DE7D1EDC615552BC7C7F9E8D0695387F9235A8B54231ED3706C70B63C1DDB73B39BF5879A4EE57CE07BACB03A20A4D35B669N0i6B"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yperlink" Target="consultantplus://offline/ref=639283C51E83DE7D1EDC615552BC7C7F9E8D0695387F9235A8B54231ED3706C70B63C1DDB73B3DBA5C79A4EE57CE07BACB03A20A4D35B669N0i6B" TargetMode="External"/><Relationship Id="rId39" Type="http://schemas.openxmlformats.org/officeDocument/2006/relationships/hyperlink" Target="consultantplus://offline/ref=D97CECEAD888F9105F57ECA20BFC484E7E1B52CE903F69E4D5B0B94A9342FFE9DB3B0F3CEF6C9A2BD2430F684E3C3D9821E96EC4AA341CO4iCB" TargetMode="Externa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8.wmf"/><Relationship Id="rId42" Type="http://schemas.openxmlformats.org/officeDocument/2006/relationships/hyperlink" Target="consultantplus://offline/ref=D97CECEAD888F9105F57F2AF1D90124277150AC0933C3BB889BFB31FCB1DA6AB9C320568BE28CE22D910402D192F3F9F3DOEi9B" TargetMode="External"/><Relationship Id="rId7" Type="http://schemas.openxmlformats.org/officeDocument/2006/relationships/hyperlink" Target="consultantplus://offline/ref=639283C51E83DE7D1EDC615552BC7C7F9E8C089F3E789235A8B54231ED3706C7196399D1B73C27BC586CF2BF11N9iAB" TargetMode="Externa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hyperlink" Target="consultantplus://offline/ref=D97CECEAD888F9105F57ECA20BFC484E721E54C9903534EEDDE9B548944DA0FECE725B31EF6B852EDB095C2C19O3i0B"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hyperlink" Target="consultantplus://offline/ref=D97CECEAD888F9105F57ECA20BFC484E751953CA973334EEDDE9B548944DA0FEDC72033DEF6C9D27DF1C0A7D5F64309F38F66DD8B6361E4FO8i3B" TargetMode="External"/><Relationship Id="rId1" Type="http://schemas.openxmlformats.org/officeDocument/2006/relationships/customXml" Target="../customXml/item1.xml"/><Relationship Id="rId6" Type="http://schemas.openxmlformats.org/officeDocument/2006/relationships/hyperlink" Target="consultantplus://offline/ref=639283C51E83DE7D1EDC615552BC7C7F9E83069038799235A8B54231ED3706C70B63C1DDB73B3ABE5B79A4EE57CE07BACB03A20A4D35B669N0i6B" TargetMode="External"/><Relationship Id="rId11" Type="http://schemas.openxmlformats.org/officeDocument/2006/relationships/hyperlink" Target="consultantplus://offline/ref=639283C51E83DE7D1EDC615552BC7C7F9E8D009F387C9235A8B54231ED3706C70B63C1DDB73B3AB45279A4EE57CE07BACB03A20A4D35B669N0i6B" TargetMode="External"/><Relationship Id="rId24" Type="http://schemas.openxmlformats.org/officeDocument/2006/relationships/image" Target="media/image12.wmf"/><Relationship Id="rId32" Type="http://schemas.openxmlformats.org/officeDocument/2006/relationships/hyperlink" Target="consultantplus://offline/ref=639283C51E83DE7D1EDC615552BC7C7F9E80049F387C9235A8B54231ED3706C70B63C1DDB73B39BE5D79A4EE57CE07BACB03A20A4D35B669N0i6B" TargetMode="External"/><Relationship Id="rId37" Type="http://schemas.openxmlformats.org/officeDocument/2006/relationships/hyperlink" Target="consultantplus://offline/ref=D97CECEAD888F9105F57ECA20BFC484E751955C9933234EEDDE9B548944DA0FEDC72033DEF6C9B2EDF1C0A7D5F64309F38F66DD8B6361E4FO8i3B" TargetMode="External"/><Relationship Id="rId40" Type="http://schemas.openxmlformats.org/officeDocument/2006/relationships/hyperlink" Target="consultantplus://offline/ref=D97CECEAD888F9105F57ECA20BFC484E751D51CF963C34EEDDE9B548944DA0FEDC72033DEF6C9B2ED91C0A7D5F64309F38F66DD8B6361E4FO8i3B"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hyperlink" Target="consultantplus://offline/ref=639283C51E83DE7D1EDC615552BC7C7F9E8300933C789235A8B54231ED3706C70B63C1DDB73B39BC5C79A4EE57CE07BACB03A20A4D35B669N0i6B" TargetMode="External"/><Relationship Id="rId36" Type="http://schemas.openxmlformats.org/officeDocument/2006/relationships/image" Target="media/image20.wmf"/><Relationship Id="rId10" Type="http://schemas.openxmlformats.org/officeDocument/2006/relationships/hyperlink" Target="consultantplus://offline/ref=639283C51E83DE7D1EDC615552BC7C7F9E83069038799235A8B54231ED3706C70B63C1DDB73B3CBC5279A4EE57CE07BACB03A20A4D35B669N0i6B" TargetMode="External"/><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9283C51E83DE7D1EDC615552BC7C7F9E830296357C9235A8B54231ED3706C70B63C1DDB73B39BD5379A4EE57CE07BACB03A20A4D35B669N0i6B" TargetMode="External"/><Relationship Id="rId14" Type="http://schemas.openxmlformats.org/officeDocument/2006/relationships/image" Target="media/image3.wmf"/><Relationship Id="rId22" Type="http://schemas.openxmlformats.org/officeDocument/2006/relationships/hyperlink" Target="consultantplus://offline/ref=639283C51E83DE7D1EDC615552BC7C7F9E810991357D9235A8B54231ED3706C7196399D1B73C27BC586CF2BF11N9iAB" TargetMode="External"/><Relationship Id="rId27" Type="http://schemas.openxmlformats.org/officeDocument/2006/relationships/hyperlink" Target="consultantplus://offline/ref=639283C51E83DE7D1EDC615552BC7C7F9E8300933C789235A8B54231ED3706C70B63C1DDB73B39BC5C79A4EE57CE07BACB03A20A4D35B669N0i6B" TargetMode="External"/><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4CBE-41EE-4B54-8625-1B3473D3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83</Pages>
  <Words>23612</Words>
  <Characters>134593</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2022-01-12T08:22:00Z</cp:lastPrinted>
  <dcterms:created xsi:type="dcterms:W3CDTF">2021-12-24T08:09:00Z</dcterms:created>
  <dcterms:modified xsi:type="dcterms:W3CDTF">2022-01-12T08:26:00Z</dcterms:modified>
</cp:coreProperties>
</file>