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6C2374">
        <w:trPr>
          <w:trHeight w:hRule="exact" w:val="573"/>
        </w:trPr>
        <w:tc>
          <w:tcPr>
            <w:tcW w:w="15618" w:type="dxa"/>
            <w:gridSpan w:val="6"/>
          </w:tcPr>
          <w:p w:rsidR="006C2374" w:rsidRDefault="006C2374"/>
        </w:tc>
      </w:tr>
      <w:tr w:rsidR="006C2374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6C2374">
        <w:trPr>
          <w:trHeight w:hRule="exact" w:val="43"/>
        </w:trPr>
        <w:tc>
          <w:tcPr>
            <w:tcW w:w="15618" w:type="dxa"/>
            <w:gridSpan w:val="6"/>
          </w:tcPr>
          <w:p w:rsidR="006C2374" w:rsidRDefault="006C2374"/>
        </w:tc>
      </w:tr>
      <w:tr w:rsidR="006C2374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6C2374">
        <w:trPr>
          <w:trHeight w:hRule="exact" w:val="43"/>
        </w:trPr>
        <w:tc>
          <w:tcPr>
            <w:tcW w:w="15618" w:type="dxa"/>
            <w:gridSpan w:val="6"/>
          </w:tcPr>
          <w:p w:rsidR="006C2374" w:rsidRDefault="006C2374"/>
        </w:tc>
      </w:tr>
      <w:tr w:rsidR="006C2374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 xml:space="preserve">Модернизация первичного звена здравоохранения </w:t>
            </w:r>
          </w:p>
        </w:tc>
      </w:tr>
      <w:tr w:rsidR="006C2374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6C237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Модернизация первичного звена здравоохранения </w:t>
            </w:r>
          </w:p>
        </w:tc>
      </w:tr>
      <w:tr w:rsidR="006C2374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Модернизация первичного звена здравоохранения 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Pr="007869D2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</w:tr>
      <w:tr w:rsidR="006C237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Вобликова В.Ф.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Иркутской области</w:t>
            </w:r>
          </w:p>
        </w:tc>
      </w:tr>
      <w:tr w:rsidR="006C237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Г.М.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6C2374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</w:tr>
      <w:tr w:rsidR="006C2374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Иркутской области «Развитие здравоохранения»</w:t>
            </w:r>
          </w:p>
        </w:tc>
      </w:tr>
      <w:tr w:rsidR="006C2374">
        <w:trPr>
          <w:trHeight w:hRule="exact" w:val="716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«Повышение эффективности функционирования системы здравоохранения»</w:t>
            </w:r>
          </w:p>
        </w:tc>
      </w:tr>
    </w:tbl>
    <w:p w:rsidR="006C2374" w:rsidRDefault="006C2374">
      <w:pPr>
        <w:sectPr w:rsidR="006C2374" w:rsidSect="00F818CE">
          <w:pgSz w:w="16838" w:h="11906" w:orient="landscape" w:code="9"/>
          <w:pgMar w:top="1134" w:right="576" w:bottom="526" w:left="576" w:header="1134" w:footer="526" w:gutter="0"/>
          <w:cols w:space="720"/>
          <w:docGrid w:linePitch="27"/>
        </w:sectPr>
      </w:pPr>
      <w:bookmarkStart w:id="0" w:name="_GoBack"/>
      <w:bookmarkEnd w:id="0"/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42"/>
        <w:gridCol w:w="143"/>
        <w:gridCol w:w="142"/>
        <w:gridCol w:w="2003"/>
        <w:gridCol w:w="1574"/>
        <w:gridCol w:w="92"/>
        <w:gridCol w:w="32"/>
        <w:gridCol w:w="746"/>
        <w:gridCol w:w="143"/>
        <w:gridCol w:w="286"/>
        <w:gridCol w:w="574"/>
        <w:gridCol w:w="429"/>
        <w:gridCol w:w="574"/>
        <w:gridCol w:w="429"/>
        <w:gridCol w:w="144"/>
        <w:gridCol w:w="143"/>
        <w:gridCol w:w="143"/>
        <w:gridCol w:w="287"/>
        <w:gridCol w:w="143"/>
        <w:gridCol w:w="430"/>
        <w:gridCol w:w="143"/>
        <w:gridCol w:w="430"/>
        <w:gridCol w:w="143"/>
        <w:gridCol w:w="144"/>
        <w:gridCol w:w="286"/>
        <w:gridCol w:w="143"/>
        <w:gridCol w:w="287"/>
        <w:gridCol w:w="143"/>
        <w:gridCol w:w="144"/>
        <w:gridCol w:w="143"/>
        <w:gridCol w:w="286"/>
        <w:gridCol w:w="144"/>
        <w:gridCol w:w="430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59"/>
        <w:gridCol w:w="286"/>
        <w:gridCol w:w="287"/>
      </w:tblGrid>
      <w:tr w:rsidR="006C2374" w:rsidTr="00D41643">
        <w:trPr>
          <w:trHeight w:hRule="exact" w:val="430"/>
        </w:trPr>
        <w:tc>
          <w:tcPr>
            <w:tcW w:w="15618" w:type="dxa"/>
            <w:gridSpan w:val="46"/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6C2374" w:rsidRDefault="006C2374"/>
        </w:tc>
      </w:tr>
      <w:tr w:rsidR="006C2374" w:rsidTr="00D41643">
        <w:trPr>
          <w:trHeight w:hRule="exact" w:val="573"/>
        </w:trPr>
        <w:tc>
          <w:tcPr>
            <w:tcW w:w="15904" w:type="dxa"/>
            <w:gridSpan w:val="47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6C2374" w:rsidRDefault="006C2374"/>
        </w:tc>
      </w:tr>
      <w:tr w:rsidR="006C2374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096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7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003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409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7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5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716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2" w:type="dxa"/>
            <w:gridSpan w:val="4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247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40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посещений сельскими жителями медицинских организаций на 1 сельского жителя в год</w:t>
            </w:r>
          </w:p>
        </w:tc>
        <w:tc>
          <w:tcPr>
            <w:tcW w:w="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6,5400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6,7900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6,8100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6,8400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2292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40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</w:t>
            </w:r>
          </w:p>
        </w:tc>
        <w:tc>
          <w:tcPr>
            <w:tcW w:w="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40,5000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39,1000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36,5000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2293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40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</w:t>
            </w:r>
          </w:p>
        </w:tc>
        <w:tc>
          <w:tcPr>
            <w:tcW w:w="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3,3000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218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</w:t>
            </w:r>
          </w:p>
        </w:tc>
        <w:tc>
          <w:tcPr>
            <w:tcW w:w="40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Оценка общественного мнения по удовлетворенности населения медицинской </w:t>
            </w:r>
          </w:p>
        </w:tc>
        <w:tc>
          <w:tcPr>
            <w:tcW w:w="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32,5000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38,0000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  <w:tc>
          <w:tcPr>
            <w:tcW w:w="287" w:type="dxa"/>
          </w:tcPr>
          <w:p w:rsidR="006C2374" w:rsidRDefault="006C2374"/>
        </w:tc>
      </w:tr>
      <w:tr w:rsidR="006C2374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096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7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5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003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4096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7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5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445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40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помощью, процент</w:t>
            </w:r>
          </w:p>
        </w:tc>
        <w:tc>
          <w:tcPr>
            <w:tcW w:w="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7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429"/>
        </w:trPr>
        <w:tc>
          <w:tcPr>
            <w:tcW w:w="15618" w:type="dxa"/>
            <w:gridSpan w:val="46"/>
            <w:tcBorders>
              <w:top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6C2374" w:rsidRDefault="006C2374"/>
        </w:tc>
        <w:tc>
          <w:tcPr>
            <w:tcW w:w="287" w:type="dxa"/>
          </w:tcPr>
          <w:p w:rsidR="006C2374" w:rsidRDefault="006C2374"/>
        </w:tc>
      </w:tr>
      <w:tr w:rsidR="006C2374" w:rsidTr="00D41643">
        <w:trPr>
          <w:trHeight w:hRule="exact" w:val="574"/>
        </w:trPr>
        <w:tc>
          <w:tcPr>
            <w:tcW w:w="15904" w:type="dxa"/>
            <w:gridSpan w:val="47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2023 году</w:t>
            </w:r>
          </w:p>
        </w:tc>
        <w:tc>
          <w:tcPr>
            <w:tcW w:w="287" w:type="dxa"/>
          </w:tcPr>
          <w:p w:rsidR="006C2374" w:rsidRDefault="006C2374"/>
        </w:tc>
      </w:tr>
      <w:tr w:rsidR="006C2374" w:rsidTr="00D41643">
        <w:trPr>
          <w:trHeight w:hRule="exact" w:val="429"/>
        </w:trPr>
        <w:tc>
          <w:tcPr>
            <w:tcW w:w="71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5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2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430"/>
        </w:trPr>
        <w:tc>
          <w:tcPr>
            <w:tcW w:w="71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4875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28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29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717"/>
        </w:trPr>
        <w:tc>
          <w:tcPr>
            <w:tcW w:w="7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90" w:type="dxa"/>
            <w:gridSpan w:val="4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974"/>
        </w:trPr>
        <w:tc>
          <w:tcPr>
            <w:tcW w:w="7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посещений сельскими жителями медицинских организаций на 1 сельского жителя в год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6,7900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3,9700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4,5400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5,1100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5,6700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6,2400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6,8100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504"/>
        </w:trPr>
        <w:tc>
          <w:tcPr>
            <w:tcW w:w="7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39,1000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39,1000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505"/>
        </w:trPr>
        <w:tc>
          <w:tcPr>
            <w:tcW w:w="7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1,6300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1,6000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974"/>
        </w:trPr>
        <w:tc>
          <w:tcPr>
            <w:tcW w:w="71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875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Оценка общественного мнения по удовлетворенности населения медицинской помощью, процент</w:t>
            </w:r>
          </w:p>
        </w:tc>
        <w:tc>
          <w:tcPr>
            <w:tcW w:w="128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31,0000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34,0000</w:t>
            </w:r>
          </w:p>
        </w:tc>
        <w:tc>
          <w:tcPr>
            <w:tcW w:w="143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430"/>
        </w:trPr>
        <w:tc>
          <w:tcPr>
            <w:tcW w:w="15618" w:type="dxa"/>
            <w:gridSpan w:val="46"/>
            <w:tcBorders>
              <w:top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6C2374" w:rsidRDefault="006C2374"/>
        </w:tc>
        <w:tc>
          <w:tcPr>
            <w:tcW w:w="287" w:type="dxa"/>
          </w:tcPr>
          <w:p w:rsidR="006C2374" w:rsidRDefault="006C2374"/>
        </w:tc>
      </w:tr>
      <w:tr w:rsidR="006C2374" w:rsidTr="00D41643">
        <w:trPr>
          <w:trHeight w:hRule="exact" w:val="573"/>
        </w:trPr>
        <w:tc>
          <w:tcPr>
            <w:tcW w:w="16191" w:type="dxa"/>
            <w:gridSpan w:val="48"/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6C2374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C2374" w:rsidRDefault="006C2374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290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716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2" w:type="dxa"/>
            <w:gridSpan w:val="4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2866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для доставки пациентов в медицинские организации, медицинских работников до места 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224,0000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Медицинские организации, оказывающие первичную медико-санитарную помощь, а также медицинские организации, расположенные в сельской местности, поселках городского типа и малых городах с численностью населения до 50 тыс. человек дооснащены/переоснащены автомобильным транспортом для доставки </w:t>
            </w:r>
          </w:p>
          <w:p w:rsidR="006C2374" w:rsidRDefault="006C2374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6C2374" w:rsidRDefault="006C2374"/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733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734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 w:rsidTr="00D41643">
        <w:trPr>
          <w:trHeight w:hRule="exact" w:val="143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6C2374" w:rsidRDefault="006C2374"/>
        </w:tc>
        <w:tc>
          <w:tcPr>
            <w:tcW w:w="287" w:type="dxa"/>
          </w:tcPr>
          <w:p w:rsidR="006C2374" w:rsidRDefault="006C2374"/>
        </w:tc>
      </w:tr>
      <w:tr w:rsidR="006C2374" w:rsidTr="00D41643">
        <w:trPr>
          <w:trHeight w:hRule="exact" w:val="287"/>
        </w:trPr>
        <w:tc>
          <w:tcPr>
            <w:tcW w:w="16191" w:type="dxa"/>
            <w:gridSpan w:val="48"/>
          </w:tcPr>
          <w:p w:rsidR="006C2374" w:rsidRDefault="006C2374"/>
        </w:tc>
      </w:tr>
      <w:tr w:rsidR="006C2374" w:rsidTr="00D41643"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6C2374" w:rsidRDefault="006C2374"/>
        </w:tc>
        <w:tc>
          <w:tcPr>
            <w:tcW w:w="287" w:type="dxa"/>
          </w:tcPr>
          <w:p w:rsidR="006C2374" w:rsidRDefault="006C2374"/>
        </w:tc>
      </w:tr>
      <w:tr w:rsidR="006C2374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6C2374" w:rsidRDefault="006C2374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7869D2" w:rsidTr="00D41643">
        <w:trPr>
          <w:trHeight w:hRule="exact" w:val="1289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66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районов. Нарастающий итог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 с целью повышения доступности медицинской помощи.</w:t>
            </w:r>
          </w:p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7869D2" w:rsidRDefault="007869D2" w:rsidP="007869D2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51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906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оборудование  в медицинские организации, оказывающие первичную медико-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126,0000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Материально-техническая база медицинских организаций, оказывающих первичную </w:t>
            </w:r>
          </w:p>
          <w:p w:rsidR="007869D2" w:rsidRDefault="007869D2" w:rsidP="007869D2"/>
        </w:tc>
        <w:tc>
          <w:tcPr>
            <w:tcW w:w="11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286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7869D2" w:rsidRDefault="007869D2" w:rsidP="007869D2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290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65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. Нарастающий итог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медико-санитарную помощь взрослым и детям, их обособленных структурных подразделений, а также медицинских организаций, расположенных в сельской местности, поселках городского типа и малых городах с численностью населения до 50 тыс. человек   приведена в соответствие с порядками оказания медицинской помощи. Снижено количество оборудования для оказания </w:t>
            </w:r>
          </w:p>
          <w:p w:rsidR="007869D2" w:rsidRDefault="007869D2" w:rsidP="007869D2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379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378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44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286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7869D2" w:rsidRDefault="007869D2" w:rsidP="007869D2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289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66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 со сроком эксплуатации более 10 лет в медицинских организациях, оказывающих первичную медико-санитарную помощь, а также в  медицинских организациях, расположенных в сельской местности, поселках городского типа и малых городах с численностью населения до 50 тыс.человек.</w:t>
            </w:r>
          </w:p>
          <w:p w:rsidR="007869D2" w:rsidRDefault="007869D2" w:rsidP="007869D2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562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562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633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Приобретено оборудование  в медицинские организации, оказывающие 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1 962,0000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1 962,0000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Материально-техническая база медицинских организаций, оказывающих </w:t>
            </w:r>
          </w:p>
          <w:p w:rsidR="007869D2" w:rsidRDefault="007869D2" w:rsidP="007869D2"/>
        </w:tc>
        <w:tc>
          <w:tcPr>
            <w:tcW w:w="11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287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7869D2" w:rsidRDefault="007869D2" w:rsidP="007869D2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289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66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(софинансирование из резервного фонда Правительства Российской Федерации). Нарастающий итог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первичную медико-санитарную помощь взрослым и детям, их обособленных структурных подразделений, а также медицинских организаций, расположенных в сельской местности, поселках городского типа и малых городах с численностью населения до 50 тыс. человек   приведена в соответствие с порядками оказания медицинской помощи. Снижено количество оборудования для </w:t>
            </w:r>
          </w:p>
          <w:p w:rsidR="007869D2" w:rsidRDefault="007869D2" w:rsidP="007869D2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378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379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286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7869D2" w:rsidRDefault="007869D2" w:rsidP="007869D2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290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65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оказания медицинской помощи со сроком эксплуатации более 10 лет в медицинских организациях, оказывающих первичную медико-санитарную помощь, а также в  медицинских организациях, расположенных в сельской местности, поселках городского типа и малых городах с численностью населения до 50 тыс.человек.</w:t>
            </w:r>
          </w:p>
          <w:p w:rsidR="007869D2" w:rsidRDefault="007869D2" w:rsidP="007869D2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691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691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375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Осуществлено новое строительство (реконструкция) объектов 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5,0000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и реконструкция объектов медицинских </w:t>
            </w:r>
          </w:p>
          <w:p w:rsidR="007869D2" w:rsidRDefault="007869D2" w:rsidP="007869D2"/>
        </w:tc>
        <w:tc>
          <w:tcPr>
            <w:tcW w:w="11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</w:t>
            </w:r>
          </w:p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287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7869D2" w:rsidRDefault="007869D2" w:rsidP="007869D2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289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66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организаций. Нарастающий итог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организаций расширили возможности оказания медицинской  помощи. В результате нового строительства (реконструкции) население может получать первичную медико-санитарную помощь с приближением к месту жительства, месту обучения или работы, исходя из потребностей всех групп населения. </w:t>
            </w:r>
          </w:p>
          <w:p w:rsidR="007869D2" w:rsidRDefault="007869D2" w:rsidP="007869D2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перевооружение, приобретение) объекта недвижимого имущества</w:t>
            </w:r>
          </w:p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562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561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634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Приобретены и смонтированы быстровозводимые модульные конструкции 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Приобретение и монтаж быстровозводимых модульных конструкций </w:t>
            </w:r>
          </w:p>
          <w:p w:rsidR="007869D2" w:rsidRDefault="007869D2" w:rsidP="007869D2"/>
        </w:tc>
        <w:tc>
          <w:tcPr>
            <w:tcW w:w="11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287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7869D2" w:rsidRDefault="007869D2" w:rsidP="007869D2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289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66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объектов медицинских организаций (софинансирование из резервного фонда Правительства Российской Федерации). Нарастающий итог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  помощь  с приближением к месту жительства, месту обучения или работы, исходя из потребностей всех групп населения.</w:t>
            </w:r>
          </w:p>
          <w:p w:rsidR="007869D2" w:rsidRDefault="007869D2" w:rsidP="007869D2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963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948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846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</w:t>
            </w:r>
          </w:p>
        </w:tc>
        <w:tc>
          <w:tcPr>
            <w:tcW w:w="243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Приобретены и смонтированы 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7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36,000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53,000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55,000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Приобретение и монтаж </w:t>
            </w:r>
          </w:p>
          <w:p w:rsidR="007869D2" w:rsidRDefault="007869D2" w:rsidP="007869D2"/>
        </w:tc>
        <w:tc>
          <w:tcPr>
            <w:tcW w:w="11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Приобретение </w:t>
            </w:r>
          </w:p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286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7869D2" w:rsidRDefault="007869D2" w:rsidP="007869D2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290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65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быстровозводимые модульные конструкции объектов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. Нарастающий итог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быстровозводимых модульных конструкций 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  помощь  с приближением к месту жительства, месту обучения или работы, исходя из потребностей всех групп населения.</w:t>
            </w:r>
          </w:p>
          <w:p w:rsidR="007869D2" w:rsidRDefault="007869D2" w:rsidP="007869D2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товаров, работ, услуг</w:t>
            </w:r>
          </w:p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350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350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57"/>
        </w:trPr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7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11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287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618" w:type="dxa"/>
            <w:gridSpan w:val="46"/>
            <w:tcBorders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003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7869D2" w:rsidRDefault="007869D2" w:rsidP="007869D2"/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289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30</w:t>
            </w: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594"/>
        </w:trPr>
        <w:tc>
          <w:tcPr>
            <w:tcW w:w="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</w:t>
            </w:r>
          </w:p>
        </w:tc>
        <w:tc>
          <w:tcPr>
            <w:tcW w:w="243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человек. Нарастающий итог</w:t>
            </w:r>
          </w:p>
        </w:tc>
        <w:tc>
          <w:tcPr>
            <w:tcW w:w="157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7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42,0000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капитального ремонта объектов медицинских организаций, на базе которых оказывается первичная медико-санитарная помощь, уменьшит количество неэффективно используемых площадей, создаст комфортные условия пребывания в медицинских организациях. </w:t>
            </w:r>
          </w:p>
          <w:p w:rsidR="007869D2" w:rsidRDefault="007869D2" w:rsidP="007869D2"/>
        </w:tc>
        <w:tc>
          <w:tcPr>
            <w:tcW w:w="114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593"/>
        </w:trPr>
        <w:tc>
          <w:tcPr>
            <w:tcW w:w="57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43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57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87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14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436"/>
        </w:trPr>
        <w:tc>
          <w:tcPr>
            <w:tcW w:w="15904" w:type="dxa"/>
            <w:gridSpan w:val="47"/>
            <w:tcBorders>
              <w:top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287"/>
        </w:trPr>
        <w:tc>
          <w:tcPr>
            <w:tcW w:w="16191" w:type="dxa"/>
            <w:gridSpan w:val="48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904" w:type="dxa"/>
            <w:gridSpan w:val="47"/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857" w:type="dxa"/>
            <w:gridSpan w:val="3"/>
            <w:shd w:val="clear" w:color="auto" w:fill="auto"/>
          </w:tcPr>
          <w:p w:rsidR="007869D2" w:rsidRDefault="007869D2" w:rsidP="007869D2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7869D2" w:rsidRDefault="007869D2" w:rsidP="007869D2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7" w:type="dxa"/>
            <w:gridSpan w:val="44"/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15904" w:type="dxa"/>
            <w:gridSpan w:val="47"/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143"/>
        </w:trPr>
        <w:tc>
          <w:tcPr>
            <w:tcW w:w="15904" w:type="dxa"/>
            <w:gridSpan w:val="47"/>
            <w:tcBorders>
              <w:bottom w:val="single" w:sz="5" w:space="0" w:color="000000"/>
            </w:tcBorders>
          </w:tcPr>
          <w:p w:rsidR="007869D2" w:rsidRDefault="007869D2" w:rsidP="007869D2"/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430"/>
        </w:trPr>
        <w:tc>
          <w:tcPr>
            <w:tcW w:w="99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P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6"/>
        </w:trPr>
        <w:tc>
          <w:tcPr>
            <w:tcW w:w="99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444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186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717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14905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077"/>
        </w:trPr>
        <w:tc>
          <w:tcPr>
            <w:tcW w:w="99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AB72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человек</w:t>
            </w:r>
          </w:p>
        </w:tc>
        <w:tc>
          <w:tcPr>
            <w:tcW w:w="1432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14 115.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6</w:t>
            </w:r>
          </w:p>
        </w:tc>
        <w:tc>
          <w:tcPr>
            <w:tcW w:w="143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485 639.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8</w:t>
            </w:r>
          </w:p>
        </w:tc>
        <w:tc>
          <w:tcPr>
            <w:tcW w:w="143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25 324.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6</w:t>
            </w:r>
          </w:p>
        </w:tc>
        <w:tc>
          <w:tcPr>
            <w:tcW w:w="1433" w:type="dxa"/>
            <w:gridSpan w:val="8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064"/>
        </w:trPr>
        <w:tc>
          <w:tcPr>
            <w:tcW w:w="99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444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432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433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43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43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186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716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13 379.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460 315.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AB726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</w:t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735.9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25 324.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25 324.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6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AB726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7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5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222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AB72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544 633.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28400.6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707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 xml:space="preserve">Консолидированный бюджет субъекта 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AB726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516 233.0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2"/>
        </w:trPr>
        <w:tc>
          <w:tcPr>
            <w:tcW w:w="15904" w:type="dxa"/>
            <w:gridSpan w:val="4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92"/>
        </w:trPr>
        <w:tc>
          <w:tcPr>
            <w:tcW w:w="99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6" w:type="dxa"/>
            <w:gridSpan w:val="3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2"/>
        </w:trPr>
        <w:tc>
          <w:tcPr>
            <w:tcW w:w="99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444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28 400.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28 400.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6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7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505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AB72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 w:rsidR="007869D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68000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68000.0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3546.0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716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64 454.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64 454.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B726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3 546.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B726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3546</w:t>
            </w:r>
            <w:r w:rsidR="00AD7359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3546.0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75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292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AD735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для размещения фельдшерско-акушерских пунктов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81 349.7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782.1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717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80567.6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29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2"/>
        </w:trPr>
        <w:tc>
          <w:tcPr>
            <w:tcW w:w="15904" w:type="dxa"/>
            <w:gridSpan w:val="4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92"/>
        </w:trPr>
        <w:tc>
          <w:tcPr>
            <w:tcW w:w="99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6" w:type="dxa"/>
            <w:gridSpan w:val="3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2"/>
        </w:trPr>
        <w:tc>
          <w:tcPr>
            <w:tcW w:w="99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444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782.1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782.1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75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292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AD735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для размещения врачебных амбулаторий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D7359" w:rsidP="00AD735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70 000.0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3 650.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3650.3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717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Pr="00AD7359" w:rsidRDefault="00AD7359" w:rsidP="00AD735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 xml:space="preserve"> 66 349.7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3650.3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3650.3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3650.3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7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AD7359" w:rsidTr="00D41643">
        <w:trPr>
          <w:trHeight w:hRule="exact" w:val="1763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AD735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Строительство и проектирование поликлиники на 200 посещений в п. </w:t>
            </w:r>
            <w:proofErr w:type="spellStart"/>
            <w:r w:rsidRPr="00AD735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Качуг</w:t>
            </w:r>
            <w:proofErr w:type="spellEnd"/>
            <w:r w:rsidRPr="00AD735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 w:rsidRPr="00AD735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Качугского</w:t>
            </w:r>
            <w:proofErr w:type="spellEnd"/>
            <w:r w:rsidRPr="00AD735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района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P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13 036.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r w:rsidRPr="006B2D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D7359" w:rsidRDefault="00AD7359" w:rsidP="00AD7359">
            <w:r w:rsidRPr="006B2D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</w:tr>
      <w:tr w:rsidR="007869D2" w:rsidTr="00D41643">
        <w:trPr>
          <w:trHeight w:hRule="exact" w:val="716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AD7359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19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2"/>
        </w:trPr>
        <w:tc>
          <w:tcPr>
            <w:tcW w:w="15904" w:type="dxa"/>
            <w:gridSpan w:val="4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7" w:type="dxa"/>
          </w:tcPr>
          <w:p w:rsidR="007869D2" w:rsidRDefault="007869D2" w:rsidP="007869D2"/>
        </w:tc>
      </w:tr>
      <w:tr w:rsidR="007869D2" w:rsidTr="00D41643">
        <w:trPr>
          <w:trHeight w:hRule="exact" w:val="92"/>
        </w:trPr>
        <w:tc>
          <w:tcPr>
            <w:tcW w:w="99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6" w:type="dxa"/>
            <w:gridSpan w:val="3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2"/>
        </w:trPr>
        <w:tc>
          <w:tcPr>
            <w:tcW w:w="99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444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869D2" w:rsidRDefault="007869D2" w:rsidP="007869D2"/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AD7359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13036.7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r w:rsidRPr="00327F31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r w:rsidRPr="00501026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D7359" w:rsidRDefault="00AD7359" w:rsidP="00AD7359">
            <w:r w:rsidRPr="00501026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</w:tr>
      <w:tr w:rsidR="00AD7359" w:rsidTr="00D41643">
        <w:trPr>
          <w:trHeight w:hRule="exact" w:val="97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r w:rsidRPr="00327F31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D7359" w:rsidRDefault="00AD7359" w:rsidP="00AD735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D7359" w:rsidRDefault="00AD7359" w:rsidP="00AD7359"/>
        </w:tc>
      </w:tr>
      <w:tr w:rsidR="007869D2" w:rsidTr="00D41643">
        <w:trPr>
          <w:trHeight w:hRule="exact" w:val="445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2822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6305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Детская поликлиника ОГАУЗ «ИГКБ №10» на бульваре </w:t>
            </w:r>
            <w:proofErr w:type="spellStart"/>
            <w:r w:rsidRPr="0006305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Рябикова</w:t>
            </w:r>
            <w:proofErr w:type="spellEnd"/>
            <w:r w:rsidRPr="0006305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, 31 Свердловского района г. Иркутска с мощностью 500 посещений в смену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20128.6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19628.0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717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19628.0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06305D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7869D2" w:rsidTr="00D41643">
        <w:trPr>
          <w:trHeight w:hRule="exact" w:val="97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7869D2" w:rsidRDefault="007869D2" w:rsidP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7869D2" w:rsidRDefault="007869D2" w:rsidP="007869D2"/>
        </w:tc>
      </w:tr>
      <w:tr w:rsidR="0006305D" w:rsidTr="00D41643">
        <w:trPr>
          <w:trHeight w:hRule="exact" w:val="1763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06305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6305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Строительство детской поликлиники на 100 посещений в смену ОГБУЗ «</w:t>
            </w:r>
            <w:proofErr w:type="spellStart"/>
            <w:r w:rsidRPr="0006305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Заларинская</w:t>
            </w:r>
            <w:proofErr w:type="spellEnd"/>
            <w:r w:rsidRPr="0006305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районная больница»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AD7359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13 036.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r w:rsidRPr="006B2D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>
            <w:r w:rsidRPr="006B2D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</w:tr>
      <w:tr w:rsidR="0006305D" w:rsidTr="00D41643">
        <w:trPr>
          <w:trHeight w:hRule="exact" w:val="716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19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92"/>
        </w:trPr>
        <w:tc>
          <w:tcPr>
            <w:tcW w:w="15904" w:type="dxa"/>
            <w:gridSpan w:val="4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7" w:type="dxa"/>
          </w:tcPr>
          <w:p w:rsidR="0006305D" w:rsidRDefault="0006305D" w:rsidP="00E65A12"/>
        </w:tc>
      </w:tr>
      <w:tr w:rsidR="0006305D" w:rsidTr="00D41643">
        <w:trPr>
          <w:trHeight w:hRule="exact" w:val="92"/>
        </w:trPr>
        <w:tc>
          <w:tcPr>
            <w:tcW w:w="99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6" w:type="dxa"/>
            <w:gridSpan w:val="3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92"/>
        </w:trPr>
        <w:tc>
          <w:tcPr>
            <w:tcW w:w="99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/>
        </w:tc>
        <w:tc>
          <w:tcPr>
            <w:tcW w:w="444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/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13036.7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r w:rsidRPr="00327F31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r w:rsidRPr="00501026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>
            <w:r w:rsidRPr="00501026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</w:tr>
      <w:tr w:rsidR="0006305D" w:rsidTr="00D41643">
        <w:trPr>
          <w:trHeight w:hRule="exact" w:val="97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r w:rsidRPr="00327F31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445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2822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06305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06305D" w:rsidRPr="0006305D" w:rsidRDefault="0006305D" w:rsidP="0006305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6305D">
              <w:rPr>
                <w:rFonts w:ascii="Times New Roman" w:eastAsia="Times New Roman" w:hAnsi="Times New Roman" w:cs="Times New Roman"/>
                <w:sz w:val="24"/>
              </w:rPr>
              <w:t xml:space="preserve">Строительство поликлиники на 350 посещений в </w:t>
            </w:r>
            <w:proofErr w:type="spellStart"/>
            <w:r w:rsidRPr="0006305D">
              <w:rPr>
                <w:rFonts w:ascii="Times New Roman" w:eastAsia="Times New Roman" w:hAnsi="Times New Roman" w:cs="Times New Roman"/>
                <w:sz w:val="24"/>
              </w:rPr>
              <w:t>р.п</w:t>
            </w:r>
            <w:proofErr w:type="spellEnd"/>
            <w:r w:rsidRPr="0006305D">
              <w:rPr>
                <w:rFonts w:ascii="Times New Roman" w:eastAsia="Times New Roman" w:hAnsi="Times New Roman" w:cs="Times New Roman"/>
                <w:sz w:val="24"/>
              </w:rPr>
              <w:t>. Маркова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13 036.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19 836.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374 145.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6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717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13 036.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19 836.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374 145.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6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97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1763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6305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Строительство поликлиники на 350 посещений в смену в с. Хомутово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AD7359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13 036.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19 818.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r w:rsidRPr="006B2D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>
            <w:r w:rsidRPr="006B2D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</w:tr>
      <w:tr w:rsidR="0006305D" w:rsidTr="00D41643">
        <w:trPr>
          <w:trHeight w:hRule="exact" w:val="716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19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92"/>
        </w:trPr>
        <w:tc>
          <w:tcPr>
            <w:tcW w:w="15904" w:type="dxa"/>
            <w:gridSpan w:val="4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7" w:type="dxa"/>
          </w:tcPr>
          <w:p w:rsidR="0006305D" w:rsidRDefault="0006305D" w:rsidP="00E65A12"/>
        </w:tc>
      </w:tr>
      <w:tr w:rsidR="0006305D" w:rsidTr="00D41643">
        <w:trPr>
          <w:trHeight w:hRule="exact" w:val="92"/>
        </w:trPr>
        <w:tc>
          <w:tcPr>
            <w:tcW w:w="99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596" w:type="dxa"/>
            <w:gridSpan w:val="3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92"/>
        </w:trPr>
        <w:tc>
          <w:tcPr>
            <w:tcW w:w="99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/>
        </w:tc>
        <w:tc>
          <w:tcPr>
            <w:tcW w:w="444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6305D" w:rsidRDefault="0006305D" w:rsidP="00E65A12"/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13036.7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19818.5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r w:rsidRPr="00327F31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r w:rsidRPr="00501026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>
            <w:r w:rsidRPr="00501026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</w:tr>
      <w:tr w:rsidR="0006305D" w:rsidTr="00D41643">
        <w:trPr>
          <w:trHeight w:hRule="exact" w:val="97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r w:rsidRPr="00327F31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445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2822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9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06305D" w:rsidRPr="0006305D" w:rsidRDefault="0006305D" w:rsidP="00E65A1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6305D">
              <w:rPr>
                <w:rFonts w:ascii="Times New Roman" w:eastAsia="Times New Roman" w:hAnsi="Times New Roman" w:cs="Times New Roman"/>
                <w:sz w:val="24"/>
              </w:rPr>
              <w:t xml:space="preserve">Проектирование и строительство здания детской поликлиники на 150 посещений в смену по адресу: Иркутская область, </w:t>
            </w:r>
            <w:proofErr w:type="spellStart"/>
            <w:r w:rsidRPr="0006305D">
              <w:rPr>
                <w:rFonts w:ascii="Times New Roman" w:eastAsia="Times New Roman" w:hAnsi="Times New Roman" w:cs="Times New Roman"/>
                <w:sz w:val="24"/>
              </w:rPr>
              <w:t>Эхирит-Булугатский</w:t>
            </w:r>
            <w:proofErr w:type="spellEnd"/>
            <w:r w:rsidRPr="0006305D">
              <w:rPr>
                <w:rFonts w:ascii="Times New Roman" w:eastAsia="Times New Roman" w:hAnsi="Times New Roman" w:cs="Times New Roman"/>
                <w:sz w:val="24"/>
              </w:rPr>
              <w:t xml:space="preserve"> район, п. Усть-Ордынский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7039.8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16443.0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717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1.7.1.1.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7039.8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16443.0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97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1.7.2.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06305D" w:rsidTr="00D41643">
        <w:trPr>
          <w:trHeight w:hRule="exact" w:val="1763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  <w:t>8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6305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Новое здание поликлиники для ОГБУЗ «Иркутская городская поликлиника №15»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Pr="00AD7359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18 251.3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20880.0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r w:rsidRPr="006B2D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>
            <w:r w:rsidRPr="006B2D4E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</w:tr>
      <w:tr w:rsidR="0006305D" w:rsidTr="00D41643">
        <w:trPr>
          <w:trHeight w:hRule="exact" w:val="716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6305D" w:rsidRDefault="0006305D" w:rsidP="00E65A1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lang w:val="en-US"/>
              </w:rPr>
              <w:t>0.0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6305D" w:rsidRDefault="0006305D" w:rsidP="00E65A12"/>
        </w:tc>
      </w:tr>
      <w:tr w:rsidR="00D41643" w:rsidTr="00D41643">
        <w:trPr>
          <w:trHeight w:hRule="exact" w:val="19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Pr="007E50C9" w:rsidRDefault="00D41643" w:rsidP="00D41643"/>
        </w:tc>
      </w:tr>
      <w:tr w:rsidR="00D41643" w:rsidTr="00D41643">
        <w:trPr>
          <w:trHeight w:hRule="exact" w:val="92"/>
        </w:trPr>
        <w:tc>
          <w:tcPr>
            <w:tcW w:w="15904" w:type="dxa"/>
            <w:gridSpan w:val="4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1643" w:rsidRPr="007E50C9" w:rsidRDefault="00D41643" w:rsidP="00D41643"/>
        </w:tc>
        <w:tc>
          <w:tcPr>
            <w:tcW w:w="287" w:type="dxa"/>
          </w:tcPr>
          <w:p w:rsidR="00D41643" w:rsidRPr="007E50C9" w:rsidRDefault="00D41643" w:rsidP="00D41643"/>
        </w:tc>
      </w:tr>
      <w:tr w:rsidR="00D41643" w:rsidTr="00D41643">
        <w:trPr>
          <w:trHeight w:hRule="exact" w:val="19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7E50C9" w:rsidRDefault="00D41643" w:rsidP="00D41643"/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Pr="007E50C9" w:rsidRDefault="00D41643" w:rsidP="00D41643"/>
        </w:tc>
      </w:tr>
      <w:tr w:rsidR="00D41643" w:rsidTr="00D41643">
        <w:trPr>
          <w:trHeight w:hRule="exact" w:val="444"/>
        </w:trPr>
        <w:tc>
          <w:tcPr>
            <w:tcW w:w="99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1.7.3.</w:t>
            </w:r>
          </w:p>
        </w:tc>
        <w:tc>
          <w:tcPr>
            <w:tcW w:w="44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Default="00D41643" w:rsidP="00D41643"/>
        </w:tc>
      </w:tr>
      <w:tr w:rsidR="00D41643" w:rsidTr="00D41643">
        <w:trPr>
          <w:trHeight w:hRule="exact" w:val="717"/>
        </w:trPr>
        <w:tc>
          <w:tcPr>
            <w:tcW w:w="544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249682.0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1 279 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lang w:val="en-US"/>
              </w:rPr>
              <w:t>878.9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P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435 849.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lang w:val="en-US"/>
              </w:rPr>
              <w:t>2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Default="00D41643" w:rsidP="00D41643"/>
        </w:tc>
      </w:tr>
      <w:tr w:rsidR="00D41643" w:rsidTr="00D41643">
        <w:trPr>
          <w:trHeight w:hRule="exact" w:val="716"/>
        </w:trPr>
        <w:tc>
          <w:tcPr>
            <w:tcW w:w="544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D41643" w:rsidRDefault="00D41643" w:rsidP="00D4164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Default="00D41643" w:rsidP="00D41643"/>
        </w:tc>
      </w:tr>
      <w:tr w:rsidR="00D41643" w:rsidTr="00D41643">
        <w:trPr>
          <w:trHeight w:hRule="exact" w:val="716"/>
        </w:trPr>
        <w:tc>
          <w:tcPr>
            <w:tcW w:w="544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Default="00D41643" w:rsidP="00D41643"/>
        </w:tc>
      </w:tr>
      <w:tr w:rsidR="00D41643" w:rsidTr="00D41643">
        <w:trPr>
          <w:trHeight w:hRule="exact" w:val="215"/>
        </w:trPr>
        <w:tc>
          <w:tcPr>
            <w:tcW w:w="544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Default="00D41643" w:rsidP="00D41643"/>
        </w:tc>
      </w:tr>
      <w:tr w:rsidR="00D41643" w:rsidTr="00D41643">
        <w:trPr>
          <w:trHeight w:hRule="exact" w:val="430"/>
        </w:trPr>
        <w:tc>
          <w:tcPr>
            <w:tcW w:w="15904" w:type="dxa"/>
            <w:gridSpan w:val="47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287" w:type="dxa"/>
          </w:tcPr>
          <w:p w:rsidR="00D41643" w:rsidRDefault="00D41643" w:rsidP="00D41643"/>
        </w:tc>
      </w:tr>
      <w:tr w:rsidR="00D41643" w:rsidTr="00D41643">
        <w:trPr>
          <w:trHeight w:hRule="exact" w:val="430"/>
        </w:trPr>
        <w:tc>
          <w:tcPr>
            <w:tcW w:w="99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Default="00D41643" w:rsidP="00D41643"/>
        </w:tc>
      </w:tr>
      <w:tr w:rsidR="00D41643" w:rsidTr="00D41643">
        <w:trPr>
          <w:trHeight w:hRule="exact" w:val="287"/>
        </w:trPr>
        <w:tc>
          <w:tcPr>
            <w:tcW w:w="99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/>
        </w:tc>
        <w:tc>
          <w:tcPr>
            <w:tcW w:w="444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/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41643" w:rsidRDefault="00D41643" w:rsidP="00D41643"/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Default="00D41643" w:rsidP="00D41643"/>
        </w:tc>
      </w:tr>
      <w:tr w:rsidR="00D41643" w:rsidTr="00D41643">
        <w:trPr>
          <w:trHeight w:hRule="exact" w:val="501"/>
        </w:trPr>
        <w:tc>
          <w:tcPr>
            <w:tcW w:w="544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Default="00D41643" w:rsidP="00D41643"/>
        </w:tc>
      </w:tr>
      <w:tr w:rsidR="00D41643" w:rsidTr="00D41643">
        <w:trPr>
          <w:trHeight w:hRule="exact" w:val="573"/>
        </w:trPr>
        <w:tc>
          <w:tcPr>
            <w:tcW w:w="5446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D41643" w:rsidRDefault="00D41643" w:rsidP="00D41643"/>
        </w:tc>
      </w:tr>
      <w:tr w:rsidR="00D41643" w:rsidTr="00D41643">
        <w:trPr>
          <w:trHeight w:hRule="exact" w:val="430"/>
        </w:trPr>
        <w:tc>
          <w:tcPr>
            <w:tcW w:w="15904" w:type="dxa"/>
            <w:gridSpan w:val="47"/>
            <w:tcBorders>
              <w:top w:val="single" w:sz="5" w:space="0" w:color="000000"/>
            </w:tcBorders>
            <w:shd w:val="clear" w:color="auto" w:fill="auto"/>
          </w:tcPr>
          <w:p w:rsidR="00D41643" w:rsidRDefault="00D41643" w:rsidP="00D4164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7" w:type="dxa"/>
          </w:tcPr>
          <w:p w:rsidR="00D41643" w:rsidRDefault="00D41643" w:rsidP="00D41643"/>
        </w:tc>
      </w:tr>
    </w:tbl>
    <w:p w:rsidR="006C2374" w:rsidRDefault="006C2374">
      <w:pPr>
        <w:sectPr w:rsidR="006C2374" w:rsidSect="00D41643">
          <w:pgSz w:w="16848" w:h="11952" w:orient="landscape"/>
          <w:pgMar w:top="0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6C2374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7" w:type="dxa"/>
          </w:tcPr>
          <w:p w:rsidR="006C2374" w:rsidRDefault="006C2374"/>
        </w:tc>
      </w:tr>
      <w:tr w:rsidR="006C2374">
        <w:trPr>
          <w:trHeight w:hRule="exact" w:val="573"/>
        </w:trPr>
        <w:tc>
          <w:tcPr>
            <w:tcW w:w="11176" w:type="dxa"/>
            <w:gridSpan w:val="8"/>
          </w:tcPr>
          <w:p w:rsidR="006C2374" w:rsidRDefault="006C2374"/>
        </w:tc>
        <w:tc>
          <w:tcPr>
            <w:tcW w:w="4728" w:type="dxa"/>
            <w:gridSpan w:val="3"/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6C2374" w:rsidRDefault="006C2374"/>
        </w:tc>
      </w:tr>
      <w:tr w:rsidR="006C2374">
        <w:trPr>
          <w:trHeight w:hRule="exact" w:val="573"/>
        </w:trPr>
        <w:tc>
          <w:tcPr>
            <w:tcW w:w="11176" w:type="dxa"/>
            <w:gridSpan w:val="8"/>
          </w:tcPr>
          <w:p w:rsidR="006C2374" w:rsidRDefault="006C2374"/>
        </w:tc>
        <w:tc>
          <w:tcPr>
            <w:tcW w:w="4728" w:type="dxa"/>
            <w:gridSpan w:val="3"/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Модернизация первичного звена здравоохранения </w:t>
            </w:r>
          </w:p>
        </w:tc>
        <w:tc>
          <w:tcPr>
            <w:tcW w:w="287" w:type="dxa"/>
          </w:tcPr>
          <w:p w:rsidR="006C2374" w:rsidRDefault="006C2374"/>
        </w:tc>
      </w:tr>
      <w:tr w:rsidR="006C2374">
        <w:trPr>
          <w:trHeight w:hRule="exact" w:val="143"/>
        </w:trPr>
        <w:tc>
          <w:tcPr>
            <w:tcW w:w="860" w:type="dxa"/>
            <w:shd w:val="clear" w:color="auto" w:fill="auto"/>
          </w:tcPr>
          <w:p w:rsidR="006C2374" w:rsidRDefault="007869D2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6C2374" w:rsidRDefault="007869D2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6C2374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</w:tr>
      <w:tr w:rsidR="006C237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6C2374" w:rsidRDefault="006C237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Медицинские организации, оказывающие первичную медико-санитарную помощь, а также медицинские организации, расположенные в сельской местности, поселках городского типа и малых городах с численностью населения до 50 тыс. человек дооснащены/переоснащены автомобильным транспортом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Сайт МЗИО</w:t>
            </w:r>
          </w:p>
          <w:p w:rsidR="006C2374" w:rsidRDefault="006C2374"/>
        </w:tc>
      </w:tr>
      <w:tr w:rsidR="006C2374">
        <w:trPr>
          <w:trHeight w:hRule="exact" w:val="15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 жителей отдаленных районов с целью повышения доступности медицинской помощи.</w:t>
            </w:r>
          </w:p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1.0000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Заявка План закупок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"Заключены контракты ", значение: 1.0000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ГК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31.08.2022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приема-передачи", значение: 75.0000,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 передачи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20.03.2023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Закупка осуществляется централизованно министерством здравоохранения Иркутской области, Соглашения с МО не заключается. Будет прикреплено Распоряжение о распределении автомобилей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25.05.2023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внесены в реестр контрактов, заключенных заказчиками по результатам закупок", значение: 0.0000,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платежный документ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соглашений)",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приемка поставленных товаров, выполненных работ, оказанных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приемки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платежный документ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207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6C2374" w:rsidRDefault="006C237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"Осуществлено новое строительство (реконструкция) объектов медицинских организаций"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и реконструкция объектов медицинских организаций расширили возможности оказания медицинской  помощи. В результате нового строительства (реконструкции) население может получать первичную медико-санитарную помощь с приближением к месту жительства, месту обучения или работы, исходя из потребностей всех групп населения. 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01.08.2022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0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01.08.2022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внесены в реестр контрактов, заключенных заказчиками по результатам закупок",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30.05.2023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исполнении графика выполнения мероприятий"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из Электронного бюджета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"Приняты меры по трудоустройству работников на вакантные рабочие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прочее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места", значение: 0.0000,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20.03.2024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20.05.2024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исполнении графика выполнения мероприятий "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из Электронного бюджета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прочее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оплата поставленных товаров, выполненных работ, оказанных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по государственному (муниципальному) контракту"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6C2374" w:rsidRDefault="006C237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и смонтированы быстровозводимые модульные конструкции объектов медицинских организаций 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и монтаж быстровозводимых модульных конструкций 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  помощь  с приближением к месту жительства, месту обучения или работы, исходя из потребностей всех групп населения.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4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разработан", значение: 35.0000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о перечислении субсидий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24.0000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"Закупка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включена в план закупок", значение: 0.0000,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01.08.2022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"Подписан акт приемки выполненных работ", значение: 24.0000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подписан о приемке работ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прочее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оплата поставленных товаров, выполненных работ, оказанных услуг по государственному (муниципальному) контракту",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платежный документ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приема-передачи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"Закупка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20.05.2023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включена в план закупок", значение: 0.0000,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прочее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приема-передачи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оплата поставленных товаров, выполненных работ, оказанных услуг по государственному (муниципальному) контракту",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платежный документ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2.0000,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2.0000,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20.04.2024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20.07.2024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государственном (муниципальном) контракте внесены в реестр контрактов, заключенных заказчиками по результатам закупок", значение: 2.0000,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прочее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приема-передачи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платежный документ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6C2374" w:rsidRDefault="006C237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"Осуществлен капитальный ремонт зданий медицинских организаций и их обособленных структурных подразделений, расположенных в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Проведение капитального ремонта объектов медицинских организаций, на базе которых оказывается первичная 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том числе в сельской местности, рабочих поселках, поселках городского типа и малых городах с численностью населения до 50 тыс. человек"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медико-санитарная помощь, уменьшит количество неэффективно используемых площадей, создаст комфортные условия пребывания в медицинских организациях. 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"Получены положительные заключения по результатам государственных экспертиз", значение: 24.0000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ПСД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(подписан)", значение: 15.0000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юридическому (физическому) лицу включено в реестр соглашений)",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Взаимосвязь с иными результатами и контрольными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lastRenderedPageBreak/>
              <w:t>1.4.4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24.0000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01.10.2022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30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приема-передачи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платежное поручение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"Подписан акт приемки выполненных работ", значение: 24.0000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приняты работы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31.05.2023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"Заключены ГК на осуществления капитального ремонта объектов",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01.09.2023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Гос.контракты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платежное поручение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заключенных заказчиками по результатам закупок",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акт приема-передачи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1.0000,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20.03.2024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1.0000,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20.04.2024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 ГК на осуществление капитального ремонта объектов", значение: 1.0000,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01.09.2024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гос.контракты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1.0000,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20.09.2024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платежное поручение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акт приема-передачи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6C2374" w:rsidRDefault="006C237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Материально-техническая база медицинских организаций, оказывающих первичную медико-санитарную помощь взрослым и детям, их обособленных структурных подразделений, а также медицинских организаций, расположенных в сельской местности, поселках городского типа и малых городах с численностью населения до 50 тыс. человек   приведена в соответствие с порядками оказания медицинской помощи. Снижено количество оборудования для оказания медицинской помощи со сроком эксплуатации более 10 лет в медицинских организациях, 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7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7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оказывающих первичную медико-санитарную помощь, а также в  медицинских организациях, расположенных в сельской местности, поселках городского типа и малых городах с численностью населения до 50 тыс.человек.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приобретено", значение: 20.0000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20.01.2022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Взаимосвязь с иными результатами и контрольными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ГК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lastRenderedPageBreak/>
              <w:t>1.5.2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"Документ утвержден (подписан) протокол по формированию перечня оборудования",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Протокол перечень мед.оборудования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1.0000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ГК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юридическому (физическому) лицу включено в реестр соглашений)", значение: 0.0000,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31.10.2022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приема-передачи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платежное поручение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приобретено", значение: 52.0000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Отчет, ГК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25.05.2023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заключенных заказчиками по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ЕИС</w:t>
            </w:r>
          </w:p>
          <w:p w:rsidR="006C2374" w:rsidRDefault="006C2374"/>
        </w:tc>
      </w:tr>
      <w:tr w:rsidR="006C237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 закупок", значение: 0.0000,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приема-передачи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платежное поручение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об использовании медицинского оборудования"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мед.оборудования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об использовании медицинского оборудования"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15.05.2024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медицинского оборудования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об использовании медицинского оборудования"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15.06.2024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медицинского оборудования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об использовании медицинского оборудования"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20.08.2024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медицинского оборудования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об использовании медицинского оборудования"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15.10.2024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медицинского оборудования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об использовании медицинского оборудования"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об использовании медицинского оборудования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1.6</w:t>
            </w:r>
          </w:p>
          <w:p w:rsidR="006C2374" w:rsidRDefault="006C237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"Приобретены и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20.09.2022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Приобретение и монтаж 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6C237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смонтированы быстровозводимые модульные конструкции объектов медицинских организаций (софинансирование из резервного фонда Правительства Российской Федерации)"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быстровозводимых модульных конструкций 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  помощь  с приближением к месту жительства, месту обучения или работы, исходя из потребностей всех групп населения.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юридическому (физическому) лицу включено в реестр соглашений)", значение: 6.0000,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10.10.2022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Взаимосвязь с иными результатами и контрольными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lastRenderedPageBreak/>
              <w:t>1.6.2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"Заявка включена в план закупок ", значение: 5.0000,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15.10.2022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ссылка в ЕИС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 ГК на приобретение и монтаж модульных конструкций", значение: 6.0000,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10.11.2022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Государственные контракты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1.0000,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сдачи выполненных работ/акт выполненных работ", значение: 6.0000,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завершения работ/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6.0000,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20.06.2023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1.7</w:t>
            </w:r>
          </w:p>
          <w:p w:rsidR="006C2374" w:rsidRDefault="006C2374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(софинансирование из резервного фонда Правительства Российской Федерации)"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20.09.2022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Материально-техническая база медицинских организаций, оказывающих первичную медико-санитарную помощь взрослым и детям, их обособленных структурных подразделений, а также медицинских организаций, расположенных в сельской местности, поселках городского типа и малых городах с численностью населения до 50 тыс. человек   приведена в соответствие с порядками оказания медицинской помощи. Снижено количество оборудования для оказания медицинской помощи со сроком эксплуатации более 10 лет в медицинских организациях, оказывающих первичную медико-санитарную помощь, а также в  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21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16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организациях, расположенных в сельской местности, поселках городского типа и малых городах с численностью населения до 50 тыс.человек.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18.0000,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10.10.2022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доп.соглашения 18 МО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"Утверждено распоряжение о предоставлении субсидий на иные цели по МО", значение: 1.0000,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10.10.2022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распоряжение о предоставлении субсидий на иные цели по МО (оборудование)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"Заявки включены в план-закупок"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10.10.2022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Заявка ссылки 18 МО на закупку оборудования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"Заявки опубликованы в ЕИС", значение: 18.0000,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25.10.2022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ссылки на аукционы от 18 МО на закупку оборудования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"Заключены государственные контракты на закупку оборудования", значение: 18.0000, Единица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10.11.2022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ГК 18 МО (контрактов будет больше возможно)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18.0000, Единица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18 МО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оплата поставленных товаров, выполненных работ, оказанных услуг по государственному 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(муниципальному) контракту"</w:t>
            </w:r>
          </w:p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  <w:tr w:rsidR="006C2374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/>
        </w:tc>
      </w:tr>
      <w:tr w:rsidR="006C2374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6C2374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6C2374"/>
        </w:tc>
      </w:tr>
      <w:tr w:rsidR="006C2374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1.7.11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"Субъектами Российской Федерации представлены акты о вводе в эксплуатацию оборудования приобретенного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(софинансирование из резервного фонда Правительства Российской Федерации)"</w:t>
            </w:r>
          </w:p>
          <w:p w:rsidR="006C2374" w:rsidRDefault="006C2374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01.07.2023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6C2374" w:rsidRDefault="006C2374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6C2374" w:rsidRDefault="006C2374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6C2374" w:rsidRDefault="006C2374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6C2374" w:rsidRDefault="006C2374"/>
        </w:tc>
      </w:tr>
      <w:tr w:rsidR="006C2374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C2374" w:rsidRDefault="006C2374"/>
        </w:tc>
      </w:tr>
    </w:tbl>
    <w:p w:rsidR="006C2374" w:rsidRDefault="006C2374">
      <w:pPr>
        <w:sectPr w:rsidR="006C2374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6C2374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78</w:t>
            </w:r>
          </w:p>
        </w:tc>
        <w:tc>
          <w:tcPr>
            <w:tcW w:w="14" w:type="dxa"/>
          </w:tcPr>
          <w:p w:rsidR="006C2374" w:rsidRDefault="006C2374"/>
        </w:tc>
      </w:tr>
      <w:tr w:rsidR="006C2374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6C2374" w:rsidRDefault="006C2374"/>
        </w:tc>
        <w:tc>
          <w:tcPr>
            <w:tcW w:w="14" w:type="dxa"/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6C2374" w:rsidRDefault="006C2374"/>
        </w:tc>
        <w:tc>
          <w:tcPr>
            <w:tcW w:w="14" w:type="dxa"/>
          </w:tcPr>
          <w:p w:rsidR="006C2374" w:rsidRDefault="006C2374"/>
        </w:tc>
      </w:tr>
      <w:tr w:rsidR="006C2374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124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  <w:p w:rsidR="006C2374" w:rsidRDefault="006C2374"/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Карташева Т.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новое строительство (реконструкция) объектов медицинских организаций</w:t>
            </w:r>
          </w:p>
          <w:p w:rsidR="006C2374" w:rsidRDefault="006C2374"/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Приобретены и смонтированы быстровозводимые модульные конструкции объектов медицинских организаций </w:t>
            </w:r>
          </w:p>
          <w:p w:rsidR="006C2374" w:rsidRDefault="006C2374"/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человек</w:t>
            </w:r>
          </w:p>
          <w:p w:rsidR="006C2374" w:rsidRDefault="006C2374"/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</w:t>
            </w:r>
          </w:p>
          <w:p w:rsidR="006C2374" w:rsidRDefault="006C2374"/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3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6C2374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Приобретены и смонтированы быстровозводимые модульные конструкции объектов медицинских организаций (софинансирование из резервного фонда Правительства Российской Федерации)</w:t>
            </w:r>
          </w:p>
          <w:p w:rsidR="006C2374" w:rsidRDefault="006C2374"/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(софинансирование из резервного фонда Правительства Российской Федерации)</w:t>
            </w:r>
          </w:p>
          <w:p w:rsidR="006C2374" w:rsidRDefault="006C2374"/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  <w:tr w:rsidR="006C2374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6C2374" w:rsidRDefault="007869D2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6C2374" w:rsidRDefault="006C2374"/>
        </w:tc>
      </w:tr>
    </w:tbl>
    <w:p w:rsidR="007869D2" w:rsidRDefault="007869D2"/>
    <w:sectPr w:rsidR="007869D2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74"/>
    <w:rsid w:val="0006305D"/>
    <w:rsid w:val="006C2374"/>
    <w:rsid w:val="007869D2"/>
    <w:rsid w:val="00AB7269"/>
    <w:rsid w:val="00AD7359"/>
    <w:rsid w:val="00D41643"/>
    <w:rsid w:val="00F8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80077"/>
  <w15:docId w15:val="{2BA67C93-8389-4B06-962A-F010D0BCF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6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16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13705</Words>
  <Characters>78123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RP_Modernizaciya_pervichnogo_zvena_zdravooxraneniya_</vt:lpstr>
    </vt:vector>
  </TitlesOfParts>
  <Company>Stimulsoft Reports 2019.3.4 from 5 August 2019</Company>
  <LinksUpToDate>false</LinksUpToDate>
  <CharactersWithSpaces>91645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RP_Modernizaciya_pervichnogo_zvena_zdravooxraneniya_</dc:title>
  <dc:subject>RP_Modernizaciya_pervichnogo_zvena_zdravooxraneniya_</dc:subject>
  <dc:creator>Марина В. Барахтенко</dc:creator>
  <cp:keywords/>
  <dc:description/>
  <cp:lastModifiedBy>Марина В. Барахтенко</cp:lastModifiedBy>
  <cp:revision>2</cp:revision>
  <cp:lastPrinted>2023-08-25T07:49:00Z</cp:lastPrinted>
  <dcterms:created xsi:type="dcterms:W3CDTF">2023-08-25T07:54:00Z</dcterms:created>
  <dcterms:modified xsi:type="dcterms:W3CDTF">2023-08-25T07:54:00Z</dcterms:modified>
</cp:coreProperties>
</file>