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dxa"/>
        <w:tblLayout w:type="fixed"/>
        <w:tblCellMar>
          <w:left w:w="0" w:type="dxa"/>
          <w:right w:w="0" w:type="dxa"/>
        </w:tblCellMar>
        <w:tblLook w:val="04A0" w:firstRow="1" w:lastRow="0" w:firstColumn="1" w:lastColumn="0" w:noHBand="0" w:noVBand="1"/>
      </w:tblPr>
      <w:tblGrid>
        <w:gridCol w:w="4585"/>
        <w:gridCol w:w="430"/>
        <w:gridCol w:w="4155"/>
        <w:gridCol w:w="2149"/>
        <w:gridCol w:w="2149"/>
        <w:gridCol w:w="2150"/>
      </w:tblGrid>
      <w:tr w:rsidR="0005471D">
        <w:trPr>
          <w:trHeight w:hRule="exact" w:val="573"/>
        </w:trPr>
        <w:tc>
          <w:tcPr>
            <w:tcW w:w="15618" w:type="dxa"/>
            <w:gridSpan w:val="6"/>
          </w:tcPr>
          <w:p w:rsidR="0005471D" w:rsidRDefault="0005471D"/>
        </w:tc>
      </w:tr>
      <w:tr w:rsidR="0005471D">
        <w:trPr>
          <w:trHeight w:hRule="exact" w:val="387"/>
        </w:trPr>
        <w:tc>
          <w:tcPr>
            <w:tcW w:w="15618" w:type="dxa"/>
            <w:gridSpan w:val="6"/>
            <w:shd w:val="clear" w:color="auto" w:fill="auto"/>
            <w:vAlign w:val="center"/>
          </w:tcPr>
          <w:p w:rsidR="0005471D" w:rsidRDefault="007175A1">
            <w:pPr>
              <w:spacing w:line="230" w:lineRule="auto"/>
              <w:jc w:val="center"/>
              <w:rPr>
                <w:rFonts w:ascii="Times New Roman" w:eastAsia="Times New Roman" w:hAnsi="Times New Roman" w:cs="Times New Roman"/>
                <w:b/>
                <w:color w:val="000000"/>
                <w:spacing w:val="-2"/>
                <w:sz w:val="28"/>
              </w:rPr>
            </w:pPr>
            <w:r>
              <w:rPr>
                <w:rFonts w:ascii="Times New Roman" w:eastAsia="Times New Roman" w:hAnsi="Times New Roman" w:cs="Times New Roman"/>
                <w:b/>
                <w:color w:val="000000"/>
                <w:spacing w:val="-2"/>
                <w:sz w:val="28"/>
              </w:rPr>
              <w:t>П А С П О Р Т</w:t>
            </w:r>
          </w:p>
        </w:tc>
      </w:tr>
      <w:tr w:rsidR="0005471D">
        <w:trPr>
          <w:trHeight w:hRule="exact" w:val="43"/>
        </w:trPr>
        <w:tc>
          <w:tcPr>
            <w:tcW w:w="15618" w:type="dxa"/>
            <w:gridSpan w:val="6"/>
          </w:tcPr>
          <w:p w:rsidR="0005471D" w:rsidRDefault="0005471D"/>
        </w:tc>
      </w:tr>
      <w:tr w:rsidR="0005471D">
        <w:trPr>
          <w:trHeight w:hRule="exact" w:val="387"/>
        </w:trPr>
        <w:tc>
          <w:tcPr>
            <w:tcW w:w="15618" w:type="dxa"/>
            <w:gridSpan w:val="6"/>
            <w:shd w:val="clear" w:color="auto" w:fill="auto"/>
            <w:vAlign w:val="center"/>
          </w:tcPr>
          <w:p w:rsidR="0005471D" w:rsidRDefault="007175A1">
            <w:pPr>
              <w:spacing w:line="230" w:lineRule="auto"/>
              <w:jc w:val="center"/>
              <w:rPr>
                <w:rFonts w:ascii="Times New Roman" w:eastAsia="Times New Roman" w:hAnsi="Times New Roman" w:cs="Times New Roman"/>
                <w:b/>
                <w:color w:val="000000"/>
                <w:spacing w:val="-2"/>
                <w:sz w:val="28"/>
              </w:rPr>
            </w:pPr>
            <w:r>
              <w:rPr>
                <w:rFonts w:ascii="Times New Roman" w:eastAsia="Times New Roman" w:hAnsi="Times New Roman" w:cs="Times New Roman"/>
                <w:b/>
                <w:color w:val="000000"/>
                <w:spacing w:val="-2"/>
                <w:sz w:val="28"/>
              </w:rPr>
              <w:t>регионального проекта</w:t>
            </w:r>
          </w:p>
        </w:tc>
      </w:tr>
      <w:tr w:rsidR="0005471D">
        <w:trPr>
          <w:trHeight w:hRule="exact" w:val="43"/>
        </w:trPr>
        <w:tc>
          <w:tcPr>
            <w:tcW w:w="15618" w:type="dxa"/>
            <w:gridSpan w:val="6"/>
          </w:tcPr>
          <w:p w:rsidR="0005471D" w:rsidRDefault="0005471D"/>
        </w:tc>
      </w:tr>
      <w:tr w:rsidR="0005471D">
        <w:trPr>
          <w:trHeight w:hRule="exact" w:val="573"/>
        </w:trPr>
        <w:tc>
          <w:tcPr>
            <w:tcW w:w="15618" w:type="dxa"/>
            <w:gridSpan w:val="6"/>
            <w:shd w:val="clear" w:color="auto" w:fill="auto"/>
            <w:tcMar>
              <w:left w:w="72" w:type="dxa"/>
              <w:right w:w="72" w:type="dxa"/>
            </w:tcMar>
            <w:vAlign w:val="center"/>
          </w:tcPr>
          <w:p w:rsidR="0005471D" w:rsidRDefault="007175A1">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Разработка и реализация программы системной поддержки и повышения качества жизни граждан старшего поколения</w:t>
            </w:r>
          </w:p>
        </w:tc>
      </w:tr>
      <w:tr w:rsidR="0005471D">
        <w:trPr>
          <w:trHeight w:hRule="exact" w:val="716"/>
        </w:trPr>
        <w:tc>
          <w:tcPr>
            <w:tcW w:w="15618" w:type="dxa"/>
            <w:gridSpan w:val="6"/>
            <w:tcBorders>
              <w:bottom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1. Основные положения</w:t>
            </w:r>
          </w:p>
        </w:tc>
      </w:tr>
      <w:tr w:rsidR="0005471D">
        <w:trPr>
          <w:trHeight w:hRule="exact" w:val="717"/>
        </w:trPr>
        <w:tc>
          <w:tcPr>
            <w:tcW w:w="4585" w:type="dxa"/>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регионального проекта</w:t>
            </w:r>
          </w:p>
        </w:tc>
        <w:tc>
          <w:tcPr>
            <w:tcW w:w="11033" w:type="dxa"/>
            <w:gridSpan w:val="5"/>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Разработка и реализация программы системной поддержки и повышения качества жизни граждан старшего поколения</w:t>
            </w:r>
          </w:p>
        </w:tc>
      </w:tr>
      <w:tr w:rsidR="0005471D">
        <w:trPr>
          <w:trHeight w:hRule="exact" w:val="573"/>
        </w:trPr>
        <w:tc>
          <w:tcPr>
            <w:tcW w:w="4585" w:type="dxa"/>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Краткое наименование регионального</w:t>
            </w:r>
          </w:p>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проекта</w:t>
            </w:r>
          </w:p>
        </w:tc>
        <w:tc>
          <w:tcPr>
            <w:tcW w:w="4585"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Старшее поколение </w:t>
            </w:r>
          </w:p>
        </w:tc>
        <w:tc>
          <w:tcPr>
            <w:tcW w:w="214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 реализации проекта</w:t>
            </w:r>
          </w:p>
        </w:tc>
        <w:tc>
          <w:tcPr>
            <w:tcW w:w="2149"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01.01.2019</w:t>
            </w:r>
          </w:p>
        </w:tc>
        <w:tc>
          <w:tcPr>
            <w:tcW w:w="2150" w:type="dxa"/>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31.12.2030</w:t>
            </w:r>
          </w:p>
        </w:tc>
      </w:tr>
      <w:tr w:rsidR="0005471D">
        <w:trPr>
          <w:trHeight w:hRule="exact" w:val="573"/>
        </w:trPr>
        <w:tc>
          <w:tcPr>
            <w:tcW w:w="4585" w:type="dxa"/>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Куратор регионального проекта</w:t>
            </w:r>
          </w:p>
        </w:tc>
        <w:tc>
          <w:tcPr>
            <w:tcW w:w="4585"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Вобликова В.Ф.</w:t>
            </w:r>
          </w:p>
        </w:tc>
        <w:tc>
          <w:tcPr>
            <w:tcW w:w="6448"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Заместитель Председателя Правительства Иркутской области</w:t>
            </w:r>
          </w:p>
        </w:tc>
      </w:tr>
      <w:tr w:rsidR="0005471D">
        <w:trPr>
          <w:trHeight w:hRule="exact" w:val="716"/>
        </w:trPr>
        <w:tc>
          <w:tcPr>
            <w:tcW w:w="4585" w:type="dxa"/>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Руководитель регионального проекта</w:t>
            </w:r>
          </w:p>
        </w:tc>
        <w:tc>
          <w:tcPr>
            <w:tcW w:w="4585"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Родионов В.А.</w:t>
            </w:r>
          </w:p>
        </w:tc>
        <w:tc>
          <w:tcPr>
            <w:tcW w:w="6448"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 социального развития, опеки и попечительства Иркутской области</w:t>
            </w:r>
          </w:p>
        </w:tc>
      </w:tr>
      <w:tr w:rsidR="0005471D">
        <w:trPr>
          <w:trHeight w:hRule="exact" w:val="573"/>
        </w:trPr>
        <w:tc>
          <w:tcPr>
            <w:tcW w:w="4585" w:type="dxa"/>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Администратор регионального проекта</w:t>
            </w:r>
          </w:p>
        </w:tc>
        <w:tc>
          <w:tcPr>
            <w:tcW w:w="4585" w:type="dxa"/>
            <w:gridSpan w:val="2"/>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Макаров А.С.</w:t>
            </w:r>
          </w:p>
        </w:tc>
        <w:tc>
          <w:tcPr>
            <w:tcW w:w="6448"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Первый заместитель министра</w:t>
            </w:r>
          </w:p>
        </w:tc>
      </w:tr>
      <w:tr w:rsidR="0005471D">
        <w:trPr>
          <w:trHeight w:hRule="exact" w:val="717"/>
        </w:trPr>
        <w:tc>
          <w:tcPr>
            <w:tcW w:w="4585"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Связь с государственными программами</w:t>
            </w:r>
          </w:p>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(комплексными программами) Российской</w:t>
            </w:r>
          </w:p>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Федерации (далее - государственные</w:t>
            </w:r>
          </w:p>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программы)</w:t>
            </w:r>
          </w:p>
        </w:tc>
        <w:tc>
          <w:tcPr>
            <w:tcW w:w="43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4155" w:type="dxa"/>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Государственная программа</w:t>
            </w:r>
          </w:p>
        </w:tc>
        <w:tc>
          <w:tcPr>
            <w:tcW w:w="6448"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Государственная программа Иркутской области «Социальная поддержка населения»</w:t>
            </w:r>
          </w:p>
        </w:tc>
      </w:tr>
      <w:tr w:rsidR="0005471D">
        <w:trPr>
          <w:trHeight w:hRule="exact" w:val="573"/>
        </w:trPr>
        <w:tc>
          <w:tcPr>
            <w:tcW w:w="4585"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43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4155"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Направление</w:t>
            </w:r>
          </w:p>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(подпрограмма)</w:t>
            </w:r>
          </w:p>
        </w:tc>
        <w:tc>
          <w:tcPr>
            <w:tcW w:w="6448"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Подпрограмма «Социальное обслуживание населения»</w:t>
            </w:r>
          </w:p>
        </w:tc>
      </w:tr>
      <w:tr w:rsidR="0005471D">
        <w:trPr>
          <w:trHeight w:hRule="exact" w:val="716"/>
        </w:trPr>
        <w:tc>
          <w:tcPr>
            <w:tcW w:w="4585"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43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4155" w:type="dxa"/>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Государственная программа</w:t>
            </w:r>
          </w:p>
        </w:tc>
        <w:tc>
          <w:tcPr>
            <w:tcW w:w="6448"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Государственная программа Иркутской области «Развитие здравоохранения»</w:t>
            </w:r>
          </w:p>
        </w:tc>
      </w:tr>
      <w:tr w:rsidR="0005471D">
        <w:trPr>
          <w:trHeight w:hRule="exact" w:val="975"/>
        </w:trPr>
        <w:tc>
          <w:tcPr>
            <w:tcW w:w="4585"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43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4155"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Направление</w:t>
            </w:r>
          </w:p>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(подпрограмма)</w:t>
            </w:r>
          </w:p>
        </w:tc>
        <w:tc>
          <w:tcPr>
            <w:tcW w:w="6448"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Подпрограмма «Совершенствование оказания медицинской помощи, включая профилактику заболеваний и формирование здорового образа жизни»</w:t>
            </w:r>
          </w:p>
        </w:tc>
      </w:tr>
      <w:tr w:rsidR="0005471D">
        <w:trPr>
          <w:trHeight w:hRule="exact" w:val="716"/>
        </w:trPr>
        <w:tc>
          <w:tcPr>
            <w:tcW w:w="4585"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43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4155" w:type="dxa"/>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Государственная программа</w:t>
            </w:r>
          </w:p>
        </w:tc>
        <w:tc>
          <w:tcPr>
            <w:tcW w:w="6448"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Государственная программа Иркутской области «Социальная поддержка населения»</w:t>
            </w:r>
          </w:p>
        </w:tc>
      </w:tr>
      <w:tr w:rsidR="0005471D">
        <w:trPr>
          <w:trHeight w:hRule="exact" w:val="573"/>
        </w:trPr>
        <w:tc>
          <w:tcPr>
            <w:tcW w:w="4585"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43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4155"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Направление</w:t>
            </w:r>
          </w:p>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(подпрограмма)</w:t>
            </w:r>
          </w:p>
        </w:tc>
        <w:tc>
          <w:tcPr>
            <w:tcW w:w="6448" w:type="dxa"/>
            <w:gridSpan w:val="3"/>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Подпрограмма «Старшее поколение»</w:t>
            </w:r>
          </w:p>
        </w:tc>
      </w:tr>
    </w:tbl>
    <w:p w:rsidR="0005471D" w:rsidRDefault="0005471D">
      <w:pPr>
        <w:sectPr w:rsidR="0005471D" w:rsidSect="00EA497E">
          <w:pgSz w:w="16838" w:h="11906" w:orient="landscape" w:code="9"/>
          <w:pgMar w:top="1134" w:right="576" w:bottom="526" w:left="576" w:header="1134" w:footer="526" w:gutter="0"/>
          <w:cols w:space="720"/>
          <w:docGrid w:linePitch="27"/>
        </w:sectPr>
      </w:pPr>
    </w:p>
    <w:tbl>
      <w:tblPr>
        <w:tblW w:w="16191" w:type="dxa"/>
        <w:tblLayout w:type="fixed"/>
        <w:tblCellMar>
          <w:left w:w="0" w:type="dxa"/>
          <w:right w:w="0" w:type="dxa"/>
        </w:tblCellMar>
        <w:tblLook w:val="04A0" w:firstRow="1" w:lastRow="0" w:firstColumn="1" w:lastColumn="0" w:noHBand="0" w:noVBand="1"/>
      </w:tblPr>
      <w:tblGrid>
        <w:gridCol w:w="573"/>
        <w:gridCol w:w="143"/>
        <w:gridCol w:w="144"/>
        <w:gridCol w:w="143"/>
        <w:gridCol w:w="2006"/>
        <w:gridCol w:w="716"/>
        <w:gridCol w:w="860"/>
        <w:gridCol w:w="143"/>
        <w:gridCol w:w="287"/>
        <w:gridCol w:w="430"/>
        <w:gridCol w:w="143"/>
        <w:gridCol w:w="286"/>
        <w:gridCol w:w="574"/>
        <w:gridCol w:w="286"/>
        <w:gridCol w:w="143"/>
        <w:gridCol w:w="574"/>
        <w:gridCol w:w="143"/>
        <w:gridCol w:w="286"/>
        <w:gridCol w:w="144"/>
        <w:gridCol w:w="143"/>
        <w:gridCol w:w="143"/>
        <w:gridCol w:w="144"/>
        <w:gridCol w:w="143"/>
        <w:gridCol w:w="143"/>
        <w:gridCol w:w="430"/>
        <w:gridCol w:w="143"/>
        <w:gridCol w:w="430"/>
        <w:gridCol w:w="143"/>
        <w:gridCol w:w="144"/>
        <w:gridCol w:w="143"/>
        <w:gridCol w:w="143"/>
        <w:gridCol w:w="143"/>
        <w:gridCol w:w="287"/>
        <w:gridCol w:w="143"/>
        <w:gridCol w:w="144"/>
        <w:gridCol w:w="143"/>
        <w:gridCol w:w="286"/>
        <w:gridCol w:w="144"/>
        <w:gridCol w:w="286"/>
        <w:gridCol w:w="144"/>
        <w:gridCol w:w="143"/>
        <w:gridCol w:w="430"/>
        <w:gridCol w:w="143"/>
        <w:gridCol w:w="143"/>
        <w:gridCol w:w="430"/>
        <w:gridCol w:w="287"/>
        <w:gridCol w:w="286"/>
        <w:gridCol w:w="143"/>
        <w:gridCol w:w="287"/>
        <w:gridCol w:w="143"/>
        <w:gridCol w:w="287"/>
        <w:gridCol w:w="860"/>
        <w:gridCol w:w="286"/>
        <w:gridCol w:w="287"/>
      </w:tblGrid>
      <w:tr w:rsidR="0005471D" w:rsidTr="007175A1">
        <w:trPr>
          <w:trHeight w:hRule="exact" w:val="430"/>
        </w:trPr>
        <w:tc>
          <w:tcPr>
            <w:tcW w:w="15618" w:type="dxa"/>
            <w:gridSpan w:val="52"/>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2</w:t>
            </w:r>
          </w:p>
        </w:tc>
        <w:tc>
          <w:tcPr>
            <w:tcW w:w="573" w:type="dxa"/>
            <w:gridSpan w:val="2"/>
          </w:tcPr>
          <w:p w:rsidR="0005471D" w:rsidRDefault="0005471D"/>
        </w:tc>
      </w:tr>
      <w:tr w:rsidR="0005471D" w:rsidTr="007175A1">
        <w:trPr>
          <w:trHeight w:hRule="exact" w:val="573"/>
        </w:trPr>
        <w:tc>
          <w:tcPr>
            <w:tcW w:w="15904" w:type="dxa"/>
            <w:gridSpan w:val="53"/>
            <w:tcBorders>
              <w:bottom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2. Показатели регионального проекта</w:t>
            </w:r>
          </w:p>
        </w:tc>
        <w:tc>
          <w:tcPr>
            <w:tcW w:w="287" w:type="dxa"/>
          </w:tcPr>
          <w:p w:rsidR="0005471D" w:rsidRDefault="0005471D"/>
        </w:tc>
      </w:tr>
      <w:tr w:rsidR="0005471D" w:rsidTr="007175A1">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152" w:type="dxa"/>
            <w:gridSpan w:val="5"/>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Показатели регионального проекта</w:t>
            </w:r>
          </w:p>
        </w:tc>
        <w:tc>
          <w:tcPr>
            <w:tcW w:w="100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показателя</w:t>
            </w:r>
          </w:p>
        </w:tc>
        <w:tc>
          <w:tcPr>
            <w:tcW w:w="114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6448" w:type="dxa"/>
            <w:gridSpan w:val="31"/>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157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c>
          <w:tcPr>
            <w:tcW w:w="287" w:type="dxa"/>
            <w:tcBorders>
              <w:left w:val="single" w:sz="5" w:space="0" w:color="000000"/>
            </w:tcBorders>
          </w:tcPr>
          <w:p w:rsidR="0005471D" w:rsidRDefault="0005471D"/>
        </w:tc>
      </w:tr>
      <w:tr w:rsidR="0005471D" w:rsidTr="007175A1">
        <w:trPr>
          <w:trHeight w:hRule="exact" w:val="1003"/>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152"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003"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Год</w:t>
            </w: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w:t>
            </w: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2026</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2027</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2028</w:t>
            </w: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2029</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w:t>
            </w: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pPr>
              <w:spacing w:line="230" w:lineRule="auto"/>
              <w:jc w:val="center"/>
              <w:rPr>
                <w:rFonts w:ascii="Times New Roman" w:eastAsia="Times New Roman" w:hAnsi="Times New Roman" w:cs="Times New Roman"/>
                <w:color w:val="000000"/>
                <w:spacing w:val="-2"/>
                <w:sz w:val="20"/>
              </w:rPr>
            </w:pP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pPr>
              <w:spacing w:line="230" w:lineRule="auto"/>
              <w:jc w:val="center"/>
              <w:rPr>
                <w:rFonts w:ascii="Times New Roman" w:eastAsia="Times New Roman" w:hAnsi="Times New Roman" w:cs="Times New Roman"/>
                <w:color w:val="000000"/>
                <w:spacing w:val="-2"/>
                <w:sz w:val="20"/>
              </w:rPr>
            </w:pPr>
          </w:p>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287" w:type="dxa"/>
            <w:tcBorders>
              <w:left w:val="single" w:sz="5" w:space="0" w:color="000000"/>
            </w:tcBorders>
          </w:tcPr>
          <w:p w:rsidR="0005471D" w:rsidRDefault="0005471D"/>
        </w:tc>
      </w:tr>
      <w:tr w:rsidR="0005471D" w:rsidTr="007175A1">
        <w:trPr>
          <w:trHeight w:hRule="exact" w:val="573"/>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5331" w:type="dxa"/>
            <w:gridSpan w:val="5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Лица старше трудоспособного возраста и инвалиды, нуждающиеся в социальном обслуживании, обеспечены системой долговременного ухода</w:t>
            </w:r>
          </w:p>
        </w:tc>
        <w:tc>
          <w:tcPr>
            <w:tcW w:w="287" w:type="dxa"/>
            <w:tcBorders>
              <w:left w:val="single" w:sz="5" w:space="0" w:color="000000"/>
            </w:tcBorders>
          </w:tcPr>
          <w:p w:rsidR="0005471D" w:rsidRDefault="0005471D"/>
        </w:tc>
      </w:tr>
      <w:tr w:rsidR="0005471D" w:rsidTr="007175A1">
        <w:trPr>
          <w:trHeight w:hRule="exact" w:val="2464"/>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w:t>
            </w:r>
          </w:p>
        </w:tc>
        <w:tc>
          <w:tcPr>
            <w:tcW w:w="3152"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Доля граждан старше трудоспособного возраста и инвалидов, получивших социальные услуги в организациях социального обслуживания, от общего числа граждан старше трудоспособного возраста и инвалидов</w:t>
            </w:r>
          </w:p>
        </w:tc>
        <w:tc>
          <w:tcPr>
            <w:tcW w:w="100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14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13,3000</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2020</w:t>
            </w:r>
          </w:p>
        </w:tc>
        <w:tc>
          <w:tcPr>
            <w:tcW w:w="71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6"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7"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13,3000</w:t>
            </w:r>
          </w:p>
        </w:tc>
        <w:tc>
          <w:tcPr>
            <w:tcW w:w="71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9,8000</w:t>
            </w:r>
          </w:p>
        </w:tc>
        <w:tc>
          <w:tcPr>
            <w:tcW w:w="717"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9,8100</w:t>
            </w:r>
          </w:p>
        </w:tc>
        <w:tc>
          <w:tcPr>
            <w:tcW w:w="716"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9,8300</w:t>
            </w:r>
          </w:p>
        </w:tc>
        <w:tc>
          <w:tcPr>
            <w:tcW w:w="717"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716"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157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сайт Росстата - распределение населения по возрастным группам, форма 3-собес и форма 6-собес (ФГИС ФРИ), ПИК Минтруда России, первичная статистическая информация  организаций социального обслуживания </w:t>
            </w:r>
          </w:p>
        </w:tc>
        <w:tc>
          <w:tcPr>
            <w:tcW w:w="287" w:type="dxa"/>
            <w:tcBorders>
              <w:left w:val="single" w:sz="5" w:space="0" w:color="000000"/>
            </w:tcBorders>
          </w:tcPr>
          <w:p w:rsidR="0005471D" w:rsidRDefault="0005471D"/>
        </w:tc>
      </w:tr>
      <w:tr w:rsidR="0005471D" w:rsidTr="007175A1">
        <w:trPr>
          <w:trHeight w:hRule="exact" w:val="2465"/>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152" w:type="dxa"/>
            <w:gridSpan w:val="5"/>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717" w:type="dxa"/>
            <w:gridSpan w:val="5"/>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716"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717"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71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71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717"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716"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717"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716"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287" w:type="dxa"/>
            <w:tcBorders>
              <w:left w:val="single" w:sz="5" w:space="0" w:color="000000"/>
            </w:tcBorders>
          </w:tcPr>
          <w:p w:rsidR="0005471D" w:rsidRDefault="0005471D"/>
        </w:tc>
      </w:tr>
      <w:tr w:rsidR="0005471D" w:rsidTr="007175A1">
        <w:trPr>
          <w:trHeight w:hRule="exact" w:val="573"/>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15331" w:type="dxa"/>
            <w:gridSpan w:val="5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Повышение качества и доступности медицинской помощи для лиц старше трудоспособного возраста</w:t>
            </w:r>
          </w:p>
        </w:tc>
        <w:tc>
          <w:tcPr>
            <w:tcW w:w="287" w:type="dxa"/>
            <w:tcBorders>
              <w:left w:val="single" w:sz="5" w:space="0" w:color="000000"/>
            </w:tcBorders>
          </w:tcPr>
          <w:p w:rsidR="0005471D" w:rsidRDefault="0005471D"/>
        </w:tc>
      </w:tr>
      <w:tr w:rsidR="0005471D" w:rsidTr="007175A1">
        <w:trPr>
          <w:trHeight w:hRule="exact" w:val="1691"/>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w:t>
            </w:r>
          </w:p>
        </w:tc>
        <w:tc>
          <w:tcPr>
            <w:tcW w:w="315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госпитализации на геронтологические койки лиц старше 60 лет на 10 тыс. населения соответствующего возраста</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14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Условная единица</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0,0000</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2017</w:t>
            </w: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5,6000</w:t>
            </w: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16,9000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11,8000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12,8000</w:t>
            </w: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51,3000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51,3000</w:t>
            </w: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157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Автоматизированная система мониторинга  ФГБУ </w:t>
            </w:r>
          </w:p>
        </w:tc>
        <w:tc>
          <w:tcPr>
            <w:tcW w:w="287" w:type="dxa"/>
            <w:tcBorders>
              <w:left w:val="single" w:sz="5" w:space="0" w:color="000000"/>
            </w:tcBorders>
          </w:tcPr>
          <w:p w:rsidR="0005471D" w:rsidRDefault="0005471D"/>
        </w:tc>
      </w:tr>
      <w:tr w:rsidR="0005471D" w:rsidTr="007175A1">
        <w:trPr>
          <w:trHeight w:hRule="exact" w:val="429"/>
        </w:trPr>
        <w:tc>
          <w:tcPr>
            <w:tcW w:w="15618" w:type="dxa"/>
            <w:gridSpan w:val="52"/>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286" w:type="dxa"/>
            <w:tcBorders>
              <w:top w:val="single" w:sz="5" w:space="0" w:color="000000"/>
              <w:bottom w:val="single" w:sz="5" w:space="0" w:color="000000"/>
            </w:tcBorders>
          </w:tcPr>
          <w:p w:rsidR="0005471D" w:rsidRDefault="0005471D"/>
        </w:tc>
        <w:tc>
          <w:tcPr>
            <w:tcW w:w="287" w:type="dxa"/>
          </w:tcPr>
          <w:p w:rsidR="0005471D" w:rsidRDefault="0005471D"/>
        </w:tc>
      </w:tr>
      <w:tr w:rsidR="0005471D" w:rsidTr="007175A1">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152" w:type="dxa"/>
            <w:gridSpan w:val="5"/>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Показатели регионального проекта</w:t>
            </w:r>
          </w:p>
        </w:tc>
        <w:tc>
          <w:tcPr>
            <w:tcW w:w="100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показателя</w:t>
            </w:r>
          </w:p>
        </w:tc>
        <w:tc>
          <w:tcPr>
            <w:tcW w:w="114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6448" w:type="dxa"/>
            <w:gridSpan w:val="31"/>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157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c>
          <w:tcPr>
            <w:tcW w:w="287" w:type="dxa"/>
            <w:tcBorders>
              <w:left w:val="single" w:sz="5" w:space="0" w:color="000000"/>
            </w:tcBorders>
          </w:tcPr>
          <w:p w:rsidR="0005471D" w:rsidRDefault="0005471D"/>
        </w:tc>
      </w:tr>
      <w:tr w:rsidR="0005471D" w:rsidTr="007175A1">
        <w:trPr>
          <w:trHeight w:hRule="exact" w:val="1003"/>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152"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003"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Год</w:t>
            </w: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w:t>
            </w: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2026</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2027</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2028</w:t>
            </w: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2029</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w:t>
            </w: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pPr>
              <w:spacing w:line="230" w:lineRule="auto"/>
              <w:jc w:val="center"/>
              <w:rPr>
                <w:rFonts w:ascii="Times New Roman" w:eastAsia="Times New Roman" w:hAnsi="Times New Roman" w:cs="Times New Roman"/>
                <w:color w:val="000000"/>
                <w:spacing w:val="-2"/>
                <w:sz w:val="20"/>
              </w:rPr>
            </w:pP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pPr>
              <w:spacing w:line="230" w:lineRule="auto"/>
              <w:jc w:val="center"/>
              <w:rPr>
                <w:rFonts w:ascii="Times New Roman" w:eastAsia="Times New Roman" w:hAnsi="Times New Roman" w:cs="Times New Roman"/>
                <w:color w:val="000000"/>
                <w:spacing w:val="-2"/>
                <w:sz w:val="20"/>
              </w:rPr>
            </w:pPr>
          </w:p>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287" w:type="dxa"/>
            <w:tcBorders>
              <w:left w:val="single" w:sz="5" w:space="0" w:color="000000"/>
            </w:tcBorders>
          </w:tcPr>
          <w:p w:rsidR="0005471D" w:rsidRDefault="0005471D"/>
        </w:tc>
      </w:tr>
      <w:tr w:rsidR="0005471D" w:rsidTr="007175A1">
        <w:trPr>
          <w:trHeight w:hRule="exact" w:val="2293"/>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15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rPr>
                <w:rFonts w:ascii="Times New Roman" w:eastAsia="Times New Roman" w:hAnsi="Times New Roman" w:cs="Times New Roman"/>
                <w:color w:val="000000"/>
                <w:spacing w:val="-2"/>
                <w:sz w:val="24"/>
              </w:rPr>
            </w:pP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05471D">
            <w:pPr>
              <w:spacing w:line="230" w:lineRule="auto"/>
              <w:jc w:val="center"/>
              <w:rPr>
                <w:rFonts w:ascii="Times New Roman" w:eastAsia="Times New Roman" w:hAnsi="Times New Roman" w:cs="Times New Roman"/>
                <w:color w:val="000000"/>
                <w:spacing w:val="-2"/>
                <w:sz w:val="22"/>
              </w:rPr>
            </w:pP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05471D">
            <w:pPr>
              <w:spacing w:line="230" w:lineRule="auto"/>
              <w:jc w:val="center"/>
              <w:rPr>
                <w:rFonts w:ascii="Times New Roman" w:eastAsia="Times New Roman" w:hAnsi="Times New Roman" w:cs="Times New Roman"/>
                <w:color w:val="000000"/>
                <w:spacing w:val="-2"/>
                <w:sz w:val="22"/>
              </w:rPr>
            </w:pP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05471D">
            <w:pPr>
              <w:spacing w:line="230" w:lineRule="auto"/>
              <w:jc w:val="center"/>
              <w:rPr>
                <w:rFonts w:ascii="Times New Roman" w:eastAsia="Times New Roman" w:hAnsi="Times New Roman" w:cs="Times New Roman"/>
                <w:color w:val="000000"/>
                <w:spacing w:val="-2"/>
                <w:sz w:val="20"/>
              </w:rPr>
            </w:pP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05471D">
            <w:pPr>
              <w:spacing w:line="230" w:lineRule="auto"/>
              <w:jc w:val="center"/>
              <w:rPr>
                <w:rFonts w:ascii="Times New Roman" w:eastAsia="Times New Roman" w:hAnsi="Times New Roman" w:cs="Times New Roman"/>
                <w:color w:val="000000"/>
                <w:spacing w:val="-2"/>
                <w:sz w:val="20"/>
              </w:rPr>
            </w:pP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05471D">
            <w:pPr>
              <w:spacing w:line="230" w:lineRule="auto"/>
              <w:jc w:val="center"/>
              <w:rPr>
                <w:rFonts w:ascii="Times New Roman" w:eastAsia="Times New Roman" w:hAnsi="Times New Roman" w:cs="Times New Roman"/>
                <w:color w:val="000000"/>
                <w:spacing w:val="-2"/>
                <w:sz w:val="20"/>
              </w:rPr>
            </w:pP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05471D">
            <w:pPr>
              <w:spacing w:line="230" w:lineRule="auto"/>
              <w:jc w:val="center"/>
              <w:rPr>
                <w:rFonts w:ascii="Times New Roman" w:eastAsia="Times New Roman" w:hAnsi="Times New Roman" w:cs="Times New Roman"/>
                <w:color w:val="000000"/>
                <w:spacing w:val="-2"/>
                <w:sz w:val="20"/>
              </w:rPr>
            </w:pP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05471D">
            <w:pPr>
              <w:spacing w:line="230" w:lineRule="auto"/>
              <w:jc w:val="center"/>
              <w:rPr>
                <w:rFonts w:ascii="Times New Roman" w:eastAsia="Times New Roman" w:hAnsi="Times New Roman" w:cs="Times New Roman"/>
                <w:color w:val="000000"/>
                <w:spacing w:val="-2"/>
                <w:sz w:val="20"/>
              </w:rPr>
            </w:pP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05471D">
            <w:pPr>
              <w:spacing w:line="230" w:lineRule="auto"/>
              <w:jc w:val="center"/>
              <w:rPr>
                <w:rFonts w:ascii="Times New Roman" w:eastAsia="Times New Roman" w:hAnsi="Times New Roman" w:cs="Times New Roman"/>
                <w:color w:val="000000"/>
                <w:spacing w:val="-2"/>
                <w:sz w:val="20"/>
              </w:rPr>
            </w:pP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05471D">
            <w:pPr>
              <w:spacing w:line="230" w:lineRule="auto"/>
              <w:jc w:val="center"/>
              <w:rPr>
                <w:rFonts w:ascii="Times New Roman" w:eastAsia="Times New Roman" w:hAnsi="Times New Roman" w:cs="Times New Roman"/>
                <w:color w:val="000000"/>
                <w:spacing w:val="-2"/>
                <w:sz w:val="20"/>
              </w:rPr>
            </w:pP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05471D">
            <w:pPr>
              <w:spacing w:line="230" w:lineRule="auto"/>
              <w:jc w:val="center"/>
              <w:rPr>
                <w:rFonts w:ascii="Times New Roman" w:eastAsia="Times New Roman" w:hAnsi="Times New Roman" w:cs="Times New Roman"/>
                <w:color w:val="000000"/>
                <w:spacing w:val="-2"/>
                <w:sz w:val="20"/>
              </w:rPr>
            </w:pP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05471D">
            <w:pPr>
              <w:spacing w:line="230" w:lineRule="auto"/>
              <w:jc w:val="center"/>
              <w:rPr>
                <w:rFonts w:ascii="Times New Roman" w:eastAsia="Times New Roman" w:hAnsi="Times New Roman" w:cs="Times New Roman"/>
                <w:color w:val="000000"/>
                <w:spacing w:val="-2"/>
                <w:sz w:val="20"/>
              </w:rPr>
            </w:pPr>
          </w:p>
        </w:tc>
        <w:tc>
          <w:tcPr>
            <w:tcW w:w="157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«ЦНИИОИЗ» Минздрава России,  форма федерального статистического наблюдения № 30</w:t>
            </w:r>
          </w:p>
        </w:tc>
        <w:tc>
          <w:tcPr>
            <w:tcW w:w="287" w:type="dxa"/>
            <w:tcBorders>
              <w:left w:val="single" w:sz="5" w:space="0" w:color="000000"/>
            </w:tcBorders>
          </w:tcPr>
          <w:p w:rsidR="0005471D" w:rsidRDefault="0005471D"/>
        </w:tc>
      </w:tr>
      <w:tr w:rsidR="0005471D" w:rsidTr="007175A1">
        <w:trPr>
          <w:trHeight w:hRule="exact" w:val="180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2.2.</w:t>
            </w:r>
          </w:p>
        </w:tc>
        <w:tc>
          <w:tcPr>
            <w:tcW w:w="3152"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Охват граждан старше трудоспособного возраста профилактическими осмотрами, включая диспансеризацию</w:t>
            </w:r>
          </w:p>
        </w:tc>
        <w:tc>
          <w:tcPr>
            <w:tcW w:w="100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14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14,9900</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2017</w:t>
            </w:r>
          </w:p>
        </w:tc>
        <w:tc>
          <w:tcPr>
            <w:tcW w:w="717" w:type="dxa"/>
            <w:gridSpan w:val="5"/>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6"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21,5000</w:t>
            </w:r>
          </w:p>
        </w:tc>
        <w:tc>
          <w:tcPr>
            <w:tcW w:w="717"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13,3000</w:t>
            </w:r>
          </w:p>
        </w:tc>
        <w:tc>
          <w:tcPr>
            <w:tcW w:w="71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13,0000</w:t>
            </w:r>
          </w:p>
        </w:tc>
        <w:tc>
          <w:tcPr>
            <w:tcW w:w="71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22,3000</w:t>
            </w:r>
          </w:p>
        </w:tc>
        <w:tc>
          <w:tcPr>
            <w:tcW w:w="717"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65,3000</w:t>
            </w:r>
          </w:p>
        </w:tc>
        <w:tc>
          <w:tcPr>
            <w:tcW w:w="716"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70,0000</w:t>
            </w:r>
          </w:p>
        </w:tc>
        <w:tc>
          <w:tcPr>
            <w:tcW w:w="717"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716"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157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Автоматизированная система мониторинга  ФГБУ «ЦНИИОИЗ» Минздрава России,  форма федерального статистического наблюдения № 30</w:t>
            </w:r>
          </w:p>
        </w:tc>
        <w:tc>
          <w:tcPr>
            <w:tcW w:w="287" w:type="dxa"/>
            <w:tcBorders>
              <w:left w:val="single" w:sz="5" w:space="0" w:color="000000"/>
            </w:tcBorders>
          </w:tcPr>
          <w:p w:rsidR="0005471D" w:rsidRDefault="0005471D"/>
        </w:tc>
      </w:tr>
      <w:tr w:rsidR="0005471D" w:rsidTr="007175A1">
        <w:trPr>
          <w:trHeight w:hRule="exact" w:val="1806"/>
        </w:trPr>
        <w:tc>
          <w:tcPr>
            <w:tcW w:w="57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152" w:type="dxa"/>
            <w:gridSpan w:val="5"/>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717" w:type="dxa"/>
            <w:gridSpan w:val="5"/>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716"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717"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71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71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717"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716"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717"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716"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287" w:type="dxa"/>
            <w:tcBorders>
              <w:left w:val="single" w:sz="5" w:space="0" w:color="000000"/>
            </w:tcBorders>
          </w:tcPr>
          <w:p w:rsidR="0005471D" w:rsidRDefault="0005471D"/>
        </w:tc>
      </w:tr>
      <w:tr w:rsidR="0005471D" w:rsidTr="007175A1">
        <w:trPr>
          <w:trHeight w:hRule="exact" w:val="2435"/>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w:t>
            </w:r>
          </w:p>
        </w:tc>
        <w:tc>
          <w:tcPr>
            <w:tcW w:w="315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Доля лиц старше трудоспособного возраста, у которых выявлены заболевания и патологические состояния, находящихся под диспансерным наблюдением</w:t>
            </w: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14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53,9000</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2017</w:t>
            </w: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60,8000</w:t>
            </w: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48,5000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60,4000</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69,2000</w:t>
            </w: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80,0000</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90,0000</w:t>
            </w: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w:t>
            </w:r>
          </w:p>
        </w:tc>
        <w:tc>
          <w:tcPr>
            <w:tcW w:w="157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Автоматизированная система мониторинга  ФГБУ «ЦНИИОИЗ» Минздрава России,  </w:t>
            </w:r>
          </w:p>
        </w:tc>
        <w:tc>
          <w:tcPr>
            <w:tcW w:w="287" w:type="dxa"/>
            <w:tcBorders>
              <w:left w:val="single" w:sz="5" w:space="0" w:color="000000"/>
            </w:tcBorders>
          </w:tcPr>
          <w:p w:rsidR="0005471D" w:rsidRDefault="0005471D"/>
        </w:tc>
      </w:tr>
      <w:tr w:rsidR="0005471D" w:rsidTr="007175A1">
        <w:trPr>
          <w:trHeight w:hRule="exact" w:val="430"/>
        </w:trPr>
        <w:tc>
          <w:tcPr>
            <w:tcW w:w="15618" w:type="dxa"/>
            <w:gridSpan w:val="52"/>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286" w:type="dxa"/>
            <w:tcBorders>
              <w:top w:val="single" w:sz="5" w:space="0" w:color="000000"/>
              <w:bottom w:val="single" w:sz="5" w:space="0" w:color="000000"/>
            </w:tcBorders>
          </w:tcPr>
          <w:p w:rsidR="0005471D" w:rsidRDefault="0005471D"/>
        </w:tc>
        <w:tc>
          <w:tcPr>
            <w:tcW w:w="287" w:type="dxa"/>
          </w:tcPr>
          <w:p w:rsidR="0005471D" w:rsidRDefault="0005471D"/>
        </w:tc>
      </w:tr>
      <w:tr w:rsidR="0005471D" w:rsidTr="007175A1">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152" w:type="dxa"/>
            <w:gridSpan w:val="5"/>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Показатели регионального проекта</w:t>
            </w:r>
          </w:p>
        </w:tc>
        <w:tc>
          <w:tcPr>
            <w:tcW w:w="100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показателя</w:t>
            </w:r>
          </w:p>
        </w:tc>
        <w:tc>
          <w:tcPr>
            <w:tcW w:w="114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6448" w:type="dxa"/>
            <w:gridSpan w:val="31"/>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157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c>
          <w:tcPr>
            <w:tcW w:w="287" w:type="dxa"/>
            <w:tcBorders>
              <w:left w:val="single" w:sz="5" w:space="0" w:color="000000"/>
            </w:tcBorders>
          </w:tcPr>
          <w:p w:rsidR="0005471D" w:rsidRDefault="0005471D"/>
        </w:tc>
      </w:tr>
      <w:tr w:rsidR="0005471D" w:rsidTr="007175A1">
        <w:trPr>
          <w:trHeight w:hRule="exact" w:val="1003"/>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152"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003"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Год</w:t>
            </w: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w:t>
            </w: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2026</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2027</w:t>
            </w: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2028</w:t>
            </w: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2029</w:t>
            </w: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w:t>
            </w: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pPr>
              <w:spacing w:line="230" w:lineRule="auto"/>
              <w:jc w:val="center"/>
              <w:rPr>
                <w:rFonts w:ascii="Times New Roman" w:eastAsia="Times New Roman" w:hAnsi="Times New Roman" w:cs="Times New Roman"/>
                <w:color w:val="000000"/>
                <w:spacing w:val="-2"/>
                <w:sz w:val="20"/>
              </w:rPr>
            </w:pP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pPr>
              <w:spacing w:line="230" w:lineRule="auto"/>
              <w:jc w:val="center"/>
              <w:rPr>
                <w:rFonts w:ascii="Times New Roman" w:eastAsia="Times New Roman" w:hAnsi="Times New Roman" w:cs="Times New Roman"/>
                <w:color w:val="000000"/>
                <w:spacing w:val="-2"/>
                <w:sz w:val="20"/>
              </w:rPr>
            </w:pPr>
          </w:p>
        </w:tc>
        <w:tc>
          <w:tcPr>
            <w:tcW w:w="157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287" w:type="dxa"/>
            <w:tcBorders>
              <w:left w:val="single" w:sz="5" w:space="0" w:color="000000"/>
            </w:tcBorders>
          </w:tcPr>
          <w:p w:rsidR="0005471D" w:rsidRDefault="0005471D"/>
        </w:tc>
      </w:tr>
      <w:tr w:rsidR="0005471D" w:rsidTr="007175A1">
        <w:trPr>
          <w:trHeight w:hRule="exact" w:val="1505"/>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15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rPr>
                <w:rFonts w:ascii="Times New Roman" w:eastAsia="Times New Roman" w:hAnsi="Times New Roman" w:cs="Times New Roman"/>
                <w:color w:val="000000"/>
                <w:spacing w:val="-2"/>
                <w:sz w:val="24"/>
              </w:rPr>
            </w:pPr>
          </w:p>
        </w:tc>
        <w:tc>
          <w:tcPr>
            <w:tcW w:w="100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05471D">
            <w:pPr>
              <w:spacing w:line="230" w:lineRule="auto"/>
              <w:jc w:val="center"/>
              <w:rPr>
                <w:rFonts w:ascii="Times New Roman" w:eastAsia="Times New Roman" w:hAnsi="Times New Roman" w:cs="Times New Roman"/>
                <w:color w:val="000000"/>
                <w:spacing w:val="-2"/>
                <w:sz w:val="22"/>
              </w:rPr>
            </w:pP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05471D">
            <w:pPr>
              <w:spacing w:line="230" w:lineRule="auto"/>
              <w:jc w:val="center"/>
              <w:rPr>
                <w:rFonts w:ascii="Times New Roman" w:eastAsia="Times New Roman" w:hAnsi="Times New Roman" w:cs="Times New Roman"/>
                <w:color w:val="000000"/>
                <w:spacing w:val="-2"/>
                <w:sz w:val="22"/>
              </w:rPr>
            </w:pPr>
          </w:p>
        </w:tc>
        <w:tc>
          <w:tcPr>
            <w:tcW w:w="717"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05471D">
            <w:pPr>
              <w:spacing w:line="230" w:lineRule="auto"/>
              <w:jc w:val="center"/>
              <w:rPr>
                <w:rFonts w:ascii="Times New Roman" w:eastAsia="Times New Roman" w:hAnsi="Times New Roman" w:cs="Times New Roman"/>
                <w:color w:val="000000"/>
                <w:spacing w:val="-2"/>
                <w:sz w:val="20"/>
              </w:rPr>
            </w:pP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05471D">
            <w:pPr>
              <w:spacing w:line="230" w:lineRule="auto"/>
              <w:jc w:val="center"/>
              <w:rPr>
                <w:rFonts w:ascii="Times New Roman" w:eastAsia="Times New Roman" w:hAnsi="Times New Roman" w:cs="Times New Roman"/>
                <w:color w:val="000000"/>
                <w:spacing w:val="-2"/>
                <w:sz w:val="20"/>
              </w:rPr>
            </w:pPr>
          </w:p>
        </w:tc>
        <w:tc>
          <w:tcPr>
            <w:tcW w:w="717"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05471D">
            <w:pPr>
              <w:spacing w:line="230" w:lineRule="auto"/>
              <w:jc w:val="center"/>
              <w:rPr>
                <w:rFonts w:ascii="Times New Roman" w:eastAsia="Times New Roman" w:hAnsi="Times New Roman" w:cs="Times New Roman"/>
                <w:color w:val="000000"/>
                <w:spacing w:val="-2"/>
                <w:sz w:val="20"/>
              </w:rPr>
            </w:pP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05471D">
            <w:pPr>
              <w:spacing w:line="230" w:lineRule="auto"/>
              <w:jc w:val="center"/>
              <w:rPr>
                <w:rFonts w:ascii="Times New Roman" w:eastAsia="Times New Roman" w:hAnsi="Times New Roman" w:cs="Times New Roman"/>
                <w:color w:val="000000"/>
                <w:spacing w:val="-2"/>
                <w:sz w:val="20"/>
              </w:rPr>
            </w:pPr>
          </w:p>
        </w:tc>
        <w:tc>
          <w:tcPr>
            <w:tcW w:w="71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05471D">
            <w:pPr>
              <w:spacing w:line="230" w:lineRule="auto"/>
              <w:jc w:val="center"/>
              <w:rPr>
                <w:rFonts w:ascii="Times New Roman" w:eastAsia="Times New Roman" w:hAnsi="Times New Roman" w:cs="Times New Roman"/>
                <w:color w:val="000000"/>
                <w:spacing w:val="-2"/>
                <w:sz w:val="20"/>
              </w:rPr>
            </w:pPr>
          </w:p>
        </w:tc>
        <w:tc>
          <w:tcPr>
            <w:tcW w:w="717"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05471D">
            <w:pPr>
              <w:spacing w:line="230" w:lineRule="auto"/>
              <w:jc w:val="center"/>
              <w:rPr>
                <w:rFonts w:ascii="Times New Roman" w:eastAsia="Times New Roman" w:hAnsi="Times New Roman" w:cs="Times New Roman"/>
                <w:color w:val="000000"/>
                <w:spacing w:val="-2"/>
                <w:sz w:val="20"/>
              </w:rPr>
            </w:pP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05471D">
            <w:pPr>
              <w:spacing w:line="230" w:lineRule="auto"/>
              <w:jc w:val="center"/>
              <w:rPr>
                <w:rFonts w:ascii="Times New Roman" w:eastAsia="Times New Roman" w:hAnsi="Times New Roman" w:cs="Times New Roman"/>
                <w:color w:val="000000"/>
                <w:spacing w:val="-2"/>
                <w:sz w:val="20"/>
              </w:rPr>
            </w:pPr>
          </w:p>
        </w:tc>
        <w:tc>
          <w:tcPr>
            <w:tcW w:w="717"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05471D">
            <w:pPr>
              <w:spacing w:line="230" w:lineRule="auto"/>
              <w:jc w:val="center"/>
              <w:rPr>
                <w:rFonts w:ascii="Times New Roman" w:eastAsia="Times New Roman" w:hAnsi="Times New Roman" w:cs="Times New Roman"/>
                <w:color w:val="000000"/>
                <w:spacing w:val="-2"/>
                <w:sz w:val="20"/>
              </w:rPr>
            </w:pPr>
          </w:p>
        </w:tc>
        <w:tc>
          <w:tcPr>
            <w:tcW w:w="716"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05471D">
            <w:pPr>
              <w:spacing w:line="230" w:lineRule="auto"/>
              <w:jc w:val="center"/>
              <w:rPr>
                <w:rFonts w:ascii="Times New Roman" w:eastAsia="Times New Roman" w:hAnsi="Times New Roman" w:cs="Times New Roman"/>
                <w:color w:val="000000"/>
                <w:spacing w:val="-2"/>
                <w:sz w:val="20"/>
              </w:rPr>
            </w:pPr>
          </w:p>
        </w:tc>
        <w:tc>
          <w:tcPr>
            <w:tcW w:w="157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форма федерального статистического наблюдения № 12</w:t>
            </w:r>
          </w:p>
        </w:tc>
        <w:tc>
          <w:tcPr>
            <w:tcW w:w="287" w:type="dxa"/>
            <w:tcBorders>
              <w:left w:val="single" w:sz="5" w:space="0" w:color="000000"/>
            </w:tcBorders>
          </w:tcPr>
          <w:p w:rsidR="0005471D" w:rsidRDefault="0005471D"/>
        </w:tc>
      </w:tr>
      <w:tr w:rsidR="0005471D" w:rsidTr="007175A1">
        <w:trPr>
          <w:trHeight w:hRule="exact" w:val="429"/>
        </w:trPr>
        <w:tc>
          <w:tcPr>
            <w:tcW w:w="15618" w:type="dxa"/>
            <w:gridSpan w:val="52"/>
            <w:tcBorders>
              <w:top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286" w:type="dxa"/>
            <w:tcBorders>
              <w:top w:val="single" w:sz="5" w:space="0" w:color="000000"/>
            </w:tcBorders>
          </w:tcPr>
          <w:p w:rsidR="0005471D" w:rsidRDefault="0005471D"/>
        </w:tc>
        <w:tc>
          <w:tcPr>
            <w:tcW w:w="287" w:type="dxa"/>
          </w:tcPr>
          <w:p w:rsidR="0005471D" w:rsidRDefault="0005471D"/>
        </w:tc>
      </w:tr>
      <w:tr w:rsidR="0005471D" w:rsidTr="007175A1">
        <w:trPr>
          <w:trHeight w:hRule="exact" w:val="573"/>
        </w:trPr>
        <w:tc>
          <w:tcPr>
            <w:tcW w:w="15904" w:type="dxa"/>
            <w:gridSpan w:val="53"/>
            <w:tcBorders>
              <w:bottom w:val="single" w:sz="5" w:space="0" w:color="000000"/>
            </w:tcBorders>
            <w:shd w:val="clear" w:color="auto" w:fill="auto"/>
            <w:vAlign w:val="center"/>
          </w:tcPr>
          <w:p w:rsidR="0005471D" w:rsidRDefault="007175A1" w:rsidP="007175A1">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3. Помесячный план достижения показателей регионального проекта в 2024 году</w:t>
            </w:r>
          </w:p>
        </w:tc>
        <w:tc>
          <w:tcPr>
            <w:tcW w:w="287" w:type="dxa"/>
          </w:tcPr>
          <w:p w:rsidR="0005471D" w:rsidRDefault="0005471D"/>
        </w:tc>
      </w:tr>
      <w:tr w:rsidR="0005471D" w:rsidTr="007175A1">
        <w:trPr>
          <w:trHeight w:hRule="exact" w:val="430"/>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4872"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Показатели регионального проекта</w:t>
            </w:r>
          </w:p>
        </w:tc>
        <w:tc>
          <w:tcPr>
            <w:tcW w:w="1289"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показателя</w:t>
            </w:r>
          </w:p>
        </w:tc>
        <w:tc>
          <w:tcPr>
            <w:tcW w:w="1290" w:type="dxa"/>
            <w:gridSpan w:val="5"/>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6304" w:type="dxa"/>
            <w:gridSpan w:val="30"/>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Плановые значения по месяцам</w:t>
            </w:r>
          </w:p>
        </w:tc>
        <w:tc>
          <w:tcPr>
            <w:tcW w:w="143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4онец 2023 года</w:t>
            </w:r>
          </w:p>
        </w:tc>
        <w:tc>
          <w:tcPr>
            <w:tcW w:w="287" w:type="dxa"/>
            <w:tcBorders>
              <w:left w:val="single" w:sz="5" w:space="0" w:color="000000"/>
            </w:tcBorders>
          </w:tcPr>
          <w:p w:rsidR="0005471D" w:rsidRDefault="0005471D"/>
        </w:tc>
      </w:tr>
      <w:tr w:rsidR="0005471D" w:rsidTr="007175A1">
        <w:trPr>
          <w:trHeight w:hRule="exact" w:val="430"/>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4872"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289"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290"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янв.</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фев.</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мар.</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апр.</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май</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июнь</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июль</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авг.</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сен.</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окт.</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ноя.</w:t>
            </w:r>
          </w:p>
        </w:tc>
        <w:tc>
          <w:tcPr>
            <w:tcW w:w="1433"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287" w:type="dxa"/>
            <w:tcBorders>
              <w:left w:val="single" w:sz="5" w:space="0" w:color="000000"/>
            </w:tcBorders>
          </w:tcPr>
          <w:p w:rsidR="0005471D" w:rsidRDefault="0005471D"/>
        </w:tc>
      </w:tr>
      <w:tr w:rsidR="0005471D" w:rsidTr="007175A1">
        <w:trPr>
          <w:trHeight w:hRule="exact" w:val="573"/>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5188" w:type="dxa"/>
            <w:gridSpan w:val="51"/>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Лица старше трудоспособного возраста и инвалиды, нуждающиеся в социальном обслуживании, обеспечены системой долговременного ухода</w:t>
            </w:r>
          </w:p>
        </w:tc>
        <w:tc>
          <w:tcPr>
            <w:tcW w:w="287" w:type="dxa"/>
            <w:tcBorders>
              <w:left w:val="single" w:sz="5" w:space="0" w:color="000000"/>
            </w:tcBorders>
          </w:tcPr>
          <w:p w:rsidR="0005471D" w:rsidRDefault="0005471D"/>
        </w:tc>
      </w:tr>
      <w:tr w:rsidR="0005471D" w:rsidTr="007175A1">
        <w:trPr>
          <w:trHeight w:hRule="exact" w:val="1763"/>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w:t>
            </w:r>
          </w:p>
        </w:tc>
        <w:tc>
          <w:tcPr>
            <w:tcW w:w="4872"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Доля граждан старше трудоспособного возраста и инвалидов, получивших социальные услуги в организациях социального обслуживания, от общего числа граждан старше трудоспособного возраста и инвалидов</w:t>
            </w:r>
          </w:p>
        </w:tc>
        <w:tc>
          <w:tcPr>
            <w:tcW w:w="128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29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2,8000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3,1500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3,6000</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4,2500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5,1000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5,7000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6,4200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7,2000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8,3200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9,1100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9,5000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9,8100</w:t>
            </w:r>
          </w:p>
        </w:tc>
        <w:tc>
          <w:tcPr>
            <w:tcW w:w="287" w:type="dxa"/>
            <w:tcBorders>
              <w:left w:val="single" w:sz="5" w:space="0" w:color="000000"/>
            </w:tcBorders>
          </w:tcPr>
          <w:p w:rsidR="0005471D" w:rsidRDefault="0005471D"/>
        </w:tc>
      </w:tr>
      <w:tr w:rsidR="0005471D" w:rsidTr="007175A1">
        <w:trPr>
          <w:trHeight w:hRule="exact" w:val="573"/>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15188" w:type="dxa"/>
            <w:gridSpan w:val="51"/>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Повышение качества и доступности медицинской помощи для лиц старше трудоспособного возраста</w:t>
            </w:r>
          </w:p>
        </w:tc>
        <w:tc>
          <w:tcPr>
            <w:tcW w:w="287" w:type="dxa"/>
            <w:tcBorders>
              <w:left w:val="single" w:sz="5" w:space="0" w:color="000000"/>
            </w:tcBorders>
          </w:tcPr>
          <w:p w:rsidR="0005471D" w:rsidRDefault="0005471D"/>
        </w:tc>
      </w:tr>
      <w:tr w:rsidR="0005471D" w:rsidTr="007175A1">
        <w:trPr>
          <w:trHeight w:hRule="exact" w:val="1246"/>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2.1.</w:t>
            </w:r>
          </w:p>
        </w:tc>
        <w:tc>
          <w:tcPr>
            <w:tcW w:w="4872"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Уровень госпитализации на геронтологические койки лиц старше 60 лет на 10 тыс. населения соответствующего возраста</w:t>
            </w:r>
          </w:p>
        </w:tc>
        <w:tc>
          <w:tcPr>
            <w:tcW w:w="128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29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Условная единица</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6,0000</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10,0000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14,0000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18,0000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22,0000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26,0000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30,0000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36,0000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43,0000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51,3000</w:t>
            </w:r>
          </w:p>
        </w:tc>
        <w:tc>
          <w:tcPr>
            <w:tcW w:w="287" w:type="dxa"/>
            <w:tcBorders>
              <w:left w:val="single" w:sz="5" w:space="0" w:color="000000"/>
            </w:tcBorders>
          </w:tcPr>
          <w:p w:rsidR="0005471D" w:rsidRDefault="0005471D"/>
        </w:tc>
      </w:tr>
      <w:tr w:rsidR="0005471D" w:rsidTr="007175A1">
        <w:trPr>
          <w:trHeight w:hRule="exact" w:val="975"/>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2.2.</w:t>
            </w:r>
          </w:p>
        </w:tc>
        <w:tc>
          <w:tcPr>
            <w:tcW w:w="4872"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Охват граждан старше трудоспособного возраста профилактическими осмотрами, включая диспансеризацию</w:t>
            </w:r>
          </w:p>
        </w:tc>
        <w:tc>
          <w:tcPr>
            <w:tcW w:w="128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29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8,0000</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13,0000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18,0000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20,0000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23,0000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25,0000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35,0000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43,0000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48,0000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65,3000</w:t>
            </w:r>
          </w:p>
        </w:tc>
        <w:tc>
          <w:tcPr>
            <w:tcW w:w="287" w:type="dxa"/>
            <w:tcBorders>
              <w:left w:val="single" w:sz="5" w:space="0" w:color="000000"/>
            </w:tcBorders>
          </w:tcPr>
          <w:p w:rsidR="0005471D" w:rsidRDefault="0005471D"/>
        </w:tc>
      </w:tr>
      <w:tr w:rsidR="0005471D" w:rsidTr="007175A1">
        <w:trPr>
          <w:trHeight w:hRule="exact" w:val="1246"/>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2.3.</w:t>
            </w:r>
          </w:p>
        </w:tc>
        <w:tc>
          <w:tcPr>
            <w:tcW w:w="4872"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Доля лиц старше трудоспособного возраста, у которых выявлены заболевания и патологические состояния, находящихся под диспансерным наблюдением</w:t>
            </w:r>
          </w:p>
        </w:tc>
        <w:tc>
          <w:tcPr>
            <w:tcW w:w="128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ФП</w:t>
            </w:r>
          </w:p>
        </w:tc>
        <w:tc>
          <w:tcPr>
            <w:tcW w:w="129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50,0000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52,0000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54,0000</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56,0000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58,0000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60,0000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62,0000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64,0000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68,0000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74,0000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78,0000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80,0000</w:t>
            </w:r>
          </w:p>
        </w:tc>
        <w:tc>
          <w:tcPr>
            <w:tcW w:w="287" w:type="dxa"/>
            <w:tcBorders>
              <w:left w:val="single" w:sz="5" w:space="0" w:color="000000"/>
            </w:tcBorders>
          </w:tcPr>
          <w:p w:rsidR="0005471D" w:rsidRDefault="0005471D"/>
        </w:tc>
      </w:tr>
      <w:tr w:rsidR="0005471D" w:rsidTr="007175A1">
        <w:trPr>
          <w:trHeight w:hRule="exact" w:val="430"/>
        </w:trPr>
        <w:tc>
          <w:tcPr>
            <w:tcW w:w="15618" w:type="dxa"/>
            <w:gridSpan w:val="52"/>
            <w:tcBorders>
              <w:top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286" w:type="dxa"/>
            <w:tcBorders>
              <w:top w:val="single" w:sz="5" w:space="0" w:color="000000"/>
            </w:tcBorders>
          </w:tcPr>
          <w:p w:rsidR="0005471D" w:rsidRDefault="0005471D"/>
        </w:tc>
        <w:tc>
          <w:tcPr>
            <w:tcW w:w="287" w:type="dxa"/>
          </w:tcPr>
          <w:p w:rsidR="0005471D" w:rsidRDefault="0005471D"/>
        </w:tc>
      </w:tr>
      <w:tr w:rsidR="0005471D" w:rsidTr="007175A1">
        <w:trPr>
          <w:trHeight w:hRule="exact" w:val="573"/>
        </w:trPr>
        <w:tc>
          <w:tcPr>
            <w:tcW w:w="16191" w:type="dxa"/>
            <w:gridSpan w:val="54"/>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4. Результаты регионального проекта</w:t>
            </w:r>
          </w:p>
        </w:tc>
      </w:tr>
      <w:tr w:rsidR="0005471D" w:rsidTr="007175A1">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05471D" w:rsidRDefault="0005471D"/>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05471D" w:rsidRDefault="0005471D"/>
        </w:tc>
      </w:tr>
      <w:tr w:rsidR="0005471D" w:rsidTr="007175A1">
        <w:trPr>
          <w:trHeight w:hRule="exact" w:val="129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Год</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2018</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2019</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2021</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2022</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2023</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 (Справочно)</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 (Справочно)</w:t>
            </w: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287" w:type="dxa"/>
            <w:tcBorders>
              <w:left w:val="single" w:sz="5" w:space="0" w:color="000000"/>
            </w:tcBorders>
          </w:tcPr>
          <w:p w:rsidR="0005471D" w:rsidRDefault="0005471D"/>
        </w:tc>
      </w:tr>
      <w:tr w:rsidR="0005471D" w:rsidTr="007175A1">
        <w:trPr>
          <w:trHeight w:hRule="exact" w:val="444"/>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w:t>
            </w:r>
          </w:p>
        </w:tc>
        <w:tc>
          <w:tcPr>
            <w:tcW w:w="15331" w:type="dxa"/>
            <w:gridSpan w:val="5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Повышение качества и доступности медицинской помощи для лиц старше трудоспособного возраста</w:t>
            </w:r>
          </w:p>
        </w:tc>
        <w:tc>
          <w:tcPr>
            <w:tcW w:w="287" w:type="dxa"/>
            <w:tcBorders>
              <w:left w:val="single" w:sz="5" w:space="0" w:color="000000"/>
            </w:tcBorders>
          </w:tcPr>
          <w:p w:rsidR="0005471D" w:rsidRDefault="0005471D"/>
        </w:tc>
      </w:tr>
      <w:tr w:rsidR="0005471D" w:rsidTr="007175A1">
        <w:trPr>
          <w:trHeight w:hRule="exact" w:val="28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w:t>
            </w: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 Иркутской области разработан и внедрен в практику комплекс мер, направленный на профилактику падений и переломов</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Условная единица</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0,0000</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2017</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1,0000</w:t>
            </w: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Минисерством здравоохранения  Иркутской области после отбора Федеральным центром координации деятельности субъектов Российской Федерации по развитию организации оказания медицинской помощи по профилю «гериатрия» для участия во внедрении комплекса мер, направленных на профилактику падений и </w:t>
            </w:r>
          </w:p>
          <w:p w:rsidR="0005471D" w:rsidRDefault="0005471D"/>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Утверждение документа</w:t>
            </w:r>
          </w:p>
          <w:p w:rsidR="0005471D" w:rsidRDefault="0005471D"/>
        </w:tc>
        <w:tc>
          <w:tcPr>
            <w:tcW w:w="287" w:type="dxa"/>
            <w:tcBorders>
              <w:left w:val="single" w:sz="5" w:space="0" w:color="000000"/>
            </w:tcBorders>
          </w:tcPr>
          <w:p w:rsidR="0005471D" w:rsidRDefault="0005471D"/>
        </w:tc>
      </w:tr>
      <w:tr w:rsidR="0005471D" w:rsidTr="007175A1">
        <w:trPr>
          <w:trHeight w:hRule="exact" w:val="1877"/>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287" w:type="dxa"/>
            <w:tcBorders>
              <w:left w:val="single" w:sz="5" w:space="0" w:color="000000"/>
            </w:tcBorders>
          </w:tcPr>
          <w:p w:rsidR="0005471D" w:rsidRDefault="0005471D"/>
        </w:tc>
      </w:tr>
      <w:tr w:rsidR="0005471D" w:rsidTr="007175A1">
        <w:trPr>
          <w:trHeight w:hRule="exact" w:val="1863"/>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287" w:type="dxa"/>
            <w:tcBorders>
              <w:left w:val="single" w:sz="5" w:space="0" w:color="000000"/>
            </w:tcBorders>
          </w:tcPr>
          <w:p w:rsidR="0005471D" w:rsidRDefault="0005471D"/>
        </w:tc>
      </w:tr>
      <w:tr w:rsidR="0005471D" w:rsidTr="007175A1">
        <w:trPr>
          <w:trHeight w:hRule="exact" w:val="143"/>
        </w:trPr>
        <w:tc>
          <w:tcPr>
            <w:tcW w:w="15904" w:type="dxa"/>
            <w:gridSpan w:val="53"/>
            <w:tcBorders>
              <w:top w:val="single" w:sz="5" w:space="0" w:color="000000"/>
            </w:tcBorders>
          </w:tcPr>
          <w:p w:rsidR="0005471D" w:rsidRDefault="0005471D"/>
        </w:tc>
        <w:tc>
          <w:tcPr>
            <w:tcW w:w="287" w:type="dxa"/>
          </w:tcPr>
          <w:p w:rsidR="0005471D" w:rsidRDefault="0005471D"/>
        </w:tc>
      </w:tr>
      <w:tr w:rsidR="0005471D" w:rsidTr="007175A1">
        <w:trPr>
          <w:trHeight w:hRule="exact" w:val="287"/>
        </w:trPr>
        <w:tc>
          <w:tcPr>
            <w:tcW w:w="16191" w:type="dxa"/>
            <w:gridSpan w:val="54"/>
          </w:tcPr>
          <w:p w:rsidR="0005471D" w:rsidRDefault="0005471D"/>
        </w:tc>
      </w:tr>
      <w:tr w:rsidR="0005471D" w:rsidTr="007175A1">
        <w:trPr>
          <w:trHeight w:hRule="exact" w:val="430"/>
        </w:trPr>
        <w:tc>
          <w:tcPr>
            <w:tcW w:w="15618" w:type="dxa"/>
            <w:gridSpan w:val="52"/>
            <w:tcBorders>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286" w:type="dxa"/>
            <w:tcBorders>
              <w:bottom w:val="single" w:sz="5" w:space="0" w:color="000000"/>
            </w:tcBorders>
          </w:tcPr>
          <w:p w:rsidR="0005471D" w:rsidRDefault="0005471D"/>
        </w:tc>
        <w:tc>
          <w:tcPr>
            <w:tcW w:w="287" w:type="dxa"/>
          </w:tcPr>
          <w:p w:rsidR="0005471D" w:rsidRDefault="0005471D"/>
        </w:tc>
      </w:tr>
      <w:tr w:rsidR="0005471D" w:rsidTr="007175A1">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05471D" w:rsidRDefault="0005471D"/>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05471D" w:rsidRDefault="0005471D"/>
        </w:tc>
      </w:tr>
      <w:tr w:rsidR="0005471D" w:rsidTr="007175A1">
        <w:trPr>
          <w:trHeight w:hRule="exact" w:val="128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Год</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2026</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2027</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2028</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2029</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pPr>
              <w:spacing w:line="230" w:lineRule="auto"/>
              <w:jc w:val="center"/>
              <w:rPr>
                <w:rFonts w:ascii="Times New Roman" w:eastAsia="Times New Roman" w:hAnsi="Times New Roman" w:cs="Times New Roman"/>
                <w:color w:val="000000"/>
                <w:spacing w:val="-2"/>
                <w:sz w:val="24"/>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pPr>
              <w:spacing w:line="230" w:lineRule="auto"/>
              <w:jc w:val="center"/>
              <w:rPr>
                <w:rFonts w:ascii="Times New Roman" w:eastAsia="Times New Roman" w:hAnsi="Times New Roman" w:cs="Times New Roman"/>
                <w:color w:val="000000"/>
                <w:spacing w:val="-2"/>
                <w:sz w:val="24"/>
              </w:rPr>
            </w:pP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287" w:type="dxa"/>
            <w:tcBorders>
              <w:left w:val="single" w:sz="5" w:space="0" w:color="000000"/>
            </w:tcBorders>
          </w:tcPr>
          <w:p w:rsidR="0005471D" w:rsidRDefault="0005471D"/>
        </w:tc>
      </w:tr>
      <w:tr w:rsidR="0005471D" w:rsidTr="007175A1">
        <w:trPr>
          <w:trHeight w:hRule="exact" w:val="1676"/>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05471D" w:rsidRDefault="0005471D">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переломов, утвержден нормативный правовой акт, регламентирующий внедрение комплекса мер в медицинские организации на территории Иркутской области.</w:t>
            </w:r>
          </w:p>
          <w:p w:rsidR="0005471D" w:rsidRDefault="0005471D"/>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287" w:type="dxa"/>
            <w:tcBorders>
              <w:left w:val="single" w:sz="5" w:space="0" w:color="000000"/>
            </w:tcBorders>
          </w:tcPr>
          <w:p w:rsidR="0005471D" w:rsidRDefault="0005471D"/>
        </w:tc>
      </w:tr>
      <w:tr w:rsidR="0005471D" w:rsidTr="007175A1">
        <w:trPr>
          <w:trHeight w:hRule="exact" w:val="1677"/>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287" w:type="dxa"/>
            <w:tcBorders>
              <w:left w:val="single" w:sz="5" w:space="0" w:color="000000"/>
            </w:tcBorders>
          </w:tcPr>
          <w:p w:rsidR="0005471D" w:rsidRDefault="0005471D"/>
        </w:tc>
      </w:tr>
      <w:tr w:rsidR="0005471D" w:rsidTr="007175A1">
        <w:trPr>
          <w:trHeight w:hRule="exact" w:val="2550"/>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1.2</w:t>
            </w:r>
          </w:p>
        </w:tc>
        <w:tc>
          <w:tcPr>
            <w:tcW w:w="243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 Иркутской области создан региональный гериатрический центр. Нарастающий итог</w:t>
            </w:r>
          </w:p>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Условная единица</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1,0000</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1,0000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1,0000</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1,0000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1,0000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2149"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 Иркутской области функционирует региональный гериатрический центр</w:t>
            </w:r>
          </w:p>
          <w:p w:rsidR="0005471D" w:rsidRDefault="0005471D"/>
        </w:tc>
        <w:tc>
          <w:tcPr>
            <w:tcW w:w="114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Создание (реорганизация) организации (структурного подразделения)</w:t>
            </w:r>
          </w:p>
          <w:p w:rsidR="0005471D" w:rsidRDefault="0005471D"/>
        </w:tc>
        <w:tc>
          <w:tcPr>
            <w:tcW w:w="287" w:type="dxa"/>
            <w:tcBorders>
              <w:left w:val="single" w:sz="5" w:space="0" w:color="000000"/>
            </w:tcBorders>
          </w:tcPr>
          <w:p w:rsidR="0005471D" w:rsidRDefault="0005471D"/>
        </w:tc>
      </w:tr>
      <w:tr w:rsidR="0005471D" w:rsidTr="007175A1">
        <w:trPr>
          <w:trHeight w:hRule="exact" w:val="1720"/>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1.3</w:t>
            </w:r>
          </w:p>
        </w:tc>
        <w:tc>
          <w:tcPr>
            <w:tcW w:w="243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В Иркутской области на геронтологических койках получили помощь граждане </w:t>
            </w:r>
          </w:p>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Тысяча человек</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0,0000</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2018</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0,2500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0,7500</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0,5700</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0,6400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2,2800</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2,2800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2149"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В целях оказания медицинской помощи по профилю "гериатрия" в  </w:t>
            </w:r>
          </w:p>
          <w:p w:rsidR="0005471D" w:rsidRDefault="0005471D"/>
        </w:tc>
        <w:tc>
          <w:tcPr>
            <w:tcW w:w="114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Оказание услуг (выполнение работ)</w:t>
            </w:r>
          </w:p>
          <w:p w:rsidR="0005471D" w:rsidRDefault="0005471D"/>
        </w:tc>
        <w:tc>
          <w:tcPr>
            <w:tcW w:w="287" w:type="dxa"/>
            <w:tcBorders>
              <w:left w:val="single" w:sz="5" w:space="0" w:color="000000"/>
            </w:tcBorders>
          </w:tcPr>
          <w:p w:rsidR="0005471D" w:rsidRDefault="0005471D"/>
        </w:tc>
      </w:tr>
      <w:tr w:rsidR="0005471D" w:rsidTr="007175A1">
        <w:trPr>
          <w:trHeight w:hRule="exact" w:val="143"/>
        </w:trPr>
        <w:tc>
          <w:tcPr>
            <w:tcW w:w="15904" w:type="dxa"/>
            <w:gridSpan w:val="53"/>
            <w:tcBorders>
              <w:top w:val="single" w:sz="5" w:space="0" w:color="000000"/>
            </w:tcBorders>
          </w:tcPr>
          <w:p w:rsidR="0005471D" w:rsidRDefault="0005471D"/>
        </w:tc>
        <w:tc>
          <w:tcPr>
            <w:tcW w:w="287" w:type="dxa"/>
          </w:tcPr>
          <w:p w:rsidR="0005471D" w:rsidRDefault="0005471D"/>
        </w:tc>
      </w:tr>
      <w:tr w:rsidR="0005471D" w:rsidTr="007175A1">
        <w:trPr>
          <w:trHeight w:hRule="exact" w:val="286"/>
        </w:trPr>
        <w:tc>
          <w:tcPr>
            <w:tcW w:w="16191" w:type="dxa"/>
            <w:gridSpan w:val="54"/>
          </w:tcPr>
          <w:p w:rsidR="0005471D" w:rsidRDefault="0005471D"/>
        </w:tc>
      </w:tr>
      <w:tr w:rsidR="0005471D" w:rsidTr="007175A1">
        <w:trPr>
          <w:trHeight w:hRule="exact" w:val="430"/>
        </w:trPr>
        <w:tc>
          <w:tcPr>
            <w:tcW w:w="15618" w:type="dxa"/>
            <w:gridSpan w:val="52"/>
            <w:tcBorders>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286" w:type="dxa"/>
            <w:tcBorders>
              <w:bottom w:val="single" w:sz="5" w:space="0" w:color="000000"/>
            </w:tcBorders>
          </w:tcPr>
          <w:p w:rsidR="0005471D" w:rsidRDefault="0005471D"/>
        </w:tc>
        <w:tc>
          <w:tcPr>
            <w:tcW w:w="287" w:type="dxa"/>
          </w:tcPr>
          <w:p w:rsidR="0005471D" w:rsidRDefault="0005471D"/>
        </w:tc>
      </w:tr>
      <w:tr w:rsidR="0005471D" w:rsidTr="007175A1">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05471D" w:rsidRDefault="0005471D"/>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05471D" w:rsidRDefault="0005471D"/>
        </w:tc>
      </w:tr>
      <w:tr w:rsidR="007175A1" w:rsidTr="007175A1">
        <w:trPr>
          <w:trHeight w:hRule="exact" w:val="129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Год</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2026</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2027</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2028</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2029</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287" w:type="dxa"/>
            <w:tcBorders>
              <w:left w:val="single" w:sz="5" w:space="0" w:color="000000"/>
            </w:tcBorders>
          </w:tcPr>
          <w:p w:rsidR="007175A1" w:rsidRDefault="007175A1" w:rsidP="007175A1"/>
        </w:tc>
      </w:tr>
      <w:tr w:rsidR="007175A1" w:rsidTr="007175A1">
        <w:trPr>
          <w:trHeight w:hRule="exact" w:val="28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175A1" w:rsidRDefault="007175A1" w:rsidP="007175A1">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старше трудоспособного возраста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Иркутской области на геронтологических койках медицинскую помощь получат:</w:t>
            </w:r>
          </w:p>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в 2019 году - не менее 0,25 тыс. граждан старше трудоспособного возраста;</w:t>
            </w:r>
          </w:p>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в 2020 году - не менее 0,750 тыс. граждан старше трудоспособного возраста;</w:t>
            </w:r>
          </w:p>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в 2021 году - не менее 0,570 тыс. граждан старше трудоспособного возраста;</w:t>
            </w:r>
          </w:p>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в 2022 году - не менее 0,640 тыс. граждан старше трудоспособного возраста;</w:t>
            </w:r>
          </w:p>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в 2023 году - не менее 2,28 тыс. </w:t>
            </w:r>
          </w:p>
          <w:p w:rsidR="007175A1" w:rsidRDefault="007175A1" w:rsidP="007175A1"/>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tc>
        <w:tc>
          <w:tcPr>
            <w:tcW w:w="287" w:type="dxa"/>
            <w:tcBorders>
              <w:left w:val="single" w:sz="5" w:space="0" w:color="000000"/>
            </w:tcBorders>
          </w:tcPr>
          <w:p w:rsidR="007175A1" w:rsidRDefault="007175A1" w:rsidP="007175A1"/>
        </w:tc>
      </w:tr>
      <w:tr w:rsidR="007175A1" w:rsidTr="007175A1">
        <w:trPr>
          <w:trHeight w:hRule="exact" w:val="237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287" w:type="dxa"/>
            <w:tcBorders>
              <w:left w:val="single" w:sz="5" w:space="0" w:color="000000"/>
            </w:tcBorders>
          </w:tcPr>
          <w:p w:rsidR="007175A1" w:rsidRDefault="007175A1" w:rsidP="007175A1"/>
        </w:tc>
      </w:tr>
      <w:tr w:rsidR="007175A1" w:rsidTr="007175A1">
        <w:trPr>
          <w:trHeight w:hRule="exact" w:val="2378"/>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287" w:type="dxa"/>
            <w:tcBorders>
              <w:left w:val="single" w:sz="5" w:space="0" w:color="000000"/>
            </w:tcBorders>
          </w:tcPr>
          <w:p w:rsidR="007175A1" w:rsidRDefault="007175A1" w:rsidP="007175A1"/>
        </w:tc>
      </w:tr>
      <w:tr w:rsidR="007175A1" w:rsidTr="007175A1">
        <w:trPr>
          <w:trHeight w:hRule="exact" w:val="144"/>
        </w:trPr>
        <w:tc>
          <w:tcPr>
            <w:tcW w:w="15904" w:type="dxa"/>
            <w:gridSpan w:val="53"/>
            <w:tcBorders>
              <w:top w:val="single" w:sz="5" w:space="0" w:color="000000"/>
            </w:tcBorders>
          </w:tcPr>
          <w:p w:rsidR="007175A1" w:rsidRDefault="007175A1" w:rsidP="007175A1"/>
        </w:tc>
        <w:tc>
          <w:tcPr>
            <w:tcW w:w="287" w:type="dxa"/>
          </w:tcPr>
          <w:p w:rsidR="007175A1" w:rsidRDefault="007175A1" w:rsidP="007175A1"/>
        </w:tc>
      </w:tr>
      <w:tr w:rsidR="007175A1" w:rsidTr="007175A1">
        <w:trPr>
          <w:trHeight w:hRule="exact" w:val="286"/>
        </w:trPr>
        <w:tc>
          <w:tcPr>
            <w:tcW w:w="16191" w:type="dxa"/>
            <w:gridSpan w:val="54"/>
          </w:tcPr>
          <w:p w:rsidR="007175A1" w:rsidRDefault="007175A1" w:rsidP="007175A1"/>
        </w:tc>
      </w:tr>
      <w:tr w:rsidR="007175A1" w:rsidTr="007175A1">
        <w:trPr>
          <w:trHeight w:hRule="exact" w:val="430"/>
        </w:trPr>
        <w:tc>
          <w:tcPr>
            <w:tcW w:w="15618" w:type="dxa"/>
            <w:gridSpan w:val="52"/>
            <w:tcBorders>
              <w:bottom w:val="single" w:sz="5" w:space="0" w:color="000000"/>
            </w:tcBorders>
            <w:shd w:val="clear" w:color="auto" w:fill="auto"/>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w:t>
            </w:r>
          </w:p>
        </w:tc>
        <w:tc>
          <w:tcPr>
            <w:tcW w:w="286" w:type="dxa"/>
            <w:tcBorders>
              <w:bottom w:val="single" w:sz="5" w:space="0" w:color="000000"/>
            </w:tcBorders>
          </w:tcPr>
          <w:p w:rsidR="007175A1" w:rsidRDefault="007175A1" w:rsidP="007175A1"/>
        </w:tc>
        <w:tc>
          <w:tcPr>
            <w:tcW w:w="287" w:type="dxa"/>
          </w:tcPr>
          <w:p w:rsidR="007175A1" w:rsidRDefault="007175A1" w:rsidP="007175A1"/>
        </w:tc>
      </w:tr>
      <w:tr w:rsidR="007175A1" w:rsidTr="007175A1">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7175A1" w:rsidRDefault="007175A1" w:rsidP="007175A1"/>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7175A1" w:rsidRDefault="007175A1" w:rsidP="007175A1"/>
        </w:tc>
      </w:tr>
      <w:tr w:rsidR="007175A1" w:rsidTr="007175A1">
        <w:trPr>
          <w:trHeight w:hRule="exact" w:val="128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Год</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2026</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2027</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2028</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2029</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287" w:type="dxa"/>
            <w:tcBorders>
              <w:left w:val="single" w:sz="5" w:space="0" w:color="000000"/>
            </w:tcBorders>
          </w:tcPr>
          <w:p w:rsidR="007175A1" w:rsidRDefault="007175A1" w:rsidP="007175A1"/>
        </w:tc>
      </w:tr>
      <w:tr w:rsidR="007175A1" w:rsidTr="007175A1">
        <w:trPr>
          <w:trHeight w:hRule="exact" w:val="2293"/>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7175A1" w:rsidRDefault="007175A1" w:rsidP="007175A1">
            <w:pPr>
              <w:spacing w:line="230" w:lineRule="auto"/>
              <w:jc w:val="center"/>
              <w:rPr>
                <w:rFonts w:ascii="Times New Roman" w:eastAsia="Times New Roman" w:hAnsi="Times New Roman" w:cs="Times New Roman"/>
                <w:color w:val="000000"/>
                <w:spacing w:val="-2"/>
                <w:sz w:val="23"/>
              </w:rPr>
            </w:pPr>
          </w:p>
        </w:tc>
        <w:tc>
          <w:tcPr>
            <w:tcW w:w="2436"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p>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3"/>
              </w:rPr>
            </w:pP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3"/>
              </w:rPr>
            </w:pP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2149"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граждан старше трудоспособного возраста;</w:t>
            </w:r>
          </w:p>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в 2024 году - не менее 2,28 тыс. граждан старше трудоспособного возраста;</w:t>
            </w:r>
          </w:p>
          <w:p w:rsidR="007175A1" w:rsidRDefault="007175A1" w:rsidP="007175A1">
            <w:pPr>
              <w:spacing w:line="230" w:lineRule="auto"/>
              <w:jc w:val="center"/>
              <w:rPr>
                <w:rFonts w:ascii="Times New Roman" w:eastAsia="Times New Roman" w:hAnsi="Times New Roman" w:cs="Times New Roman"/>
                <w:color w:val="000000"/>
                <w:spacing w:val="-2"/>
                <w:sz w:val="24"/>
              </w:rPr>
            </w:pPr>
          </w:p>
          <w:p w:rsidR="007175A1" w:rsidRDefault="007175A1" w:rsidP="007175A1"/>
        </w:tc>
        <w:tc>
          <w:tcPr>
            <w:tcW w:w="114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tc>
        <w:tc>
          <w:tcPr>
            <w:tcW w:w="287" w:type="dxa"/>
            <w:tcBorders>
              <w:left w:val="single" w:sz="5" w:space="0" w:color="000000"/>
            </w:tcBorders>
          </w:tcPr>
          <w:p w:rsidR="007175A1" w:rsidRDefault="007175A1" w:rsidP="007175A1"/>
        </w:tc>
      </w:tr>
      <w:tr w:rsidR="007175A1" w:rsidTr="007175A1">
        <w:trPr>
          <w:trHeight w:hRule="exact" w:val="444"/>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w:t>
            </w:r>
          </w:p>
        </w:tc>
        <w:tc>
          <w:tcPr>
            <w:tcW w:w="15331" w:type="dxa"/>
            <w:gridSpan w:val="5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Лица старше трудоспособного возраста и инвалиды, нуждающиеся в социальном обслуживании, обеспечены системой долговременного ухода</w:t>
            </w:r>
          </w:p>
        </w:tc>
        <w:tc>
          <w:tcPr>
            <w:tcW w:w="287" w:type="dxa"/>
            <w:tcBorders>
              <w:left w:val="single" w:sz="5" w:space="0" w:color="000000"/>
            </w:tcBorders>
          </w:tcPr>
          <w:p w:rsidR="007175A1" w:rsidRDefault="007175A1" w:rsidP="007175A1"/>
        </w:tc>
      </w:tr>
      <w:tr w:rsidR="007175A1" w:rsidTr="007175A1">
        <w:trPr>
          <w:trHeight w:hRule="exact" w:val="2450"/>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175A1" w:rsidRDefault="007175A1" w:rsidP="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w:t>
            </w: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Введены в эксплуатацию объекты капитального строительства для размещения граждан в стационарных организациях социального обслуживания в Иркутской области. Нарастающий итог</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Объект</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0,0000</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2018</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0,0000</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1,0000</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1,0000</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1,0000</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1,0000</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1,0000</w:t>
            </w: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В рамках реализации федерального проекта «Старшее поколение» на территории Иркутской области будет осуществлено строительство новых зданий в стационарных организациях социального обслуживания, что обеспечит создание комфортных и </w:t>
            </w:r>
          </w:p>
          <w:p w:rsidR="007175A1" w:rsidRDefault="007175A1" w:rsidP="007175A1"/>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Строительство (реконструкция, техническое перевооружение, приобретение) объекта недвижимого имущества</w:t>
            </w:r>
          </w:p>
          <w:p w:rsidR="007175A1" w:rsidRDefault="007175A1" w:rsidP="007175A1"/>
        </w:tc>
        <w:tc>
          <w:tcPr>
            <w:tcW w:w="287" w:type="dxa"/>
            <w:tcBorders>
              <w:left w:val="single" w:sz="5" w:space="0" w:color="000000"/>
            </w:tcBorders>
          </w:tcPr>
          <w:p w:rsidR="007175A1" w:rsidRDefault="007175A1" w:rsidP="007175A1"/>
        </w:tc>
      </w:tr>
      <w:tr w:rsidR="007175A1" w:rsidTr="007175A1">
        <w:trPr>
          <w:trHeight w:hRule="exact" w:val="2436"/>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287" w:type="dxa"/>
            <w:tcBorders>
              <w:left w:val="single" w:sz="5" w:space="0" w:color="000000"/>
            </w:tcBorders>
          </w:tcPr>
          <w:p w:rsidR="007175A1" w:rsidRDefault="007175A1" w:rsidP="007175A1"/>
        </w:tc>
      </w:tr>
      <w:tr w:rsidR="007175A1" w:rsidTr="007175A1">
        <w:trPr>
          <w:trHeight w:hRule="exact" w:val="143"/>
        </w:trPr>
        <w:tc>
          <w:tcPr>
            <w:tcW w:w="15904" w:type="dxa"/>
            <w:gridSpan w:val="53"/>
            <w:tcBorders>
              <w:top w:val="single" w:sz="5" w:space="0" w:color="000000"/>
            </w:tcBorders>
          </w:tcPr>
          <w:p w:rsidR="007175A1" w:rsidRDefault="007175A1" w:rsidP="007175A1"/>
        </w:tc>
        <w:tc>
          <w:tcPr>
            <w:tcW w:w="287" w:type="dxa"/>
          </w:tcPr>
          <w:p w:rsidR="007175A1" w:rsidRDefault="007175A1" w:rsidP="007175A1"/>
        </w:tc>
      </w:tr>
      <w:tr w:rsidR="007175A1" w:rsidTr="007175A1">
        <w:trPr>
          <w:trHeight w:hRule="exact" w:val="287"/>
        </w:trPr>
        <w:tc>
          <w:tcPr>
            <w:tcW w:w="16191" w:type="dxa"/>
            <w:gridSpan w:val="54"/>
          </w:tcPr>
          <w:p w:rsidR="007175A1" w:rsidRDefault="007175A1" w:rsidP="007175A1"/>
        </w:tc>
      </w:tr>
      <w:tr w:rsidR="007175A1" w:rsidTr="007175A1">
        <w:trPr>
          <w:trHeight w:hRule="exact" w:val="430"/>
        </w:trPr>
        <w:tc>
          <w:tcPr>
            <w:tcW w:w="15618" w:type="dxa"/>
            <w:gridSpan w:val="52"/>
            <w:tcBorders>
              <w:bottom w:val="single" w:sz="5" w:space="0" w:color="000000"/>
            </w:tcBorders>
            <w:shd w:val="clear" w:color="auto" w:fill="auto"/>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286" w:type="dxa"/>
            <w:tcBorders>
              <w:bottom w:val="single" w:sz="5" w:space="0" w:color="000000"/>
            </w:tcBorders>
          </w:tcPr>
          <w:p w:rsidR="007175A1" w:rsidRDefault="007175A1" w:rsidP="007175A1"/>
        </w:tc>
        <w:tc>
          <w:tcPr>
            <w:tcW w:w="287" w:type="dxa"/>
          </w:tcPr>
          <w:p w:rsidR="007175A1" w:rsidRDefault="007175A1" w:rsidP="007175A1"/>
        </w:tc>
      </w:tr>
      <w:tr w:rsidR="007175A1" w:rsidTr="007175A1">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7175A1" w:rsidRDefault="007175A1" w:rsidP="007175A1"/>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7175A1" w:rsidRDefault="007175A1" w:rsidP="007175A1"/>
        </w:tc>
      </w:tr>
      <w:tr w:rsidR="007175A1" w:rsidTr="007175A1">
        <w:trPr>
          <w:trHeight w:hRule="exact" w:val="1289"/>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Год</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2026</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2027</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2028</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2029</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287" w:type="dxa"/>
            <w:tcBorders>
              <w:left w:val="single" w:sz="5" w:space="0" w:color="000000"/>
            </w:tcBorders>
          </w:tcPr>
          <w:p w:rsidR="007175A1" w:rsidRDefault="007175A1" w:rsidP="007175A1"/>
        </w:tc>
      </w:tr>
      <w:tr w:rsidR="007175A1" w:rsidTr="007175A1">
        <w:trPr>
          <w:trHeight w:hRule="exact" w:val="180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175A1" w:rsidRDefault="007175A1" w:rsidP="007175A1">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безопасных условий проживания граждан старшего поколения и инвалидов при получении социальных услуг, доступность для граждан помещений указанных организаций. </w:t>
            </w:r>
          </w:p>
          <w:p w:rsidR="007175A1" w:rsidRDefault="007175A1" w:rsidP="007175A1"/>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tc>
        <w:tc>
          <w:tcPr>
            <w:tcW w:w="287" w:type="dxa"/>
            <w:tcBorders>
              <w:left w:val="single" w:sz="5" w:space="0" w:color="000000"/>
            </w:tcBorders>
          </w:tcPr>
          <w:p w:rsidR="007175A1" w:rsidRDefault="007175A1" w:rsidP="007175A1"/>
        </w:tc>
      </w:tr>
      <w:tr w:rsidR="007175A1" w:rsidTr="007175A1">
        <w:trPr>
          <w:trHeight w:hRule="exact" w:val="1806"/>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287" w:type="dxa"/>
            <w:tcBorders>
              <w:left w:val="single" w:sz="5" w:space="0" w:color="000000"/>
            </w:tcBorders>
          </w:tcPr>
          <w:p w:rsidR="007175A1" w:rsidRDefault="007175A1" w:rsidP="007175A1"/>
        </w:tc>
      </w:tr>
      <w:tr w:rsidR="007175A1" w:rsidTr="007175A1">
        <w:trPr>
          <w:trHeight w:hRule="exact" w:val="444"/>
        </w:trPr>
        <w:tc>
          <w:tcPr>
            <w:tcW w:w="57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w:t>
            </w:r>
          </w:p>
        </w:tc>
        <w:tc>
          <w:tcPr>
            <w:tcW w:w="15331" w:type="dxa"/>
            <w:gridSpan w:val="5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Повышение качества и доступности медицинской помощи для лиц старше трудоспособного возраста</w:t>
            </w:r>
          </w:p>
        </w:tc>
        <w:tc>
          <w:tcPr>
            <w:tcW w:w="287" w:type="dxa"/>
            <w:tcBorders>
              <w:left w:val="single" w:sz="5" w:space="0" w:color="000000"/>
            </w:tcBorders>
          </w:tcPr>
          <w:p w:rsidR="007175A1" w:rsidRDefault="007175A1" w:rsidP="007175A1"/>
        </w:tc>
      </w:tr>
      <w:tr w:rsidR="007175A1" w:rsidTr="007175A1">
        <w:trPr>
          <w:trHeight w:hRule="exact" w:val="1791"/>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175A1" w:rsidRDefault="007175A1" w:rsidP="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3.1</w:t>
            </w: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Лица старше трудоспособного возраста из групп риска, проживающие в организациях социального обслуживания, прошли вакцинацию против пневмококковой инфекции</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0,0000</w:t>
            </w: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95,0000</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95,0000</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95,0000</w:t>
            </w: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95,0000</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95,0000</w:t>
            </w: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95,0000</w:t>
            </w: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С учетом доведенных Минздравом России до Иркутской области иных межбюджетных трансфертов на проведение вакцинации против пневмококковой </w:t>
            </w:r>
          </w:p>
          <w:p w:rsidR="007175A1" w:rsidRDefault="007175A1" w:rsidP="007175A1"/>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Оказание услуг (выполнение работ)</w:t>
            </w:r>
          </w:p>
          <w:p w:rsidR="007175A1" w:rsidRDefault="007175A1" w:rsidP="007175A1"/>
        </w:tc>
        <w:tc>
          <w:tcPr>
            <w:tcW w:w="287" w:type="dxa"/>
            <w:tcBorders>
              <w:left w:val="single" w:sz="5" w:space="0" w:color="000000"/>
            </w:tcBorders>
          </w:tcPr>
          <w:p w:rsidR="007175A1" w:rsidRDefault="007175A1" w:rsidP="007175A1"/>
        </w:tc>
      </w:tr>
      <w:tr w:rsidR="007175A1" w:rsidTr="007175A1">
        <w:trPr>
          <w:trHeight w:hRule="exact" w:val="1777"/>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287" w:type="dxa"/>
            <w:tcBorders>
              <w:left w:val="single" w:sz="5" w:space="0" w:color="000000"/>
            </w:tcBorders>
          </w:tcPr>
          <w:p w:rsidR="007175A1" w:rsidRDefault="007175A1" w:rsidP="007175A1"/>
        </w:tc>
      </w:tr>
      <w:tr w:rsidR="007175A1" w:rsidTr="007175A1">
        <w:trPr>
          <w:trHeight w:hRule="exact" w:val="143"/>
        </w:trPr>
        <w:tc>
          <w:tcPr>
            <w:tcW w:w="15904" w:type="dxa"/>
            <w:gridSpan w:val="53"/>
            <w:tcBorders>
              <w:top w:val="single" w:sz="5" w:space="0" w:color="000000"/>
            </w:tcBorders>
          </w:tcPr>
          <w:p w:rsidR="007175A1" w:rsidRDefault="007175A1" w:rsidP="007175A1"/>
        </w:tc>
        <w:tc>
          <w:tcPr>
            <w:tcW w:w="287" w:type="dxa"/>
          </w:tcPr>
          <w:p w:rsidR="007175A1" w:rsidRDefault="007175A1" w:rsidP="007175A1"/>
        </w:tc>
      </w:tr>
      <w:tr w:rsidR="007175A1" w:rsidTr="007175A1">
        <w:trPr>
          <w:trHeight w:hRule="exact" w:val="286"/>
        </w:trPr>
        <w:tc>
          <w:tcPr>
            <w:tcW w:w="16191" w:type="dxa"/>
            <w:gridSpan w:val="54"/>
          </w:tcPr>
          <w:p w:rsidR="007175A1" w:rsidRDefault="007175A1" w:rsidP="007175A1"/>
        </w:tc>
      </w:tr>
      <w:tr w:rsidR="007175A1" w:rsidTr="007175A1">
        <w:trPr>
          <w:trHeight w:hRule="exact" w:val="430"/>
        </w:trPr>
        <w:tc>
          <w:tcPr>
            <w:tcW w:w="15618" w:type="dxa"/>
            <w:gridSpan w:val="52"/>
            <w:tcBorders>
              <w:bottom w:val="single" w:sz="5" w:space="0" w:color="000000"/>
            </w:tcBorders>
            <w:shd w:val="clear" w:color="auto" w:fill="auto"/>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w:t>
            </w:r>
          </w:p>
        </w:tc>
        <w:tc>
          <w:tcPr>
            <w:tcW w:w="286" w:type="dxa"/>
            <w:tcBorders>
              <w:bottom w:val="single" w:sz="5" w:space="0" w:color="000000"/>
            </w:tcBorders>
          </w:tcPr>
          <w:p w:rsidR="007175A1" w:rsidRDefault="007175A1" w:rsidP="007175A1"/>
        </w:tc>
        <w:tc>
          <w:tcPr>
            <w:tcW w:w="287" w:type="dxa"/>
          </w:tcPr>
          <w:p w:rsidR="007175A1" w:rsidRDefault="007175A1" w:rsidP="007175A1"/>
        </w:tc>
      </w:tr>
      <w:tr w:rsidR="007175A1" w:rsidTr="007175A1">
        <w:trPr>
          <w:trHeight w:hRule="exact" w:val="1003"/>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п/п</w:t>
            </w:r>
          </w:p>
          <w:p w:rsidR="007175A1" w:rsidRDefault="007175A1" w:rsidP="007175A1"/>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Региональный проект</w:t>
            </w: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Единица измерения </w:t>
            </w:r>
          </w:p>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 ОКЕИ)</w:t>
            </w:r>
          </w:p>
        </w:tc>
        <w:tc>
          <w:tcPr>
            <w:tcW w:w="2006"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Базовое значение</w:t>
            </w:r>
          </w:p>
        </w:tc>
        <w:tc>
          <w:tcPr>
            <w:tcW w:w="5158" w:type="dxa"/>
            <w:gridSpan w:val="26"/>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Период, год</w:t>
            </w: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Характеристика результата</w:t>
            </w:r>
          </w:p>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Тип результата</w:t>
            </w:r>
          </w:p>
        </w:tc>
        <w:tc>
          <w:tcPr>
            <w:tcW w:w="287" w:type="dxa"/>
            <w:tcBorders>
              <w:left w:val="single" w:sz="5" w:space="0" w:color="000000"/>
            </w:tcBorders>
          </w:tcPr>
          <w:p w:rsidR="007175A1" w:rsidRDefault="007175A1" w:rsidP="007175A1"/>
        </w:tc>
      </w:tr>
      <w:tr w:rsidR="007175A1" w:rsidTr="007175A1">
        <w:trPr>
          <w:trHeight w:hRule="exact" w:val="1290"/>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Значение</w:t>
            </w:r>
          </w:p>
        </w:tc>
        <w:tc>
          <w:tcPr>
            <w:tcW w:w="100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Год</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2026</w:t>
            </w: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2027</w:t>
            </w:r>
          </w:p>
        </w:tc>
        <w:tc>
          <w:tcPr>
            <w:tcW w:w="573"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2028</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2029</w:t>
            </w:r>
          </w:p>
        </w:tc>
        <w:tc>
          <w:tcPr>
            <w:tcW w:w="573"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w:t>
            </w:r>
          </w:p>
        </w:tc>
        <w:tc>
          <w:tcPr>
            <w:tcW w:w="574"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p>
        </w:tc>
        <w:tc>
          <w:tcPr>
            <w:tcW w:w="573"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p>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287" w:type="dxa"/>
            <w:tcBorders>
              <w:left w:val="single" w:sz="5" w:space="0" w:color="000000"/>
            </w:tcBorders>
          </w:tcPr>
          <w:p w:rsidR="007175A1" w:rsidRDefault="007175A1" w:rsidP="007175A1"/>
        </w:tc>
      </w:tr>
      <w:tr w:rsidR="007175A1" w:rsidTr="007175A1">
        <w:trPr>
          <w:trHeight w:hRule="exact" w:val="2865"/>
        </w:trPr>
        <w:tc>
          <w:tcPr>
            <w:tcW w:w="57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175A1" w:rsidRDefault="007175A1" w:rsidP="007175A1">
            <w:pPr>
              <w:spacing w:line="230" w:lineRule="auto"/>
              <w:jc w:val="center"/>
              <w:rPr>
                <w:rFonts w:ascii="Times New Roman" w:eastAsia="Times New Roman" w:hAnsi="Times New Roman" w:cs="Times New Roman"/>
                <w:color w:val="000000"/>
                <w:spacing w:val="-2"/>
                <w:sz w:val="23"/>
              </w:rPr>
            </w:pPr>
          </w:p>
        </w:tc>
        <w:tc>
          <w:tcPr>
            <w:tcW w:w="2436"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p>
        </w:tc>
        <w:tc>
          <w:tcPr>
            <w:tcW w:w="860"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pPr>
              <w:spacing w:line="230" w:lineRule="auto"/>
              <w:jc w:val="center"/>
              <w:rPr>
                <w:rFonts w:ascii="Times New Roman" w:eastAsia="Times New Roman" w:hAnsi="Times New Roman" w:cs="Times New Roman"/>
                <w:color w:val="000000"/>
                <w:spacing w:val="-2"/>
                <w:sz w:val="24"/>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pPr>
              <w:spacing w:line="230" w:lineRule="auto"/>
              <w:jc w:val="center"/>
              <w:rPr>
                <w:rFonts w:ascii="Times New Roman" w:eastAsia="Times New Roman" w:hAnsi="Times New Roman" w:cs="Times New Roman"/>
                <w:color w:val="000000"/>
                <w:spacing w:val="-2"/>
                <w:sz w:val="23"/>
              </w:rPr>
            </w:pPr>
          </w:p>
        </w:tc>
        <w:tc>
          <w:tcPr>
            <w:tcW w:w="100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pPr>
              <w:spacing w:line="230" w:lineRule="auto"/>
              <w:jc w:val="center"/>
              <w:rPr>
                <w:rFonts w:ascii="Times New Roman" w:eastAsia="Times New Roman" w:hAnsi="Times New Roman" w:cs="Times New Roman"/>
                <w:color w:val="000000"/>
                <w:spacing w:val="-2"/>
                <w:sz w:val="23"/>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57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57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574" w:type="dxa"/>
            <w:gridSpan w:val="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573"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p>
        </w:tc>
        <w:tc>
          <w:tcPr>
            <w:tcW w:w="2149" w:type="dxa"/>
            <w:gridSpan w:val="9"/>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инфекции в регионе будут ежегодно проводиться конкурсные процедуры и закупка вакцины, ее поставка в медицинские организации, которые будут проводить вакцинацию граждан старше трудоспособного возраста из групп риска, проживающих в организациях социального обслуживания.</w:t>
            </w:r>
          </w:p>
          <w:p w:rsidR="007175A1" w:rsidRDefault="007175A1" w:rsidP="007175A1"/>
        </w:tc>
        <w:tc>
          <w:tcPr>
            <w:tcW w:w="114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7175A1" w:rsidRDefault="007175A1" w:rsidP="007175A1"/>
        </w:tc>
        <w:tc>
          <w:tcPr>
            <w:tcW w:w="287" w:type="dxa"/>
            <w:tcBorders>
              <w:left w:val="single" w:sz="5" w:space="0" w:color="000000"/>
            </w:tcBorders>
          </w:tcPr>
          <w:p w:rsidR="007175A1" w:rsidRDefault="007175A1" w:rsidP="007175A1"/>
        </w:tc>
      </w:tr>
      <w:tr w:rsidR="007175A1" w:rsidTr="007175A1">
        <w:trPr>
          <w:trHeight w:hRule="exact" w:val="2852"/>
        </w:trPr>
        <w:tc>
          <w:tcPr>
            <w:tcW w:w="573"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2436"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860"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100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4"/>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4" w:type="dxa"/>
            <w:gridSpan w:val="3"/>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573"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2149" w:type="dxa"/>
            <w:gridSpan w:val="9"/>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114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7175A1" w:rsidRDefault="007175A1" w:rsidP="007175A1"/>
        </w:tc>
        <w:tc>
          <w:tcPr>
            <w:tcW w:w="287" w:type="dxa"/>
            <w:tcBorders>
              <w:left w:val="single" w:sz="5" w:space="0" w:color="000000"/>
            </w:tcBorders>
          </w:tcPr>
          <w:p w:rsidR="007175A1" w:rsidRDefault="007175A1" w:rsidP="007175A1"/>
        </w:tc>
      </w:tr>
      <w:tr w:rsidR="007175A1" w:rsidTr="007175A1">
        <w:trPr>
          <w:trHeight w:hRule="exact" w:val="1905"/>
        </w:trPr>
        <w:tc>
          <w:tcPr>
            <w:tcW w:w="15904" w:type="dxa"/>
            <w:gridSpan w:val="53"/>
            <w:tcBorders>
              <w:top w:val="single" w:sz="5" w:space="0" w:color="000000"/>
            </w:tcBorders>
          </w:tcPr>
          <w:p w:rsidR="007175A1" w:rsidRDefault="007175A1" w:rsidP="007175A1"/>
        </w:tc>
        <w:tc>
          <w:tcPr>
            <w:tcW w:w="287" w:type="dxa"/>
          </w:tcPr>
          <w:p w:rsidR="007175A1" w:rsidRDefault="007175A1" w:rsidP="007175A1"/>
        </w:tc>
      </w:tr>
      <w:tr w:rsidR="007175A1" w:rsidTr="007175A1">
        <w:trPr>
          <w:trHeight w:hRule="exact" w:val="143"/>
        </w:trPr>
        <w:tc>
          <w:tcPr>
            <w:tcW w:w="16191" w:type="dxa"/>
            <w:gridSpan w:val="54"/>
          </w:tcPr>
          <w:p w:rsidR="007175A1" w:rsidRDefault="007175A1" w:rsidP="007175A1"/>
        </w:tc>
      </w:tr>
      <w:tr w:rsidR="007175A1" w:rsidTr="007175A1">
        <w:trPr>
          <w:trHeight w:hRule="exact" w:val="287"/>
        </w:trPr>
        <w:tc>
          <w:tcPr>
            <w:tcW w:w="16191" w:type="dxa"/>
            <w:gridSpan w:val="54"/>
          </w:tcPr>
          <w:p w:rsidR="007175A1" w:rsidRDefault="007175A1" w:rsidP="007175A1"/>
        </w:tc>
      </w:tr>
      <w:tr w:rsidR="007175A1" w:rsidTr="007175A1">
        <w:trPr>
          <w:trHeight w:hRule="exact" w:val="430"/>
        </w:trPr>
        <w:tc>
          <w:tcPr>
            <w:tcW w:w="15904" w:type="dxa"/>
            <w:gridSpan w:val="53"/>
            <w:shd w:val="clear" w:color="auto" w:fill="auto"/>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w:t>
            </w:r>
          </w:p>
        </w:tc>
        <w:tc>
          <w:tcPr>
            <w:tcW w:w="287" w:type="dxa"/>
          </w:tcPr>
          <w:p w:rsidR="007175A1" w:rsidRDefault="007175A1" w:rsidP="007175A1"/>
        </w:tc>
      </w:tr>
      <w:tr w:rsidR="007175A1" w:rsidTr="007175A1">
        <w:trPr>
          <w:trHeight w:hRule="exact" w:val="143"/>
        </w:trPr>
        <w:tc>
          <w:tcPr>
            <w:tcW w:w="860" w:type="dxa"/>
            <w:gridSpan w:val="3"/>
            <w:shd w:val="clear" w:color="auto" w:fill="auto"/>
          </w:tcPr>
          <w:p w:rsidR="007175A1" w:rsidRDefault="007175A1" w:rsidP="007175A1">
            <w:pPr>
              <w:spacing w:line="230" w:lineRule="auto"/>
              <w:rPr>
                <w:rFonts w:ascii="Arial" w:eastAsia="Arial" w:hAnsi="Arial" w:cs="Arial"/>
                <w:spacing w:val="-2"/>
                <w:sz w:val="16"/>
              </w:rPr>
            </w:pPr>
            <w:r>
              <w:rPr>
                <w:rFonts w:ascii="Arial" w:eastAsia="Arial" w:hAnsi="Arial" w:cs="Arial"/>
                <w:spacing w:val="-2"/>
                <w:sz w:val="16"/>
              </w:rPr>
              <w:t>0</w:t>
            </w:r>
          </w:p>
          <w:p w:rsidR="007175A1" w:rsidRDefault="007175A1" w:rsidP="007175A1">
            <w:pPr>
              <w:spacing w:line="230" w:lineRule="auto"/>
              <w:rPr>
                <w:rFonts w:ascii="Arial" w:eastAsia="Arial" w:hAnsi="Arial" w:cs="Arial"/>
                <w:spacing w:val="-2"/>
                <w:sz w:val="16"/>
              </w:rPr>
            </w:pPr>
            <w:r>
              <w:rPr>
                <w:rFonts w:ascii="Arial" w:eastAsia="Arial" w:hAnsi="Arial" w:cs="Arial"/>
                <w:spacing w:val="-2"/>
                <w:sz w:val="16"/>
              </w:rPr>
              <w:t>0</w:t>
            </w:r>
          </w:p>
        </w:tc>
        <w:tc>
          <w:tcPr>
            <w:tcW w:w="15044" w:type="dxa"/>
            <w:gridSpan w:val="50"/>
            <w:shd w:val="clear" w:color="auto" w:fill="auto"/>
            <w:vAlign w:val="center"/>
          </w:tcPr>
          <w:p w:rsidR="007175A1" w:rsidRDefault="007175A1" w:rsidP="007175A1"/>
        </w:tc>
        <w:tc>
          <w:tcPr>
            <w:tcW w:w="287" w:type="dxa"/>
          </w:tcPr>
          <w:p w:rsidR="007175A1" w:rsidRDefault="007175A1" w:rsidP="007175A1"/>
        </w:tc>
      </w:tr>
      <w:tr w:rsidR="007175A1" w:rsidTr="007175A1">
        <w:trPr>
          <w:trHeight w:hRule="exact" w:val="430"/>
        </w:trPr>
        <w:tc>
          <w:tcPr>
            <w:tcW w:w="15904" w:type="dxa"/>
            <w:gridSpan w:val="53"/>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spacing w:val="-2"/>
                <w:sz w:val="28"/>
                <w:szCs w:val="28"/>
              </w:rPr>
              <w:t>5. Финансовое обеспечение реализации регионального проекта</w:t>
            </w:r>
          </w:p>
          <w:p w:rsidR="007175A1" w:rsidRDefault="007175A1" w:rsidP="007175A1"/>
        </w:tc>
        <w:tc>
          <w:tcPr>
            <w:tcW w:w="287" w:type="dxa"/>
          </w:tcPr>
          <w:p w:rsidR="007175A1" w:rsidRDefault="007175A1" w:rsidP="007175A1"/>
        </w:tc>
      </w:tr>
      <w:tr w:rsidR="007175A1" w:rsidTr="007175A1">
        <w:trPr>
          <w:trHeight w:hRule="exact" w:val="143"/>
        </w:trPr>
        <w:tc>
          <w:tcPr>
            <w:tcW w:w="15904" w:type="dxa"/>
            <w:gridSpan w:val="53"/>
            <w:tcBorders>
              <w:bottom w:val="single" w:sz="5" w:space="0" w:color="000000"/>
            </w:tcBorders>
          </w:tcPr>
          <w:p w:rsidR="007175A1" w:rsidRDefault="007175A1" w:rsidP="007175A1"/>
        </w:tc>
        <w:tc>
          <w:tcPr>
            <w:tcW w:w="287" w:type="dxa"/>
          </w:tcPr>
          <w:p w:rsidR="007175A1" w:rsidRDefault="007175A1" w:rsidP="007175A1"/>
        </w:tc>
      </w:tr>
      <w:tr w:rsidR="007175A1" w:rsidTr="007175A1">
        <w:trPr>
          <w:trHeight w:hRule="exact" w:val="430"/>
        </w:trPr>
        <w:tc>
          <w:tcPr>
            <w:tcW w:w="100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4442" w:type="dxa"/>
            <w:gridSpan w:val="6"/>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и источники финансирования</w:t>
            </w:r>
          </w:p>
        </w:tc>
        <w:tc>
          <w:tcPr>
            <w:tcW w:w="8596" w:type="dxa"/>
            <w:gridSpan w:val="38"/>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Объем финансового обеспечения по годам реализации (тыс. рублей)</w:t>
            </w:r>
          </w:p>
        </w:tc>
        <w:tc>
          <w:tcPr>
            <w:tcW w:w="1863" w:type="dxa"/>
            <w:gridSpan w:val="5"/>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w:t>
            </w:r>
          </w:p>
        </w:tc>
        <w:tc>
          <w:tcPr>
            <w:tcW w:w="287" w:type="dxa"/>
            <w:tcBorders>
              <w:left w:val="single" w:sz="5" w:space="0" w:color="000000"/>
            </w:tcBorders>
          </w:tcPr>
          <w:p w:rsidR="007175A1" w:rsidRDefault="007175A1" w:rsidP="007175A1"/>
        </w:tc>
      </w:tr>
      <w:tr w:rsidR="007175A1" w:rsidTr="007175A1">
        <w:trPr>
          <w:trHeight w:hRule="exact" w:val="287"/>
        </w:trPr>
        <w:tc>
          <w:tcPr>
            <w:tcW w:w="1003"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4442"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2026</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2027</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2028</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2029</w:t>
            </w:r>
          </w:p>
        </w:tc>
        <w:tc>
          <w:tcPr>
            <w:tcW w:w="1863"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287" w:type="dxa"/>
            <w:tcBorders>
              <w:left w:val="single" w:sz="5" w:space="0" w:color="000000"/>
            </w:tcBorders>
          </w:tcPr>
          <w:p w:rsidR="007175A1" w:rsidRDefault="007175A1" w:rsidP="007175A1"/>
        </w:tc>
      </w:tr>
      <w:tr w:rsidR="007175A1" w:rsidTr="007175A1">
        <w:trPr>
          <w:trHeight w:hRule="exact" w:val="150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rPr>
                <w:rFonts w:ascii="Times New Roman" w:eastAsia="Times New Roman" w:hAnsi="Times New Roman" w:cs="Times New Roman"/>
                <w:color w:val="000000"/>
                <w:spacing w:val="-2"/>
                <w:sz w:val="24"/>
              </w:rPr>
            </w:pPr>
            <w:r w:rsidRPr="007175A1">
              <w:rPr>
                <w:rFonts w:ascii="Times New Roman" w:eastAsia="Times New Roman" w:hAnsi="Times New Roman" w:cs="Times New Roman"/>
                <w:color w:val="000000"/>
                <w:spacing w:val="-2"/>
                <w:sz w:val="24"/>
              </w:rPr>
              <w:t>Лица старше трудоспособного возраста из групп риска, проживающие в организациях социального обслуживания, прошедшие вакцинацию против пневмококковой инфекции</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205,9</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205,9</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r w:rsidRPr="002913A7">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r w:rsidRPr="002913A7">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r w:rsidRPr="002913A7">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r w:rsidRPr="002913A7">
              <w:rPr>
                <w:rFonts w:ascii="Times New Roman" w:eastAsia="Times New Roman" w:hAnsi="Times New Roman" w:cs="Times New Roman"/>
                <w:color w:val="000000"/>
                <w:spacing w:val="-2"/>
                <w:sz w:val="22"/>
              </w:rPr>
              <w:t>0,00</w:t>
            </w:r>
          </w:p>
        </w:tc>
        <w:tc>
          <w:tcPr>
            <w:tcW w:w="287" w:type="dxa"/>
            <w:tcBorders>
              <w:left w:val="single" w:sz="5" w:space="0" w:color="000000"/>
            </w:tcBorders>
          </w:tcPr>
          <w:p w:rsidR="007175A1" w:rsidRDefault="007175A1" w:rsidP="007175A1"/>
        </w:tc>
      </w:tr>
      <w:tr w:rsidR="007175A1" w:rsidTr="007175A1">
        <w:trPr>
          <w:trHeight w:hRule="exact" w:val="716"/>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Консолидированный бюджет субъекта Российской Федерации,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r w:rsidRPr="00DA1116">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r w:rsidRPr="00DA1116">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r w:rsidRPr="00DA1116">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r w:rsidRPr="002913A7">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r w:rsidRPr="002913A7">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r w:rsidRPr="002913A7">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r w:rsidRPr="002913A7">
              <w:rPr>
                <w:rFonts w:ascii="Times New Roman" w:eastAsia="Times New Roman" w:hAnsi="Times New Roman" w:cs="Times New Roman"/>
                <w:color w:val="000000"/>
                <w:spacing w:val="-2"/>
                <w:sz w:val="22"/>
              </w:rPr>
              <w:t>0,00</w:t>
            </w:r>
          </w:p>
        </w:tc>
        <w:tc>
          <w:tcPr>
            <w:tcW w:w="287" w:type="dxa"/>
            <w:tcBorders>
              <w:left w:val="single" w:sz="5" w:space="0" w:color="000000"/>
            </w:tcBorders>
          </w:tcPr>
          <w:p w:rsidR="007175A1" w:rsidRDefault="007175A1" w:rsidP="007175A1"/>
        </w:tc>
      </w:tr>
      <w:tr w:rsidR="007175A1" w:rsidTr="007175A1">
        <w:trPr>
          <w:trHeight w:hRule="exact" w:val="445"/>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бюджет субъекта</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205,9</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205,9</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r w:rsidRPr="002913A7">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r w:rsidRPr="002913A7">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r w:rsidRPr="002913A7">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r w:rsidRPr="002913A7">
              <w:rPr>
                <w:rFonts w:ascii="Times New Roman" w:eastAsia="Times New Roman" w:hAnsi="Times New Roman" w:cs="Times New Roman"/>
                <w:color w:val="000000"/>
                <w:spacing w:val="-2"/>
                <w:sz w:val="22"/>
              </w:rPr>
              <w:t>0,00</w:t>
            </w:r>
          </w:p>
        </w:tc>
        <w:tc>
          <w:tcPr>
            <w:tcW w:w="287" w:type="dxa"/>
            <w:tcBorders>
              <w:left w:val="single" w:sz="5" w:space="0" w:color="000000"/>
            </w:tcBorders>
          </w:tcPr>
          <w:p w:rsidR="007175A1" w:rsidRDefault="007175A1" w:rsidP="007175A1"/>
        </w:tc>
      </w:tr>
      <w:tr w:rsidR="007175A1" w:rsidTr="007175A1">
        <w:trPr>
          <w:trHeight w:hRule="exact" w:val="97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бюджеты государственных внебюджетных фондов Российской Федерации,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r w:rsidRPr="002913A7">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r w:rsidRPr="002913A7">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r w:rsidRPr="002913A7">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r w:rsidRPr="002913A7">
              <w:rPr>
                <w:rFonts w:ascii="Times New Roman" w:eastAsia="Times New Roman" w:hAnsi="Times New Roman" w:cs="Times New Roman"/>
                <w:color w:val="000000"/>
                <w:spacing w:val="-2"/>
                <w:sz w:val="22"/>
              </w:rPr>
              <w:t>0,00</w:t>
            </w:r>
          </w:p>
        </w:tc>
        <w:tc>
          <w:tcPr>
            <w:tcW w:w="287" w:type="dxa"/>
            <w:tcBorders>
              <w:left w:val="single" w:sz="5" w:space="0" w:color="000000"/>
            </w:tcBorders>
          </w:tcPr>
          <w:p w:rsidR="007175A1" w:rsidRDefault="007175A1" w:rsidP="007175A1"/>
        </w:tc>
      </w:tr>
      <w:tr w:rsidR="007175A1" w:rsidTr="007175A1">
        <w:trPr>
          <w:trHeight w:hRule="exact" w:val="44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Внебюджетные источники,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r w:rsidRPr="002913A7">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r w:rsidRPr="002913A7">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r w:rsidRPr="002913A7">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r w:rsidRPr="002913A7">
              <w:rPr>
                <w:rFonts w:ascii="Times New Roman" w:eastAsia="Times New Roman" w:hAnsi="Times New Roman" w:cs="Times New Roman"/>
                <w:color w:val="000000"/>
                <w:spacing w:val="-2"/>
                <w:sz w:val="22"/>
              </w:rPr>
              <w:t>0,00</w:t>
            </w:r>
          </w:p>
        </w:tc>
        <w:tc>
          <w:tcPr>
            <w:tcW w:w="287" w:type="dxa"/>
            <w:tcBorders>
              <w:left w:val="single" w:sz="5" w:space="0" w:color="000000"/>
            </w:tcBorders>
          </w:tcPr>
          <w:p w:rsidR="007175A1" w:rsidRDefault="007175A1" w:rsidP="007175A1"/>
        </w:tc>
      </w:tr>
      <w:tr w:rsidR="007175A1" w:rsidTr="007175A1">
        <w:trPr>
          <w:trHeight w:hRule="exact" w:val="430"/>
        </w:trPr>
        <w:tc>
          <w:tcPr>
            <w:tcW w:w="15904" w:type="dxa"/>
            <w:gridSpan w:val="53"/>
            <w:tcBorders>
              <w:top w:val="single" w:sz="5" w:space="0" w:color="000000"/>
              <w:bottom w:val="single" w:sz="5" w:space="0" w:color="000000"/>
            </w:tcBorders>
            <w:shd w:val="clear" w:color="auto" w:fill="auto"/>
          </w:tcPr>
          <w:p w:rsidR="007175A1" w:rsidRDefault="007175A1" w:rsidP="007175A1">
            <w:pPr>
              <w:spacing w:line="230" w:lineRule="auto"/>
              <w:jc w:val="center"/>
              <w:rPr>
                <w:rFonts w:ascii="Times New Roman" w:eastAsia="Times New Roman" w:hAnsi="Times New Roman" w:cs="Times New Roman"/>
                <w:color w:val="000000"/>
                <w:spacing w:val="-2"/>
                <w:sz w:val="24"/>
              </w:rPr>
            </w:pPr>
          </w:p>
        </w:tc>
        <w:tc>
          <w:tcPr>
            <w:tcW w:w="287" w:type="dxa"/>
          </w:tcPr>
          <w:p w:rsidR="007175A1" w:rsidRDefault="007175A1" w:rsidP="007175A1"/>
        </w:tc>
      </w:tr>
      <w:tr w:rsidR="007175A1" w:rsidTr="007175A1">
        <w:trPr>
          <w:trHeight w:hRule="exact" w:val="429"/>
        </w:trPr>
        <w:tc>
          <w:tcPr>
            <w:tcW w:w="1003" w:type="dxa"/>
            <w:gridSpan w:val="4"/>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p>
        </w:tc>
        <w:tc>
          <w:tcPr>
            <w:tcW w:w="4442" w:type="dxa"/>
            <w:gridSpan w:val="6"/>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и источники финансирования</w:t>
            </w:r>
          </w:p>
        </w:tc>
        <w:tc>
          <w:tcPr>
            <w:tcW w:w="8596" w:type="dxa"/>
            <w:gridSpan w:val="38"/>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Объем финансового обеспечения по годам реализации (тыс. рублей)</w:t>
            </w:r>
          </w:p>
        </w:tc>
        <w:tc>
          <w:tcPr>
            <w:tcW w:w="1863" w:type="dxa"/>
            <w:gridSpan w:val="5"/>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EA497E"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2030</w:t>
            </w:r>
          </w:p>
        </w:tc>
        <w:tc>
          <w:tcPr>
            <w:tcW w:w="287" w:type="dxa"/>
            <w:tcBorders>
              <w:left w:val="single" w:sz="5" w:space="0" w:color="000000"/>
            </w:tcBorders>
          </w:tcPr>
          <w:p w:rsidR="007175A1" w:rsidRDefault="007175A1" w:rsidP="007175A1"/>
        </w:tc>
      </w:tr>
      <w:tr w:rsidR="007175A1" w:rsidTr="007175A1">
        <w:trPr>
          <w:trHeight w:hRule="exact" w:val="287"/>
        </w:trPr>
        <w:tc>
          <w:tcPr>
            <w:tcW w:w="1003" w:type="dxa"/>
            <w:gridSpan w:val="4"/>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4442" w:type="dxa"/>
            <w:gridSpan w:val="6"/>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EA497E"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2024</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EA497E"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2025</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EA497E"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2026</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EA497E">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w:t>
            </w:r>
            <w:r w:rsidR="00EA497E">
              <w:rPr>
                <w:rFonts w:ascii="Times New Roman" w:eastAsia="Times New Roman" w:hAnsi="Times New Roman" w:cs="Times New Roman"/>
                <w:color w:val="000000"/>
                <w:spacing w:val="-2"/>
                <w:sz w:val="24"/>
              </w:rPr>
              <w:t>7</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EA497E">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w:t>
            </w:r>
            <w:r w:rsidR="00EA497E">
              <w:rPr>
                <w:rFonts w:ascii="Times New Roman" w:eastAsia="Times New Roman" w:hAnsi="Times New Roman" w:cs="Times New Roman"/>
                <w:color w:val="000000"/>
                <w:spacing w:val="-2"/>
                <w:sz w:val="24"/>
              </w:rPr>
              <w:t>8</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EA497E">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202</w:t>
            </w:r>
            <w:r w:rsidR="00EA497E">
              <w:rPr>
                <w:rFonts w:ascii="Times New Roman" w:eastAsia="Times New Roman" w:hAnsi="Times New Roman" w:cs="Times New Roman"/>
                <w:color w:val="000000"/>
                <w:spacing w:val="-2"/>
                <w:sz w:val="24"/>
              </w:rPr>
              <w:t>9</w:t>
            </w:r>
          </w:p>
        </w:tc>
        <w:tc>
          <w:tcPr>
            <w:tcW w:w="1863" w:type="dxa"/>
            <w:gridSpan w:val="5"/>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287" w:type="dxa"/>
            <w:tcBorders>
              <w:left w:val="single" w:sz="5" w:space="0" w:color="000000"/>
            </w:tcBorders>
          </w:tcPr>
          <w:p w:rsidR="007175A1" w:rsidRDefault="007175A1" w:rsidP="007175A1"/>
        </w:tc>
      </w:tr>
      <w:tr w:rsidR="007175A1" w:rsidTr="007175A1">
        <w:trPr>
          <w:trHeight w:hRule="exact" w:val="444"/>
        </w:trPr>
        <w:tc>
          <w:tcPr>
            <w:tcW w:w="1003"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p>
        </w:tc>
        <w:tc>
          <w:tcPr>
            <w:tcW w:w="444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rPr>
                <w:rFonts w:ascii="Times New Roman" w:eastAsia="Times New Roman" w:hAnsi="Times New Roman" w:cs="Times New Roman"/>
                <w:i/>
                <w:color w:val="000000"/>
                <w:spacing w:val="-2"/>
                <w:sz w:val="24"/>
              </w:rPr>
            </w:pPr>
            <w:r>
              <w:rPr>
                <w:rFonts w:ascii="Times New Roman" w:eastAsia="Times New Roman" w:hAnsi="Times New Roman" w:cs="Times New Roman"/>
                <w:i/>
                <w:color w:val="000000"/>
                <w:spacing w:val="-2"/>
                <w:sz w:val="24"/>
              </w:rPr>
              <w:t>Внебюджетные источники,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color w:val="000000"/>
                <w:spacing w:val="-2"/>
                <w:sz w:val="22"/>
              </w:rPr>
              <w:t>0,00</w:t>
            </w:r>
          </w:p>
        </w:tc>
        <w:tc>
          <w:tcPr>
            <w:tcW w:w="287" w:type="dxa"/>
            <w:tcBorders>
              <w:left w:val="single" w:sz="5" w:space="0" w:color="000000"/>
            </w:tcBorders>
          </w:tcPr>
          <w:p w:rsidR="007175A1" w:rsidRDefault="007175A1" w:rsidP="007175A1"/>
        </w:tc>
      </w:tr>
      <w:tr w:rsidR="00EA497E" w:rsidTr="007175A1">
        <w:trPr>
          <w:trHeight w:hRule="exact" w:val="717"/>
        </w:trPr>
        <w:tc>
          <w:tcPr>
            <w:tcW w:w="5445" w:type="dxa"/>
            <w:gridSpan w:val="10"/>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EA497E" w:rsidRDefault="00EA497E" w:rsidP="00EA497E">
            <w:pPr>
              <w:spacing w:line="230" w:lineRule="auto"/>
              <w:jc w:val="righ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ИТОГО ПО РЕГИОНАЛЬНОМУ ПРОЕКТУ:</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EA497E" w:rsidRDefault="00EA497E" w:rsidP="00EA497E">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205,9</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EA497E" w:rsidRDefault="00EA497E" w:rsidP="00EA497E">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205,9</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EA497E" w:rsidRDefault="00EA497E" w:rsidP="00EA497E">
            <w:r w:rsidRPr="0062552E">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EA497E" w:rsidRDefault="00EA497E" w:rsidP="00EA497E">
            <w:r w:rsidRPr="0062552E">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EA497E" w:rsidRDefault="00EA497E" w:rsidP="00EA497E">
            <w:r w:rsidRPr="0062552E">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EA497E" w:rsidRDefault="00EA497E" w:rsidP="00EA497E">
            <w:r w:rsidRPr="0062552E">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EA497E" w:rsidRDefault="00EA497E" w:rsidP="00EA497E">
            <w:r w:rsidRPr="0062552E">
              <w:rPr>
                <w:rFonts w:ascii="Times New Roman" w:eastAsia="Times New Roman" w:hAnsi="Times New Roman" w:cs="Times New Roman"/>
                <w:color w:val="000000"/>
                <w:spacing w:val="-2"/>
                <w:sz w:val="22"/>
              </w:rPr>
              <w:t>0,00</w:t>
            </w:r>
          </w:p>
        </w:tc>
        <w:tc>
          <w:tcPr>
            <w:tcW w:w="287" w:type="dxa"/>
            <w:tcBorders>
              <w:left w:val="single" w:sz="5" w:space="0" w:color="000000"/>
            </w:tcBorders>
          </w:tcPr>
          <w:p w:rsidR="00EA497E" w:rsidRDefault="00EA497E" w:rsidP="00EA497E"/>
        </w:tc>
      </w:tr>
      <w:tr w:rsidR="00EA497E" w:rsidTr="007175A1">
        <w:trPr>
          <w:trHeight w:hRule="exact" w:val="716"/>
        </w:trPr>
        <w:tc>
          <w:tcPr>
            <w:tcW w:w="5445" w:type="dxa"/>
            <w:gridSpan w:val="10"/>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EA497E" w:rsidRDefault="00EA497E" w:rsidP="00EA497E">
            <w:pPr>
              <w:spacing w:line="230" w:lineRule="auto"/>
              <w:rPr>
                <w:rFonts w:ascii="Times New Roman" w:eastAsia="Times New Roman" w:hAnsi="Times New Roman" w:cs="Times New Roman"/>
                <w:color w:val="000000"/>
                <w:spacing w:val="-2"/>
                <w:sz w:val="24"/>
              </w:rPr>
            </w:pPr>
            <w:bookmarkStart w:id="0" w:name="_GoBack" w:colFirst="3" w:colLast="7"/>
            <w:r>
              <w:rPr>
                <w:rFonts w:ascii="Times New Roman" w:eastAsia="Times New Roman" w:hAnsi="Times New Roman" w:cs="Times New Roman"/>
                <w:color w:val="000000"/>
                <w:spacing w:val="-2"/>
                <w:sz w:val="24"/>
              </w:rPr>
              <w:t>консолидированный бюджет субъекта</w:t>
            </w:r>
          </w:p>
          <w:p w:rsidR="00EA497E" w:rsidRDefault="00EA497E" w:rsidP="00EA497E">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Российской Федерации, из них:</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EA497E" w:rsidRDefault="00EA497E" w:rsidP="00EA497E">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107 174,00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EA497E" w:rsidRDefault="00EA497E" w:rsidP="00EA497E">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93 279,50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EA497E" w:rsidRDefault="00EA497E" w:rsidP="00EA497E">
            <w:r w:rsidRPr="00021C83">
              <w:rPr>
                <w:rFonts w:ascii="Times New Roman" w:eastAsia="Times New Roman" w:hAnsi="Times New Roman" w:cs="Times New Roman"/>
                <w:color w:val="000000"/>
                <w:spacing w:val="-2"/>
                <w:sz w:val="22"/>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EA497E" w:rsidRDefault="00EA497E" w:rsidP="00EA497E">
            <w:r w:rsidRPr="00021C83">
              <w:rPr>
                <w:rFonts w:ascii="Times New Roman" w:eastAsia="Times New Roman" w:hAnsi="Times New Roman" w:cs="Times New Roman"/>
                <w:color w:val="000000"/>
                <w:spacing w:val="-2"/>
                <w:sz w:val="22"/>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EA497E" w:rsidRDefault="00EA497E" w:rsidP="00EA497E">
            <w:r w:rsidRPr="00021C83">
              <w:rPr>
                <w:rFonts w:ascii="Times New Roman" w:eastAsia="Times New Roman" w:hAnsi="Times New Roman" w:cs="Times New Roman"/>
                <w:color w:val="000000"/>
                <w:spacing w:val="-2"/>
                <w:sz w:val="22"/>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EA497E" w:rsidRDefault="00EA497E" w:rsidP="00EA497E">
            <w:r w:rsidRPr="00021C83">
              <w:rPr>
                <w:rFonts w:ascii="Times New Roman" w:eastAsia="Times New Roman" w:hAnsi="Times New Roman" w:cs="Times New Roman"/>
                <w:color w:val="000000"/>
                <w:spacing w:val="-2"/>
                <w:sz w:val="22"/>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EA497E" w:rsidRDefault="00EA497E" w:rsidP="00EA497E">
            <w:r w:rsidRPr="00021C83">
              <w:rPr>
                <w:rFonts w:ascii="Times New Roman" w:eastAsia="Times New Roman" w:hAnsi="Times New Roman" w:cs="Times New Roman"/>
                <w:color w:val="000000"/>
                <w:spacing w:val="-2"/>
                <w:sz w:val="22"/>
              </w:rPr>
              <w:t>0,00</w:t>
            </w:r>
          </w:p>
        </w:tc>
        <w:tc>
          <w:tcPr>
            <w:tcW w:w="287" w:type="dxa"/>
            <w:tcBorders>
              <w:left w:val="single" w:sz="5" w:space="0" w:color="000000"/>
            </w:tcBorders>
          </w:tcPr>
          <w:p w:rsidR="00EA497E" w:rsidRDefault="00EA497E" w:rsidP="00EA497E"/>
        </w:tc>
      </w:tr>
      <w:bookmarkEnd w:id="0"/>
      <w:tr w:rsidR="007175A1" w:rsidTr="007175A1">
        <w:trPr>
          <w:trHeight w:hRule="exact" w:val="716"/>
        </w:trPr>
        <w:tc>
          <w:tcPr>
            <w:tcW w:w="5445" w:type="dxa"/>
            <w:gridSpan w:val="10"/>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Бюджеты территориальных государственных внебюджетных фондов (бюджеты ТФОМС)</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287" w:type="dxa"/>
            <w:tcBorders>
              <w:left w:val="single" w:sz="5" w:space="0" w:color="000000"/>
            </w:tcBorders>
          </w:tcPr>
          <w:p w:rsidR="007175A1" w:rsidRDefault="007175A1" w:rsidP="007175A1"/>
        </w:tc>
      </w:tr>
      <w:tr w:rsidR="007175A1" w:rsidTr="007175A1">
        <w:trPr>
          <w:trHeight w:hRule="exact" w:val="717"/>
        </w:trPr>
        <w:tc>
          <w:tcPr>
            <w:tcW w:w="5445" w:type="dxa"/>
            <w:gridSpan w:val="10"/>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Бюджеты государственных внебюджетных фондов Российской Федерации,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287" w:type="dxa"/>
            <w:tcBorders>
              <w:left w:val="single" w:sz="5" w:space="0" w:color="000000"/>
            </w:tcBorders>
          </w:tcPr>
          <w:p w:rsidR="007175A1" w:rsidRDefault="007175A1" w:rsidP="007175A1"/>
        </w:tc>
      </w:tr>
      <w:tr w:rsidR="007175A1" w:rsidTr="007175A1">
        <w:trPr>
          <w:trHeight w:hRule="exact" w:val="573"/>
        </w:trPr>
        <w:tc>
          <w:tcPr>
            <w:tcW w:w="5445" w:type="dxa"/>
            <w:gridSpan w:val="10"/>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 Внебюджетные источники , всего</w:t>
            </w:r>
          </w:p>
        </w:tc>
        <w:tc>
          <w:tcPr>
            <w:tcW w:w="1432"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3"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432" w:type="dxa"/>
            <w:gridSpan w:val="6"/>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1863"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287" w:type="dxa"/>
            <w:tcBorders>
              <w:left w:val="single" w:sz="5" w:space="0" w:color="000000"/>
            </w:tcBorders>
          </w:tcPr>
          <w:p w:rsidR="007175A1" w:rsidRDefault="007175A1" w:rsidP="007175A1"/>
        </w:tc>
      </w:tr>
      <w:tr w:rsidR="007175A1" w:rsidTr="007175A1">
        <w:trPr>
          <w:trHeight w:hRule="exact" w:val="430"/>
        </w:trPr>
        <w:tc>
          <w:tcPr>
            <w:tcW w:w="15904" w:type="dxa"/>
            <w:gridSpan w:val="53"/>
            <w:tcBorders>
              <w:top w:val="single" w:sz="5" w:space="0" w:color="000000"/>
            </w:tcBorders>
            <w:shd w:val="clear" w:color="auto" w:fill="auto"/>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w:t>
            </w:r>
          </w:p>
        </w:tc>
        <w:tc>
          <w:tcPr>
            <w:tcW w:w="287" w:type="dxa"/>
          </w:tcPr>
          <w:p w:rsidR="007175A1" w:rsidRDefault="007175A1" w:rsidP="007175A1"/>
        </w:tc>
      </w:tr>
      <w:tr w:rsidR="007175A1" w:rsidTr="007175A1">
        <w:trPr>
          <w:trHeight w:hRule="exact" w:val="573"/>
        </w:trPr>
        <w:tc>
          <w:tcPr>
            <w:tcW w:w="15618" w:type="dxa"/>
            <w:gridSpan w:val="52"/>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spacing w:val="-2"/>
                <w:sz w:val="28"/>
                <w:szCs w:val="28"/>
              </w:rPr>
              <w:t>6. Помесячный план исполнения бюджета Иркутская область в части бюджетных ассигнований, предусмотренных на финансовое обеспечение реализации регионального проекта в 2023 году</w:t>
            </w:r>
          </w:p>
          <w:p w:rsidR="007175A1" w:rsidRDefault="007175A1" w:rsidP="007175A1"/>
        </w:tc>
        <w:tc>
          <w:tcPr>
            <w:tcW w:w="573" w:type="dxa"/>
            <w:gridSpan w:val="2"/>
          </w:tcPr>
          <w:p w:rsidR="007175A1" w:rsidRDefault="007175A1" w:rsidP="007175A1"/>
        </w:tc>
      </w:tr>
      <w:tr w:rsidR="007175A1" w:rsidTr="007175A1">
        <w:trPr>
          <w:trHeight w:hRule="exact" w:val="143"/>
        </w:trPr>
        <w:tc>
          <w:tcPr>
            <w:tcW w:w="15904" w:type="dxa"/>
            <w:gridSpan w:val="53"/>
            <w:tcBorders>
              <w:bottom w:val="single" w:sz="5" w:space="0" w:color="000000"/>
            </w:tcBorders>
          </w:tcPr>
          <w:p w:rsidR="007175A1" w:rsidRDefault="007175A1" w:rsidP="007175A1"/>
        </w:tc>
        <w:tc>
          <w:tcPr>
            <w:tcW w:w="287" w:type="dxa"/>
          </w:tcPr>
          <w:p w:rsidR="007175A1" w:rsidRDefault="007175A1" w:rsidP="007175A1"/>
        </w:tc>
      </w:tr>
      <w:tr w:rsidR="007175A1" w:rsidTr="007175A1">
        <w:trPr>
          <w:trHeight w:hRule="exact" w:val="430"/>
        </w:trPr>
        <w:tc>
          <w:tcPr>
            <w:tcW w:w="71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4299" w:type="dxa"/>
            <w:gridSpan w:val="7"/>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w:t>
            </w:r>
          </w:p>
        </w:tc>
        <w:tc>
          <w:tcPr>
            <w:tcW w:w="9456" w:type="dxa"/>
            <w:gridSpan w:val="41"/>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План исполнения нарастающим итогом (тыс. рублей)</w:t>
            </w:r>
          </w:p>
        </w:tc>
        <w:tc>
          <w:tcPr>
            <w:tcW w:w="1433" w:type="dxa"/>
            <w:gridSpan w:val="3"/>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 конец 2023 года (тыс. рублей)</w:t>
            </w:r>
          </w:p>
        </w:tc>
        <w:tc>
          <w:tcPr>
            <w:tcW w:w="287" w:type="dxa"/>
            <w:tcBorders>
              <w:left w:val="single" w:sz="5" w:space="0" w:color="000000"/>
            </w:tcBorders>
          </w:tcPr>
          <w:p w:rsidR="007175A1" w:rsidRDefault="007175A1" w:rsidP="007175A1"/>
        </w:tc>
      </w:tr>
      <w:tr w:rsidR="007175A1" w:rsidTr="007175A1">
        <w:trPr>
          <w:trHeight w:hRule="exact" w:val="430"/>
        </w:trPr>
        <w:tc>
          <w:tcPr>
            <w:tcW w:w="71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4299" w:type="dxa"/>
            <w:gridSpan w:val="7"/>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859"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янв.</w:t>
            </w:r>
          </w:p>
        </w:tc>
        <w:tc>
          <w:tcPr>
            <w:tcW w:w="860"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фев.</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мар.</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апр.</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май</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июнь</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июль</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авг.</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сен.</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окт.</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ноя.</w:t>
            </w:r>
          </w:p>
        </w:tc>
        <w:tc>
          <w:tcPr>
            <w:tcW w:w="1433" w:type="dxa"/>
            <w:gridSpan w:val="3"/>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287" w:type="dxa"/>
            <w:tcBorders>
              <w:left w:val="single" w:sz="5" w:space="0" w:color="000000"/>
            </w:tcBorders>
          </w:tcPr>
          <w:p w:rsidR="007175A1" w:rsidRDefault="007175A1" w:rsidP="007175A1"/>
        </w:tc>
      </w:tr>
      <w:tr w:rsidR="007175A1" w:rsidTr="007175A1">
        <w:trPr>
          <w:trHeight w:hRule="exact" w:val="573"/>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15188" w:type="dxa"/>
            <w:gridSpan w:val="51"/>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Лица старше трудоспособного возраста и инвалиды, нуждающиеся в социальном обслуживании, обеспечены системой долговременного ухода</w:t>
            </w:r>
          </w:p>
        </w:tc>
        <w:tc>
          <w:tcPr>
            <w:tcW w:w="287" w:type="dxa"/>
            <w:tcBorders>
              <w:left w:val="single" w:sz="5" w:space="0" w:color="000000"/>
            </w:tcBorders>
          </w:tcPr>
          <w:p w:rsidR="007175A1" w:rsidRDefault="007175A1" w:rsidP="007175A1"/>
        </w:tc>
      </w:tr>
      <w:tr w:rsidR="007175A1" w:rsidTr="007175A1">
        <w:trPr>
          <w:trHeight w:hRule="exact" w:val="1504"/>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w:t>
            </w:r>
          </w:p>
        </w:tc>
        <w:tc>
          <w:tcPr>
            <w:tcW w:w="4299" w:type="dxa"/>
            <w:gridSpan w:val="7"/>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Введены в эксплуатацию объекты капитального строительства для размещения граждан в стационарных организациях социального обслуживания в Иркутской области</w:t>
            </w:r>
          </w:p>
        </w:tc>
        <w:tc>
          <w:tcPr>
            <w:tcW w:w="85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0,00</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129 069,60</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129 069,60</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129 069,60</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129 069,60</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129 069,60</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129 069,60</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129 069,60</w:t>
            </w:r>
          </w:p>
        </w:tc>
        <w:tc>
          <w:tcPr>
            <w:tcW w:w="287" w:type="dxa"/>
            <w:tcBorders>
              <w:left w:val="single" w:sz="5" w:space="0" w:color="000000"/>
            </w:tcBorders>
          </w:tcPr>
          <w:p w:rsidR="007175A1" w:rsidRDefault="007175A1" w:rsidP="007175A1"/>
        </w:tc>
      </w:tr>
      <w:tr w:rsidR="007175A1" w:rsidTr="007175A1">
        <w:trPr>
          <w:trHeight w:hRule="exact" w:val="573"/>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15188" w:type="dxa"/>
            <w:gridSpan w:val="51"/>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Повышение качества и доступности медицинской помощи для лиц старше трудоспособного возраста</w:t>
            </w:r>
          </w:p>
        </w:tc>
        <w:tc>
          <w:tcPr>
            <w:tcW w:w="287" w:type="dxa"/>
            <w:tcBorders>
              <w:left w:val="single" w:sz="5" w:space="0" w:color="000000"/>
            </w:tcBorders>
          </w:tcPr>
          <w:p w:rsidR="007175A1" w:rsidRDefault="007175A1" w:rsidP="007175A1"/>
        </w:tc>
      </w:tr>
      <w:tr w:rsidR="007175A1" w:rsidTr="007175A1">
        <w:trPr>
          <w:trHeight w:hRule="exact" w:val="1505"/>
        </w:trPr>
        <w:tc>
          <w:tcPr>
            <w:tcW w:w="71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2.1.</w:t>
            </w:r>
          </w:p>
        </w:tc>
        <w:tc>
          <w:tcPr>
            <w:tcW w:w="4299" w:type="dxa"/>
            <w:gridSpan w:val="7"/>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Лица старше трудоспособного возраста из групп риска, проживающие в организациях социального обслуживания, прошли вакцинацию против пневмококковой инфекции</w:t>
            </w:r>
          </w:p>
        </w:tc>
        <w:tc>
          <w:tcPr>
            <w:tcW w:w="85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180,18</w:t>
            </w:r>
          </w:p>
        </w:tc>
        <w:tc>
          <w:tcPr>
            <w:tcW w:w="860"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180,18</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180,18</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180,18</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180,18</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180,18</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180,18</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180,18</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180,18</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180,18</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180,18</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185,30</w:t>
            </w:r>
          </w:p>
        </w:tc>
        <w:tc>
          <w:tcPr>
            <w:tcW w:w="287" w:type="dxa"/>
            <w:tcBorders>
              <w:left w:val="single" w:sz="5" w:space="0" w:color="000000"/>
            </w:tcBorders>
          </w:tcPr>
          <w:p w:rsidR="007175A1" w:rsidRDefault="007175A1" w:rsidP="007175A1"/>
        </w:tc>
      </w:tr>
      <w:tr w:rsidR="007175A1" w:rsidTr="007175A1">
        <w:trPr>
          <w:trHeight w:hRule="exact" w:val="616"/>
        </w:trPr>
        <w:tc>
          <w:tcPr>
            <w:tcW w:w="5015" w:type="dxa"/>
            <w:gridSpan w:val="9"/>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ИТОГО:</w:t>
            </w:r>
          </w:p>
        </w:tc>
        <w:tc>
          <w:tcPr>
            <w:tcW w:w="859"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180,18</w:t>
            </w:r>
          </w:p>
        </w:tc>
        <w:tc>
          <w:tcPr>
            <w:tcW w:w="860"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180,18</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180,18</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180,18</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180,18</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129 249,78</w:t>
            </w:r>
          </w:p>
        </w:tc>
        <w:tc>
          <w:tcPr>
            <w:tcW w:w="860" w:type="dxa"/>
            <w:gridSpan w:val="5"/>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129 249,78</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129 249,78</w:t>
            </w:r>
          </w:p>
        </w:tc>
        <w:tc>
          <w:tcPr>
            <w:tcW w:w="860"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129 249,78</w:t>
            </w:r>
          </w:p>
        </w:tc>
        <w:tc>
          <w:tcPr>
            <w:tcW w:w="860"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129 249,78</w:t>
            </w:r>
          </w:p>
        </w:tc>
        <w:tc>
          <w:tcPr>
            <w:tcW w:w="859" w:type="dxa"/>
            <w:gridSpan w:val="4"/>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0"/>
              </w:rPr>
            </w:pPr>
            <w:r>
              <w:rPr>
                <w:rFonts w:ascii="Times New Roman" w:eastAsia="Times New Roman" w:hAnsi="Times New Roman" w:cs="Times New Roman"/>
                <w:color w:val="000000"/>
                <w:spacing w:val="-2"/>
                <w:sz w:val="20"/>
              </w:rPr>
              <w:t>129 249,78</w:t>
            </w:r>
          </w:p>
        </w:tc>
        <w:tc>
          <w:tcPr>
            <w:tcW w:w="1433" w:type="dxa"/>
            <w:gridSpan w:val="3"/>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129 254,90</w:t>
            </w:r>
          </w:p>
        </w:tc>
        <w:tc>
          <w:tcPr>
            <w:tcW w:w="287" w:type="dxa"/>
            <w:tcBorders>
              <w:left w:val="single" w:sz="5" w:space="0" w:color="000000"/>
            </w:tcBorders>
          </w:tcPr>
          <w:p w:rsidR="007175A1" w:rsidRDefault="007175A1" w:rsidP="007175A1"/>
        </w:tc>
      </w:tr>
      <w:tr w:rsidR="007175A1" w:rsidTr="007175A1">
        <w:trPr>
          <w:trHeight w:hRule="exact" w:val="430"/>
        </w:trPr>
        <w:tc>
          <w:tcPr>
            <w:tcW w:w="15904" w:type="dxa"/>
            <w:gridSpan w:val="53"/>
            <w:tcBorders>
              <w:top w:val="single" w:sz="5" w:space="0" w:color="000000"/>
            </w:tcBorders>
            <w:shd w:val="clear" w:color="auto" w:fill="auto"/>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w:t>
            </w:r>
          </w:p>
        </w:tc>
        <w:tc>
          <w:tcPr>
            <w:tcW w:w="287" w:type="dxa"/>
          </w:tcPr>
          <w:p w:rsidR="007175A1" w:rsidRDefault="007175A1" w:rsidP="007175A1"/>
        </w:tc>
      </w:tr>
      <w:tr w:rsidR="007175A1" w:rsidTr="007175A1">
        <w:trPr>
          <w:trHeight w:hRule="exact" w:val="573"/>
        </w:trPr>
        <w:tc>
          <w:tcPr>
            <w:tcW w:w="15618" w:type="dxa"/>
            <w:gridSpan w:val="52"/>
            <w:tcBorders>
              <w:bottom w:val="single" w:sz="5" w:space="0" w:color="000000"/>
            </w:tcBorders>
            <w:shd w:val="clear" w:color="auto" w:fill="auto"/>
            <w:vAlign w:val="center"/>
          </w:tcPr>
          <w:p w:rsidR="007175A1" w:rsidRDefault="007175A1" w:rsidP="007175A1">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7. Дополнительная информация</w:t>
            </w:r>
          </w:p>
        </w:tc>
        <w:tc>
          <w:tcPr>
            <w:tcW w:w="286" w:type="dxa"/>
            <w:tcBorders>
              <w:bottom w:val="single" w:sz="5" w:space="0" w:color="000000"/>
            </w:tcBorders>
          </w:tcPr>
          <w:p w:rsidR="007175A1" w:rsidRDefault="007175A1" w:rsidP="007175A1"/>
        </w:tc>
        <w:tc>
          <w:tcPr>
            <w:tcW w:w="287" w:type="dxa"/>
          </w:tcPr>
          <w:p w:rsidR="007175A1" w:rsidRDefault="007175A1" w:rsidP="007175A1"/>
        </w:tc>
      </w:tr>
      <w:tr w:rsidR="007175A1" w:rsidTr="007175A1">
        <w:trPr>
          <w:trHeight w:hRule="exact" w:val="2866"/>
        </w:trPr>
        <w:tc>
          <w:tcPr>
            <w:tcW w:w="15904" w:type="dxa"/>
            <w:gridSpan w:val="5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Региональный проект «Разработка и реализация программы системной поддержки и повышения качества жизни граждан старшего поколения» (далее – региональный проект) носит межведомственный характер и направлен на создание к 2024 году условий для активного долголетия, качественной жизни граждан пожилого возраста, мотивации к ведению гражданами здорового образа жизни.</w:t>
            </w:r>
          </w:p>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Региональный проект направлен на достижение целей, показателей и результатов федерального проекта "Старшее поколение" национального проекта «Демография».</w:t>
            </w:r>
          </w:p>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 состоянию на начало 2018 года численность населения Иркутской области составляет 2 404 тыс. человек.</w:t>
            </w:r>
          </w:p>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Демографическая ситуация в регионе характеризуется динамичным увеличением доли граждан старшего поколения. Если в 2000 году в области проживало 442 тыс. граждан пожилого возраста, или 16,7% от общей численности населения, то в 2018 году уже 548 тыс. человек, или 22,8 %.</w:t>
            </w:r>
          </w:p>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Реализация регионального проекта предусматривает реализацию мероприятий по повышению качества и доступности медицинской помощи для лиц старше трудоспособного возраста, развитию медицинской помощи по профилю «гериатрия, проведению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Одним из актуальных вопросов реализации данного проекта также является совершенствование медицинской помощи гражданам старшего поколения на основе мониторинга состояния их здоровья, проводимого в рамках профилактических осмотров (не реже одного раза в год), а также диспансерного наблюдения пациентов, у которых выявлены заболевания и патологические состояния.</w:t>
            </w:r>
          </w:p>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Учитывая актуальность проблемы заболеваемости пневмонией и смертности от нее для лиц пожилого возраста с хроническими заболеваниями за счет наличия у них дополнительных фоновых факторов риска, повышающих восприимчивость к инфекции и ухудшающих прогноз, важнейшим элементом профилактических мероприятий является вакцинация против пневмококковой инфекции граждан старше трудоспособного возраста из групп риска, проживающих в организациях социального обслуживания.</w:t>
            </w:r>
          </w:p>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 настоящее время организация оказания медицинской помощи лицам пожилого и старческого возраста  в Иркутской области осуществляется с учетом требований Порядка оказания медицинской помощи по профилю «гериатрия», утвержденного приказом Министерства здравоохранения Российской Федерации от 29 января 2016 года № 38н (далее – Порядок оказания медицинской помощи по профилю «гериатрия»). Обеспеченность гериатрическими койками в Иркутской области составляет 4,25 на 10000 населения лиц пожилого и старческого возраста. Лечение лиц пожилого и старческого возраста в дневных стационарах медицинских организаций области составляет 30%.</w:t>
            </w:r>
          </w:p>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 целью координации работы гериатрической службы области на базе государственного бюджетного учреждения здравоохранения «Областной гериатрической центр» создан организационно-методический центр. К работе в центре привлечены сотрудники кафедры геронтологии и гериатрии Иркутской государственной медицинской академии последипломного образования – филиала ФГБОУ ДПО «Российская медицинская академия непрерывного профессионального образования» Министерства здравоохранения Российской Федерации.</w:t>
            </w:r>
          </w:p>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 регионе разработана и утверждена «дорожная карта» по развитию гериатрической службы в Иркутской области, одним из мероприятий которой является активное внедрение порядка оказания медицинской помощи по профилю «гериатрия» в медицинских организациях, подведомственных министерству здравоохранения Иркутской области, в том числе открытие гериатрических кабинетов в крупных поликлиниках г. Иркутска и Иркутской области.</w:t>
            </w:r>
          </w:p>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Вместе с тем, планируется создание в Иркутской области системы долговременного ухода за гражданами пожилого возраста. Будет обеспечено сбалансированное социальное обслуживание в полустационарной и стационарной форме, а также предоставление социальных услуг на дому и медицинской помощи, с привлечением патронажной службы и сиделок.</w:t>
            </w:r>
          </w:p>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 рамках реализации регионального проекта также будет обеспечена реализация мероприятий государственной программы Иркутской области, направленных на обеспечение безопасных и комфортных условий предоставления социальных услуг в сфере социального обслуживания. Планируется улучшить условия проживания граждан старшего поколения, сделать условия проживания в стационарных организациях социального обслуживания </w:t>
            </w:r>
          </w:p>
          <w:p w:rsidR="007175A1" w:rsidRDefault="007175A1" w:rsidP="007175A1"/>
        </w:tc>
        <w:tc>
          <w:tcPr>
            <w:tcW w:w="287" w:type="dxa"/>
            <w:tcBorders>
              <w:left w:val="single" w:sz="5" w:space="0" w:color="000000"/>
            </w:tcBorders>
          </w:tcPr>
          <w:p w:rsidR="007175A1" w:rsidRDefault="007175A1" w:rsidP="007175A1"/>
        </w:tc>
      </w:tr>
      <w:tr w:rsidR="007175A1" w:rsidTr="007175A1">
        <w:trPr>
          <w:trHeight w:hRule="exact" w:val="2865"/>
        </w:trPr>
        <w:tc>
          <w:tcPr>
            <w:tcW w:w="15904" w:type="dxa"/>
            <w:gridSpan w:val="53"/>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287" w:type="dxa"/>
            <w:tcBorders>
              <w:left w:val="single" w:sz="5" w:space="0" w:color="000000"/>
            </w:tcBorders>
          </w:tcPr>
          <w:p w:rsidR="007175A1" w:rsidRDefault="007175A1" w:rsidP="007175A1"/>
        </w:tc>
      </w:tr>
      <w:tr w:rsidR="007175A1" w:rsidTr="007175A1">
        <w:trPr>
          <w:trHeight w:hRule="exact" w:val="2020"/>
        </w:trPr>
        <w:tc>
          <w:tcPr>
            <w:tcW w:w="15904" w:type="dxa"/>
            <w:gridSpan w:val="53"/>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287" w:type="dxa"/>
            <w:tcBorders>
              <w:left w:val="single" w:sz="5" w:space="0" w:color="000000"/>
            </w:tcBorders>
          </w:tcPr>
          <w:p w:rsidR="007175A1" w:rsidRDefault="007175A1" w:rsidP="007175A1"/>
        </w:tc>
      </w:tr>
      <w:tr w:rsidR="007175A1" w:rsidTr="007175A1">
        <w:trPr>
          <w:trHeight w:hRule="exact" w:val="2021"/>
        </w:trPr>
        <w:tc>
          <w:tcPr>
            <w:tcW w:w="15904" w:type="dxa"/>
            <w:gridSpan w:val="53"/>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287" w:type="dxa"/>
            <w:tcBorders>
              <w:left w:val="single" w:sz="5" w:space="0" w:color="000000"/>
            </w:tcBorders>
          </w:tcPr>
          <w:p w:rsidR="007175A1" w:rsidRDefault="007175A1" w:rsidP="007175A1"/>
        </w:tc>
      </w:tr>
      <w:tr w:rsidR="007175A1" w:rsidTr="007175A1">
        <w:trPr>
          <w:trHeight w:hRule="exact" w:val="429"/>
        </w:trPr>
        <w:tc>
          <w:tcPr>
            <w:tcW w:w="15904" w:type="dxa"/>
            <w:gridSpan w:val="53"/>
            <w:tcBorders>
              <w:top w:val="single" w:sz="5" w:space="0" w:color="000000"/>
              <w:bottom w:val="single" w:sz="5" w:space="0" w:color="000000"/>
            </w:tcBorders>
            <w:shd w:val="clear" w:color="auto" w:fill="auto"/>
          </w:tcPr>
          <w:p w:rsidR="007175A1" w:rsidRDefault="007175A1" w:rsidP="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16</w:t>
            </w:r>
          </w:p>
        </w:tc>
        <w:tc>
          <w:tcPr>
            <w:tcW w:w="287" w:type="dxa"/>
          </w:tcPr>
          <w:p w:rsidR="007175A1" w:rsidRDefault="007175A1" w:rsidP="007175A1"/>
        </w:tc>
      </w:tr>
      <w:tr w:rsidR="007175A1" w:rsidTr="007175A1">
        <w:trPr>
          <w:trHeight w:hRule="exact" w:val="2866"/>
        </w:trPr>
        <w:tc>
          <w:tcPr>
            <w:tcW w:w="15904" w:type="dxa"/>
            <w:gridSpan w:val="53"/>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vAlign w:val="center"/>
          </w:tcPr>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максимально приближенными  к домашним условиям. Строительство новых зданий стационарных организаций социального обслуживания обеспечит комфортное проживание граждан при получении социальных услуг, доступность для граждан помещений указанных организаций.</w:t>
            </w:r>
          </w:p>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Реализация регионального проекта носит системный характер.</w:t>
            </w:r>
          </w:p>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b/>
                <w:spacing w:val="-2"/>
                <w:sz w:val="24"/>
                <w:szCs w:val="24"/>
              </w:rPr>
              <w:t> </w:t>
            </w:r>
            <w:r>
              <w:rPr>
                <w:rFonts w:ascii="Times New Roman" w:eastAsia="Times New Roman" w:hAnsi="Times New Roman" w:cs="Times New Roman"/>
                <w:spacing w:val="-2"/>
                <w:sz w:val="24"/>
                <w:szCs w:val="24"/>
              </w:rPr>
              <w:t>1. Выделение наиболее значимых и заметных для общества укрупненных целей и задач, предусмотрев их приоритетное финансирование и концентрацию иных ресурсов для их достижения</w:t>
            </w:r>
          </w:p>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Наиболее значимыми задачами проекта, по которым определено приоритетное финансирование и концентрация других ресурсов, следует считать мероприятия:</w:t>
            </w:r>
          </w:p>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проведение профилактических осмотров и диспансеризации лиц старше трудоспособного возраста;</w:t>
            </w:r>
          </w:p>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функционирование регионального гериатрического центра - государственного бюджетного учреждения здравоохранения «Областной гериатрический центр»;</w:t>
            </w:r>
          </w:p>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создание и внедрение системы долговременного ухода за гражданами пожилого возраста и инвалидами, как составной части  мероприятий, направленных на развитие и поддержание функциональных способностей граждан старшего поколения, включающей сбалансированные социальное обслуживание и медицинскую помощь на дому, в полустационарной и стационарной форме с привлечением патронажной службы и сиделок, а также поддержку семейного ухода;</w:t>
            </w:r>
          </w:p>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содействие приведению стационарных организаций социального обслуживания в надлежащее состояние, а также ликвидации очередей в них;</w:t>
            </w:r>
          </w:p>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2. Обоснование эффективности, достаточности и необходимости предлагаемых мероприятий</w:t>
            </w:r>
          </w:p>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Предложенный вариант реализации регионального проекта в части реализации программы системной поддержки и повышения качества жизни граждан старшего поколения является достаточным и эффективным.</w:t>
            </w:r>
          </w:p>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Важным мероприятием реализации данного проекта также является совершенствование медицинской помощи гражданам старшего поколения на основе мониторинга состояния их здоровья, проводимого в рамках профилактических осмотров (не реже одного раза в год), а также диспансерного наблюдения пациентов, у которых выявлены заболевания и патологические состояния, вакцинации против пневмококковой инфекции граждан старше трудоспособного возраста из групп риска, проживающих в стационарных организациях социального обслуживания.</w:t>
            </w:r>
          </w:p>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 рамках регионального проекта планируется ввести в эксплуатацию жилые здания стационарных организаций социального обслуживания, что позволит создать комфортные и безопасные условия проживания получателей социальных услуг проживающих в зданиях организаций социального обслуживания IV и V степени огнестойкости.</w:t>
            </w:r>
          </w:p>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Строительство новых зданий стационарных организаций социального обслуживания обеспечит комфортное проживание граждан при получении социальных услуг, доступность для граждан помещений указанных организаций, а также условия не только для получения навыков самостоятельного проживания, но и их применения в повседневной жизни.</w:t>
            </w:r>
          </w:p>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Планируется создание в Иркутской области системы долговременного ухода за гражданами пожилого возраста, обеспечивающей сбалансированное социальное обслуживание в полустационарной и стационарной форме, а также предоставление социальных услуг на дому и медицинской помощи, с привлечением патронажной службы и сиделок.</w:t>
            </w:r>
          </w:p>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3. Проведение приоритизации мероприятий исходя из их влияния на достижение поставленных в проектах целей.</w:t>
            </w:r>
          </w:p>
          <w:p w:rsidR="007175A1" w:rsidRDefault="007175A1" w:rsidP="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Мероприятия регионального проекта имеют равнозначный характер и влияние на достижение поставленной в федеральном проект «Старшее поколение» цели. Региональный проект использует комплексный поход к решению поставленных задач.</w:t>
            </w:r>
          </w:p>
          <w:p w:rsidR="007175A1" w:rsidRDefault="007175A1" w:rsidP="007175A1">
            <w:pPr>
              <w:spacing w:line="230" w:lineRule="auto"/>
              <w:rPr>
                <w:rFonts w:ascii="Times New Roman" w:eastAsia="Times New Roman" w:hAnsi="Times New Roman" w:cs="Times New Roman"/>
                <w:color w:val="000000"/>
                <w:spacing w:val="-2"/>
                <w:sz w:val="24"/>
              </w:rPr>
            </w:pPr>
          </w:p>
          <w:p w:rsidR="007175A1" w:rsidRDefault="007175A1" w:rsidP="007175A1"/>
        </w:tc>
        <w:tc>
          <w:tcPr>
            <w:tcW w:w="287" w:type="dxa"/>
            <w:tcBorders>
              <w:left w:val="single" w:sz="5" w:space="0" w:color="000000"/>
            </w:tcBorders>
          </w:tcPr>
          <w:p w:rsidR="007175A1" w:rsidRDefault="007175A1" w:rsidP="007175A1"/>
        </w:tc>
      </w:tr>
      <w:tr w:rsidR="007175A1" w:rsidTr="007175A1">
        <w:trPr>
          <w:trHeight w:hRule="exact" w:val="2866"/>
        </w:trPr>
        <w:tc>
          <w:tcPr>
            <w:tcW w:w="15904" w:type="dxa"/>
            <w:gridSpan w:val="53"/>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287" w:type="dxa"/>
            <w:tcBorders>
              <w:left w:val="single" w:sz="5" w:space="0" w:color="000000"/>
            </w:tcBorders>
          </w:tcPr>
          <w:p w:rsidR="007175A1" w:rsidRDefault="007175A1" w:rsidP="007175A1"/>
        </w:tc>
      </w:tr>
      <w:tr w:rsidR="007175A1" w:rsidTr="007175A1">
        <w:trPr>
          <w:trHeight w:hRule="exact" w:val="1705"/>
        </w:trPr>
        <w:tc>
          <w:tcPr>
            <w:tcW w:w="15904" w:type="dxa"/>
            <w:gridSpan w:val="53"/>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287" w:type="dxa"/>
            <w:tcBorders>
              <w:left w:val="single" w:sz="5" w:space="0" w:color="000000"/>
            </w:tcBorders>
          </w:tcPr>
          <w:p w:rsidR="007175A1" w:rsidRDefault="007175A1" w:rsidP="007175A1"/>
        </w:tc>
      </w:tr>
      <w:tr w:rsidR="007175A1" w:rsidTr="007175A1">
        <w:trPr>
          <w:trHeight w:hRule="exact" w:val="1705"/>
        </w:trPr>
        <w:tc>
          <w:tcPr>
            <w:tcW w:w="15904" w:type="dxa"/>
            <w:gridSpan w:val="53"/>
            <w:vMerge/>
            <w:tcBorders>
              <w:top w:val="single" w:sz="5" w:space="0" w:color="000000"/>
              <w:left w:val="single" w:sz="5" w:space="0" w:color="000000"/>
              <w:bottom w:val="single" w:sz="5" w:space="0" w:color="000000"/>
              <w:right w:val="single" w:sz="5" w:space="0" w:color="000000"/>
            </w:tcBorders>
            <w:shd w:val="clear" w:color="auto" w:fill="auto"/>
            <w:vAlign w:val="center"/>
          </w:tcPr>
          <w:p w:rsidR="007175A1" w:rsidRDefault="007175A1" w:rsidP="007175A1"/>
        </w:tc>
        <w:tc>
          <w:tcPr>
            <w:tcW w:w="287" w:type="dxa"/>
            <w:tcBorders>
              <w:left w:val="single" w:sz="5" w:space="0" w:color="000000"/>
            </w:tcBorders>
          </w:tcPr>
          <w:p w:rsidR="007175A1" w:rsidRDefault="007175A1" w:rsidP="007175A1"/>
        </w:tc>
      </w:tr>
    </w:tbl>
    <w:p w:rsidR="0005471D" w:rsidRDefault="0005471D">
      <w:pPr>
        <w:sectPr w:rsidR="0005471D" w:rsidSect="00EA497E">
          <w:pgSz w:w="16838" w:h="11906" w:orient="landscape" w:code="9"/>
          <w:pgMar w:top="562" w:right="432" w:bottom="512" w:left="432" w:header="562" w:footer="512" w:gutter="0"/>
          <w:cols w:space="720"/>
          <w:docGrid w:linePitch="27"/>
        </w:sectPr>
      </w:pPr>
    </w:p>
    <w:tbl>
      <w:tblPr>
        <w:tblW w:w="0" w:type="dxa"/>
        <w:tblLayout w:type="fixed"/>
        <w:tblCellMar>
          <w:left w:w="0" w:type="dxa"/>
          <w:right w:w="0" w:type="dxa"/>
        </w:tblCellMar>
        <w:tblLook w:val="04A0" w:firstRow="1" w:lastRow="0" w:firstColumn="1" w:lastColumn="0" w:noHBand="0" w:noVBand="1"/>
      </w:tblPr>
      <w:tblGrid>
        <w:gridCol w:w="860"/>
        <w:gridCol w:w="3582"/>
        <w:gridCol w:w="1146"/>
        <w:gridCol w:w="1146"/>
        <w:gridCol w:w="1003"/>
        <w:gridCol w:w="1003"/>
        <w:gridCol w:w="1719"/>
        <w:gridCol w:w="717"/>
        <w:gridCol w:w="2292"/>
        <w:gridCol w:w="1147"/>
        <w:gridCol w:w="1289"/>
        <w:gridCol w:w="287"/>
      </w:tblGrid>
      <w:tr w:rsidR="0005471D">
        <w:trPr>
          <w:trHeight w:hRule="exact" w:val="430"/>
        </w:trPr>
        <w:tc>
          <w:tcPr>
            <w:tcW w:w="15904" w:type="dxa"/>
            <w:gridSpan w:val="11"/>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17</w:t>
            </w:r>
          </w:p>
        </w:tc>
        <w:tc>
          <w:tcPr>
            <w:tcW w:w="287" w:type="dxa"/>
          </w:tcPr>
          <w:p w:rsidR="0005471D" w:rsidRDefault="0005471D"/>
        </w:tc>
      </w:tr>
      <w:tr w:rsidR="0005471D">
        <w:trPr>
          <w:trHeight w:hRule="exact" w:val="573"/>
        </w:trPr>
        <w:tc>
          <w:tcPr>
            <w:tcW w:w="11176" w:type="dxa"/>
            <w:gridSpan w:val="8"/>
          </w:tcPr>
          <w:p w:rsidR="0005471D" w:rsidRDefault="0005471D"/>
        </w:tc>
        <w:tc>
          <w:tcPr>
            <w:tcW w:w="4728" w:type="dxa"/>
            <w:gridSpan w:val="3"/>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ПРИЛОЖЕНИЕ №1</w:t>
            </w:r>
          </w:p>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 паспорту регионального проекта</w:t>
            </w:r>
          </w:p>
        </w:tc>
        <w:tc>
          <w:tcPr>
            <w:tcW w:w="287" w:type="dxa"/>
          </w:tcPr>
          <w:p w:rsidR="0005471D" w:rsidRDefault="0005471D"/>
        </w:tc>
      </w:tr>
      <w:tr w:rsidR="0005471D">
        <w:trPr>
          <w:trHeight w:hRule="exact" w:val="573"/>
        </w:trPr>
        <w:tc>
          <w:tcPr>
            <w:tcW w:w="11176" w:type="dxa"/>
            <w:gridSpan w:val="8"/>
          </w:tcPr>
          <w:p w:rsidR="0005471D" w:rsidRDefault="0005471D"/>
        </w:tc>
        <w:tc>
          <w:tcPr>
            <w:tcW w:w="4728" w:type="dxa"/>
            <w:gridSpan w:val="3"/>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xml:space="preserve">Старшее поколение </w:t>
            </w:r>
          </w:p>
        </w:tc>
        <w:tc>
          <w:tcPr>
            <w:tcW w:w="287" w:type="dxa"/>
          </w:tcPr>
          <w:p w:rsidR="0005471D" w:rsidRDefault="0005471D"/>
        </w:tc>
      </w:tr>
      <w:tr w:rsidR="0005471D">
        <w:trPr>
          <w:trHeight w:hRule="exact" w:val="143"/>
        </w:trPr>
        <w:tc>
          <w:tcPr>
            <w:tcW w:w="860" w:type="dxa"/>
            <w:shd w:val="clear" w:color="auto" w:fill="auto"/>
          </w:tcPr>
          <w:p w:rsidR="0005471D" w:rsidRDefault="007175A1">
            <w:pPr>
              <w:spacing w:line="230" w:lineRule="auto"/>
              <w:rPr>
                <w:rFonts w:ascii="Arial" w:eastAsia="Arial" w:hAnsi="Arial" w:cs="Arial"/>
                <w:spacing w:val="-2"/>
                <w:sz w:val="16"/>
              </w:rPr>
            </w:pPr>
            <w:r>
              <w:rPr>
                <w:rFonts w:ascii="Arial" w:eastAsia="Arial" w:hAnsi="Arial" w:cs="Arial"/>
                <w:spacing w:val="-2"/>
                <w:sz w:val="16"/>
              </w:rPr>
              <w:t>0</w:t>
            </w:r>
          </w:p>
          <w:p w:rsidR="0005471D" w:rsidRDefault="007175A1">
            <w:pPr>
              <w:spacing w:line="230" w:lineRule="auto"/>
              <w:rPr>
                <w:rFonts w:ascii="Arial" w:eastAsia="Arial" w:hAnsi="Arial" w:cs="Arial"/>
                <w:spacing w:val="-2"/>
                <w:sz w:val="16"/>
              </w:rPr>
            </w:pPr>
            <w:r>
              <w:rPr>
                <w:rFonts w:ascii="Arial" w:eastAsia="Arial" w:hAnsi="Arial" w:cs="Arial"/>
                <w:spacing w:val="-2"/>
                <w:sz w:val="16"/>
              </w:rPr>
              <w:t>0</w:t>
            </w:r>
          </w:p>
        </w:tc>
        <w:tc>
          <w:tcPr>
            <w:tcW w:w="15331" w:type="dxa"/>
            <w:gridSpan w:val="11"/>
            <w:shd w:val="clear" w:color="auto" w:fill="auto"/>
            <w:vAlign w:val="center"/>
          </w:tcPr>
          <w:p w:rsidR="0005471D" w:rsidRDefault="0005471D">
            <w:pPr>
              <w:spacing w:line="230" w:lineRule="auto"/>
              <w:jc w:val="center"/>
              <w:rPr>
                <w:rFonts w:ascii="Times New Roman" w:eastAsia="Times New Roman" w:hAnsi="Times New Roman" w:cs="Times New Roman"/>
                <w:color w:val="000000"/>
                <w:spacing w:val="-2"/>
                <w:sz w:val="28"/>
              </w:rPr>
            </w:pPr>
          </w:p>
        </w:tc>
      </w:tr>
      <w:tr w:rsidR="0005471D">
        <w:trPr>
          <w:trHeight w:hRule="exact" w:val="430"/>
        </w:trPr>
        <w:tc>
          <w:tcPr>
            <w:tcW w:w="16191" w:type="dxa"/>
            <w:gridSpan w:val="12"/>
            <w:tcBorders>
              <w:bottom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color w:val="000000"/>
                <w:spacing w:val="-2"/>
                <w:sz w:val="28"/>
              </w:rPr>
              <w:t>План реализации регионального проекта</w:t>
            </w:r>
          </w:p>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43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w:t>
            </w:r>
          </w:p>
        </w:tc>
        <w:tc>
          <w:tcPr>
            <w:tcW w:w="15331" w:type="dxa"/>
            <w:gridSpan w:val="11"/>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Лица старше трудоспособного возраста и инвалиды, нуждающиеся в социальном обслуживании, обеспечены системой долговременного ухода</w:t>
            </w:r>
          </w:p>
        </w:tc>
      </w:tr>
      <w:tr w:rsidR="0005471D">
        <w:trPr>
          <w:trHeight w:hRule="exact" w:val="2464"/>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spacing w:val="-2"/>
                <w:sz w:val="23"/>
                <w:szCs w:val="23"/>
              </w:rPr>
              <w:t>1.1</w:t>
            </w:r>
          </w:p>
          <w:p w:rsidR="0005471D" w:rsidRDefault="0005471D"/>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"Введены в эксплуатацию объекты капитального строительства для размещения граждан в стационарных организациях социального обслуживания в Иркутской области"</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01.01.2019</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11.12.2024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В рамках реализации федерального проекта «Старшее поколение» на территории Иркутской области будет осуществлено строительство новых зданий в стационарных организациях социального обслуживания, что обеспечит создание комфортных и безопасных условий проживания граждан старшего поколения и инвалидов при получении социальных услуг, доступность для граждан помещений указанных организаций. </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Нет</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ГИИС "Электронный бюджет"</w:t>
            </w:r>
          </w:p>
          <w:p w:rsidR="0005471D" w:rsidRDefault="0005471D"/>
        </w:tc>
      </w:tr>
      <w:tr w:rsidR="0005471D">
        <w:trPr>
          <w:trHeight w:hRule="exact" w:val="2465"/>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361"/>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1.1.1</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"Земельный участок предоставлен заказчику"</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22.12.2019</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Свиркина С.Д.</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18</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2035"/>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1.1.2</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"Получены положительные заключения по результатам государственных экспертиз"</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22.12.2019</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Свиркина С.Д.</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1.1.3</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"Получено разрешение на строительство (реконструкцию)"</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22.12.2019</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Свиркина С.Д.</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243"/>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19</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1.1.4</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"Строительно-монтажные работы завершены"</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22.12.2019</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Свиркина С.Д.</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1.1.5</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"Оборудование приобретено"</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22.12.2019</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Свиркина С.Д.</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2278"/>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1.1.6</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"Оборудование установлено"</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22.12.2019</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Свиркина С.Д.</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975"/>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1.1.7</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"Оборудование введено в эксплуатацию"</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22.12.2019</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Свиркина С.Д.</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1.1.8</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"Техническая готовность объекта, %"</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22.12.2019</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Свиркина С.Д.</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30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1.1.9</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"Заключение органа государственного строительного надзора получено"</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22.12.2019</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Свиркина С.Д.</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21</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2035"/>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1.1.10</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"Объект недвижимого имущества введен в эксплуатацию"</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22.12.2019</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Свиркина С.Д.</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1.1.11</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"Государственная регистрация права на объект недвижимого имущества произведена"</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22.12.2019</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Свиркина С.Д.</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243"/>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22</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1.1.12</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"Закупка включена в план закупок"</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22.12.2019</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Свиркина С.Д.</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1.1.13</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"Сведения о государственном (муниципальном) контракте внесены в реестр контрактов, заключенных заказчиками по результатам закупок"</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22.12.2019</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Свиркина С.Д.</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2278"/>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1.1.14</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"Произведена приемка поставленных товаров, выполненных работ, оказанных услуг"</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22.12.2019</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Свиркина С.Д.</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23</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97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1.1.15</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"Произведена оплата поставленных товаров, выполненных работ, оказанных услуг по государственному (муниципальному) контракту"</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22.12.2019</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Свиркина С.Д.</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67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1.1.16</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"Техническая готовность объекта, 100 %, введен в эксплуатацию 1 объект мощностью 53 койко-места, 679,3 кв.м, прирост технической готовности объектов капитального строительства стационарных организаций социального обслуживания субъектов Российской Федерации, в которых начато строительство в 2019 году 56,8%"</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22.12.2019</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Свиркина С.Д.</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Прочий тип документа Справка о технической готовности </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1676"/>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032"/>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1.1.17</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"Строительно-монтажные работы завершены"</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22.12.2020</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24</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2293"/>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результатами и контрольными точками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результатами и контрольными точками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1.1.18</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"Оборудование приобретено"</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22.12.2020</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33"/>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1.1.19</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"Оборудование установлено"</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22.12.2020</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25</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157"/>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1.1.20</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"Оборудование введено в эксплуатацию"</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22.12.2020</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1.1.21</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"Техническая готовность объекта, %"</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22.12.2020</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153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212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1.1.22</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"Заключение органа государственного строительного надзора получено"</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22.12.2020</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26</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1246"/>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точками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точками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1.1.23</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"Объект недвижимого имущества введен в эксплуатацию"</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22.12.2020</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153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1.1.24</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"Государственная регистрация права на объект недвижимого имущества произведена"</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22.12.2020</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032"/>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1.1.25</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"Произведена приемка поставленных товаров, выполненных работ, оказанных </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22.12.2020</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27</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2293"/>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услуг"</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результатами и контрольными точками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результатами и контрольными точками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1.1.26</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"Произведена оплата поставленных товаров, выполненных работ, оказанных услуг по государственному (муниципальному) контракту"</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22.12.2020</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33"/>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1.1.27</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"Земельный участок предоставлен заказчику"</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22.12.2021</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02</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Лобанов М.А.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 о предоставлении земельного участка</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отсутствует</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28</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157"/>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1.1.28</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"Получены положительные заключения по результатам государственных экспертиз"</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22.12.2021</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Лобанов М.А.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Заключение государственной экспертизы</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отсутствует</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1.1.29</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"Закупка включена в план закупок"</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22.12.2021</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13</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Лобанов М.А.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Идентификационный номер закупки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отсутствует</w:t>
            </w:r>
          </w:p>
          <w:p w:rsidR="0005471D" w:rsidRDefault="0005471D"/>
        </w:tc>
      </w:tr>
      <w:tr w:rsidR="0005471D">
        <w:trPr>
          <w:trHeight w:hRule="exact" w:val="153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212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1.1.30</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"Сведения о государственном (муниципальном) контракте внесены в реестр контрактов, заключенных заказчиками по результатам закупок"</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22.12.2021</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Лобанов М.А.</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Реестр контрактов</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отсутствует</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29</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1246"/>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точками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точками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1.1.31</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"Произведена приемка поставленных товаров, выполненных работ, оказанных услуг"</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22.12.2021</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Лобанов М.А.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Акт приема-передачи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Отсутствует</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1.1.32</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"Произведена оплата поставленных товаров, выполненных работ, оказанных услуг по государственному (муниципальному) контракту"</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22.12.2021</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Лобанов М.А.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Счета на оплату, платежное поручение</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отсутствует</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032"/>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1.1.33</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"Земельный участок предоставлен заказчику"</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01.09.2022</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02</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Гомзякова Н.А.</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 о предоставлении земельного участка</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ГИИС "Электронный бюджет"</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30</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2293"/>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результатами и контрольными точками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1.1.34</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"Получены положительные заключения по результатам государственных экспертиз"</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01.10.2022</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Положительное заключение государственной экспертизы</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ГИИС «Электронный бюджет» </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33"/>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1.1.35</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"Закупка включена в план закупок"</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01.10.2022</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Идентификационный номер закупки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ГИИС «Электронный бюджет» </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31</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157"/>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1.1.36</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"Заключение органа государственного строительного надзора получено"</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22.12.2022</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Заключение органа государственного строительного надзора о соответствии объекта строительства требованиям технических регламентов и проектной документации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ГИИС «Электронный бюджет» </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1.1.37</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"Объект недвижимого имущества введен в эксплуатацию"</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22.12.2022</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Разрешение на ввод в эксплуатацию</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ГИИС «Электронный бюджет» </w:t>
            </w:r>
          </w:p>
          <w:p w:rsidR="0005471D" w:rsidRDefault="0005471D"/>
        </w:tc>
      </w:tr>
      <w:tr w:rsidR="0005471D">
        <w:trPr>
          <w:trHeight w:hRule="exact" w:val="153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212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1.1.38</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"Государственная регистрация права на объект недвижимого имущества произведена"</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22.12.2022</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Выписка из ЕГРН</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ГИИС «Электронный бюджет» </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32</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1246"/>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точками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точками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1.1.39</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"Получены положительные заключения по результатам государственных экспертиз", Документ</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31.03.2023</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Положительное заключение государственной экспертизы</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ГИИС «Электронный бюджет» </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1.1.40</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"Закупка включена в план закупок", Условная единица</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31.03.2023</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Идентификационный номер закупки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ГИИС «Электронный бюджет» </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032"/>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1.1.41</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"Земельный участок поставлен на кадастровый учет", Документ</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31.03.2023</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Гомзякова Н.А.</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Прочий тип документа Свидетельство о государственной </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ГИИС "Электронный бюджет"</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33</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2293"/>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результатами и контрольными точками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результатами и контрольными точками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регистрации права</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1.1.42</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"Оформлена градостроительная документация"</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31.03.2023</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Гомзякова Н.А.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Градостроительный план земельного участка</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ГИИС "Электронный бюджет"</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33"/>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1.1.43</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"Заключен контракт на разработку проектной документации"</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31.03.2023</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Прочий тип документа Контракт на проектные и изыскательские работы </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ГИСС "Электронный бюджет"</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34</w:t>
            </w:r>
          </w:p>
        </w:tc>
        <w:tc>
          <w:tcPr>
            <w:tcW w:w="287" w:type="dxa"/>
            <w:tcBorders>
              <w:top w:val="single" w:sz="5" w:space="0" w:color="000000"/>
              <w:bottom w:val="single" w:sz="5" w:space="0" w:color="000000"/>
            </w:tcBorders>
          </w:tcPr>
          <w:p w:rsidR="0005471D" w:rsidRDefault="0005471D"/>
        </w:tc>
      </w:tr>
      <w:tr w:rsidR="0005471D">
        <w:trPr>
          <w:trHeight w:hRule="exact" w:val="11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158"/>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1.1.44</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"Представлена в Министерство труда и социальной защиты Российской Федерации заявка на предоставление субсидии из федерального бюджета бюджету Иркутской области", Документ</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31.03.2023</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Гомзякова Н.А.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Заявка Заявка о предоставление субсидии из федерального бюджета бюджету Иркутской области в 2024 году и плановом периоде 2025 и 2026 годов</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ГИИС "Электронный бюджет"</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1.1.45</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"Получено заключение на паспорт инвестиционного проекта, предусматривающего строительство объекта капитального строительства, финансовое обеспечение которого частично осуществляется за счет средств областного бюджета", Документ</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31.03.2023</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Гомзякова Н.А.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Заключение на паспорт инвестиционного проекта, предусматривающего строительство объекта капитального строительства, финансовое обеспечение которого частично осуществляется за счет средств областного бюджета</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ГИИС "Электронный бюджет"</w:t>
            </w:r>
          </w:p>
          <w:p w:rsidR="0005471D" w:rsidRDefault="0005471D"/>
        </w:tc>
      </w:tr>
      <w:tr w:rsidR="0005471D">
        <w:trPr>
          <w:trHeight w:hRule="exact" w:val="153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212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1.1.46</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"Заключен контракт на строительство"</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02.08.2023</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Прочий тип документа контракт на строительство двух жилых корпусов на 120 мест с теплыми переходами (1 этап – реконструкции) в ОГАУСО «Марковский </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ГИИС "Электронный бюджет"</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35</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1246"/>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точками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точками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геронтологический центр»</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1.1.47</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"Земельный участок предоставлен заказчику"</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01.09.2023</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w:t>
            </w:r>
            <w:r>
              <w:rPr>
                <w:rFonts w:ascii="Times New Roman" w:eastAsia="Times New Roman" w:hAnsi="Times New Roman" w:cs="Times New Roman"/>
                <w:spacing w:val="-2"/>
                <w:sz w:val="24"/>
                <w:szCs w:val="24"/>
              </w:rPr>
              <w:lastRenderedPageBreak/>
              <w:t>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lastRenderedPageBreak/>
              <w:t xml:space="preserve">Взаимосвязь с иными результатами и контрольными </w:t>
            </w:r>
            <w:r>
              <w:rPr>
                <w:rFonts w:ascii="Times New Roman" w:eastAsia="Times New Roman" w:hAnsi="Times New Roman" w:cs="Times New Roman"/>
                <w:spacing w:val="-2"/>
                <w:sz w:val="24"/>
                <w:szCs w:val="24"/>
              </w:rPr>
              <w:lastRenderedPageBreak/>
              <w:t>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lastRenderedPageBreak/>
              <w:t>Гомзякова Н.А.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Прочий тип документа Документ о предоставлении земельного участка для строительства двух жилых корпусов на 120 мест с </w:t>
            </w:r>
            <w:r>
              <w:rPr>
                <w:rFonts w:ascii="Times New Roman" w:eastAsia="Times New Roman" w:hAnsi="Times New Roman" w:cs="Times New Roman"/>
                <w:spacing w:val="-2"/>
                <w:sz w:val="24"/>
                <w:szCs w:val="24"/>
              </w:rPr>
              <w:lastRenderedPageBreak/>
              <w:t>теплыми переходами (1 этап – реконструкции) в ОГАУСО «Марковский геронтологический центр».</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lastRenderedPageBreak/>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ГИИС «Электронный бюджет» </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lastRenderedPageBreak/>
              <w:t>1.1.48</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"Строительно-монтажные работы начаты"</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01.09.2023</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контракт на строительство двух жилых корпусов на 120 мест с теплыми переходами (1 этап – реконструкции) в ОГАУСО «Марковский геронтологический центр»</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ГИСС "Электронный бюджет"</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032"/>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1.1.49</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"Заключено соглашение о предоставлении бюджету Иркутской области </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22.12.2023</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Гомзякова Н.А.</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Соглашение Соглашение о предоставлении субсидии из федерального бюджета </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ГИИС "Электронный бюджет"</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36</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2293"/>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межбюджетного трансферта", Документ</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результатами и контрольными точками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результатами и контрольными точками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бюджету Иркутской области</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1.1.50</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"Земельный участок предоставлен заказчику"</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01.03.2024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Гомзякова Н.А.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Документ о предоставлении земельного участка</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ГИИС «Электронный бюджет» </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33"/>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1.1.51</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"Закупка включена в план закупок"</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01.04.2024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Закупка включена в план закупок</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ГИИС «Электронный бюджет» </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37</w:t>
            </w:r>
          </w:p>
        </w:tc>
        <w:tc>
          <w:tcPr>
            <w:tcW w:w="287" w:type="dxa"/>
            <w:tcBorders>
              <w:top w:val="single" w:sz="5" w:space="0" w:color="000000"/>
              <w:bottom w:val="single" w:sz="5" w:space="0" w:color="000000"/>
            </w:tcBorders>
          </w:tcPr>
          <w:p w:rsidR="0005471D" w:rsidRDefault="0005471D"/>
        </w:tc>
      </w:tr>
      <w:tr w:rsidR="0005471D">
        <w:trPr>
          <w:trHeight w:hRule="exact" w:val="11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158"/>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1.1.52</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"Получено разрешение на строительство (реконструкцию)", значение: 0.0000</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01.05.2024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Разрешение на строительство</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ГИИС «Электронный бюджет» </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1.1.53</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"График производства работ на объекте строительства утвержден", значение: 0.0000</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01.05.2024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График производства работ</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ГИИС «Электронный бюджет» </w:t>
            </w:r>
          </w:p>
          <w:p w:rsidR="0005471D" w:rsidRDefault="0005471D"/>
        </w:tc>
      </w:tr>
      <w:tr w:rsidR="0005471D">
        <w:trPr>
          <w:trHeight w:hRule="exact" w:val="153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212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1.1.54</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"Получены положительные заключения по результатам государственных экспертиз"</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01.06.2024</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Положительное заключение государственной экспертизы</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ГИИС «Электронный бюджет» </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38</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1246"/>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точками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точками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1.1.55</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"Заключение органа государственного строительного надзора получено", значение: 0.0000</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11.12.2024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Заключение о соответствии объекта строительства требованиям технических регламентов и проектной документации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ГИИС «Электронный бюджет» </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1.1.56</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"Объект недвижимого имущества введен в эксплуатацию", значение: 0.0000</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11.12.2024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07</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Разрешение на ввод объекта в эксплуатацию получено</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ГИИС «Электронный бюджет» </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032"/>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1.1.57</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"Сведения о государственном (муниципальном) контракте </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11.12.2024</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Прочий тип документа Сведения о контракте внесены в реестр </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ГИИС «Электронный бюджет» </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39</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2293"/>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внесены в реестр контрактов, заключенных заказчиками по результатам закупок"</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результатами и контрольными точками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результатами и контрольными точками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контрактов</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1.1.58</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"Произведена приемка поставленных товаров, выполненных работ, оказанных услуг"</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11.12.2024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Акт приема</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ГИИС «Электронный бюджет» </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33"/>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1.1.59</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"Произведена оплата поставленных товаров, выполненных работ, оказанных услуг по государственному (муниципальному) контракту"</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11.12.2024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Платежное поручение</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ГИИС «Электронный бюджет» </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40</w:t>
            </w:r>
          </w:p>
        </w:tc>
        <w:tc>
          <w:tcPr>
            <w:tcW w:w="287" w:type="dxa"/>
            <w:tcBorders>
              <w:top w:val="single" w:sz="5" w:space="0" w:color="000000"/>
              <w:bottom w:val="single" w:sz="5" w:space="0" w:color="000000"/>
            </w:tcBorders>
          </w:tcPr>
          <w:p w:rsidR="0005471D" w:rsidRDefault="0005471D"/>
        </w:tc>
      </w:tr>
      <w:tr w:rsidR="0005471D">
        <w:trPr>
          <w:trHeight w:hRule="exact" w:val="11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158"/>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1.1.60</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"Оборудование приобретено"</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11.12.2024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Счет на оплату, платежное поручение</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ГИИС «Электронный бюджет» </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1.1.61</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"Оборудование установлено"</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11.12.2024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Прочий тип документа Справка </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ГИИС «Электронный бюджет» </w:t>
            </w:r>
          </w:p>
          <w:p w:rsidR="0005471D" w:rsidRDefault="0005471D"/>
        </w:tc>
      </w:tr>
      <w:tr w:rsidR="0005471D">
        <w:trPr>
          <w:trHeight w:hRule="exact" w:val="153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212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1.1.62</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"Оборудование введено в эксплуатацию"</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11.12.2024</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Прочий тип документа Информация </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ГИИС «Электронный бюджет» </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41</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1246"/>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точками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точками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1.1.63</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"Государственная регистрация права на объект недвижимого имущества произведена"</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11.12.2024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Емелюков А.А.</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Выписка из ЕГРН</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ГИИС «Электронный бюджет» </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43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w:t>
            </w:r>
          </w:p>
        </w:tc>
        <w:tc>
          <w:tcPr>
            <w:tcW w:w="15331" w:type="dxa"/>
            <w:gridSpan w:val="11"/>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Повышение качества и доступности медицинской помощи для лиц старше трудоспособного возраста</w:t>
            </w:r>
          </w:p>
        </w:tc>
      </w:tr>
      <w:tr w:rsidR="0005471D">
        <w:trPr>
          <w:trHeight w:hRule="exact" w:val="18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spacing w:val="-2"/>
                <w:sz w:val="23"/>
                <w:szCs w:val="23"/>
              </w:rPr>
              <w:t>2.1</w:t>
            </w:r>
          </w:p>
          <w:p w:rsidR="0005471D" w:rsidRDefault="0005471D"/>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"В Иркутской области на геронтологических койках получили помощь граждане старше трудоспособного возраста"</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01.01.2019</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Синькова Г.М.</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В целях оказания медицинской помощи по профилю "гериатрия" в  Иркутской области на геронтологических койках медицинскую помощь получат:</w:t>
            </w:r>
          </w:p>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в 2019 году - не менее 0,25 тыс. граждан старше трудоспособного возраста;</w:t>
            </w:r>
          </w:p>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в 2020 году - не менее 0,750 тыс. граждан старше трудоспособного возраста;</w:t>
            </w:r>
          </w:p>
          <w:p w:rsidR="0005471D" w:rsidRDefault="0005471D">
            <w:pPr>
              <w:spacing w:line="230" w:lineRule="auto"/>
              <w:jc w:val="center"/>
              <w:rPr>
                <w:rFonts w:ascii="Times New Roman" w:eastAsia="Times New Roman" w:hAnsi="Times New Roman" w:cs="Times New Roman"/>
                <w:color w:val="000000"/>
                <w:spacing w:val="-2"/>
                <w:sz w:val="24"/>
              </w:rPr>
            </w:pP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Нет</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183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42</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167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в 2021 году - не менее 0,570 тыс. граждан старше трудоспособного возраста;</w:t>
            </w:r>
          </w:p>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в 2022 году - не менее 0,640 тыс. граждан старше трудоспособного возраста;</w:t>
            </w:r>
          </w:p>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в 2023 году - не менее 2,28 тыс. граждан старше трудоспособного возраста;</w:t>
            </w:r>
          </w:p>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в 2024 году - не менее 2,28 тыс. граждан старше трудоспособного возраста;</w:t>
            </w:r>
          </w:p>
          <w:p w:rsidR="0005471D" w:rsidRDefault="0005471D">
            <w:pPr>
              <w:spacing w:line="230" w:lineRule="auto"/>
              <w:jc w:val="center"/>
              <w:rPr>
                <w:rFonts w:ascii="Times New Roman" w:eastAsia="Times New Roman" w:hAnsi="Times New Roman" w:cs="Times New Roman"/>
                <w:color w:val="000000"/>
                <w:spacing w:val="-2"/>
                <w:sz w:val="24"/>
              </w:rPr>
            </w:pP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r>
      <w:tr w:rsidR="0005471D">
        <w:trPr>
          <w:trHeight w:hRule="exact" w:val="1676"/>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2.1.1</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"Обеспечен мониторинг реализации о реализации федерального проекта сформирован (в части результата федерального проекта)"</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01.12.2019</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Ярошенко О.Н.</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153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2005"/>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2.1.2</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"Обеспечено заключение соглашений о реализации на территории субъекта Российской Федерации регионального проекта, обеспечивающего достижение целей, показателей и результатов </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01.12.2019</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Ярошенко О.Н.</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43</w:t>
            </w:r>
          </w:p>
        </w:tc>
        <w:tc>
          <w:tcPr>
            <w:tcW w:w="287" w:type="dxa"/>
            <w:tcBorders>
              <w:top w:val="single" w:sz="5" w:space="0" w:color="000000"/>
              <w:bottom w:val="single" w:sz="5" w:space="0" w:color="000000"/>
            </w:tcBorders>
          </w:tcPr>
          <w:p w:rsidR="0005471D" w:rsidRDefault="0005471D"/>
        </w:tc>
      </w:tr>
      <w:tr w:rsidR="0005471D">
        <w:trPr>
          <w:trHeight w:hRule="exact" w:val="11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1246"/>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соответствующего федерального проекта (в части результата федерального проекта)"</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точками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точками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220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2.1.3</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"Обеспечен мониторинг исполнения соглашений о реализации на территории субъекта Российской Федерации регионального проекта, обеспечивающего достижение целей, показателей и результатов соответствующего федерального проекта, обработка и формирование заключений на отчеты, представляемые участниками федерального проекта в рамках мониторинга реализации федерального проекта (результата федерального проекта)"</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01.12.2019</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Ярошенко О.Н.</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279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2.1.4</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"Обеспечен мониторинг исполнения соглашений о реализации на территории субъекта Российской Федерации регионального проекта, обеспечивающего достижение целей, показателей и результатов соответствующего федерального проекта, обработка и формирование заключений на </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01.12.2020</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44</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1762"/>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отчеты, представляемые участниками федерального проекта в рамках мониторинга реализации федерального проекта (результата федерального проекта)"</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2.1.5</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"Обеспечен мониторинг реализации о реализации федерального проекта сформирован (в части результата федерального проекта)", значение: 0.0000</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31.08.2021</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Данилова А.Н.</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Прочий тип документа Отчет министерства здравоохранения Иркутской области </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статистическая форма 3-Собес</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80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lastRenderedPageBreak/>
              <w:t>2.1.6</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"Обеспечен мониторинг исполнения соглашений о реализации на территории субъекта Российской Федерации регионального проекта, обеспечивающего достижение целей, показателей и результатов соответствующего федерального проекта, обработка и формирование заключений на отчеты, представляемые участниками федерального проекта в рамках мониторинга </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01.10.2021</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статистическая форма 3-Собес</w:t>
            </w:r>
          </w:p>
          <w:p w:rsidR="0005471D" w:rsidRDefault="0005471D"/>
        </w:tc>
      </w:tr>
      <w:tr w:rsidR="0005471D">
        <w:trPr>
          <w:trHeight w:hRule="exact" w:val="1791"/>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45</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975"/>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реализации федерального проекта (результата федерального проекта)", значение: 0.0000</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2.1.7</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 значение: 0.0000</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01.12.2021</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Данилова А.Н.</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Информационная справка</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2.1.8</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 значение: 0.0000</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01.12.2021</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Данилова А.Н.</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Информационная справка</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303"/>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2.1.9</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 значение: 0.0000</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01.12.2021</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Данилова А.Н.</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Информационная справка</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46</w:t>
            </w:r>
          </w:p>
        </w:tc>
        <w:tc>
          <w:tcPr>
            <w:tcW w:w="287" w:type="dxa"/>
            <w:tcBorders>
              <w:top w:val="single" w:sz="5" w:space="0" w:color="000000"/>
              <w:bottom w:val="single" w:sz="5" w:space="0" w:color="000000"/>
            </w:tcBorders>
          </w:tcPr>
          <w:p w:rsidR="0005471D" w:rsidRDefault="0005471D"/>
        </w:tc>
      </w:tr>
      <w:tr w:rsidR="0005471D">
        <w:trPr>
          <w:trHeight w:hRule="exact" w:val="11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2035"/>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ого наблюдения №30</w:t>
            </w:r>
          </w:p>
          <w:p w:rsidR="0005471D" w:rsidRDefault="0005471D"/>
        </w:tc>
      </w:tr>
      <w:tr w:rsidR="0005471D">
        <w:trPr>
          <w:trHeight w:hRule="exact" w:val="220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2.1.10</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"Обеспечен мониторинг исполнения соглашений о реализации на территории субъекта Российской Федерации регионального проекта, обеспечивающего достижение целей, показателей и результатов соответствующего федерального проекта, обработка и формирование заключений на отчеты, представляемые участниками федерального проекта в рамках мониторинга реализации федерального проекта (результата федерального проекта)", значение: 0.0000</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01.12.2021</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2006"/>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2.1.11</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 значение: 0.0000</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31.03.2022</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результатами и контрольными </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министерства здравоохранения Иркутской области</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47</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1246"/>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точками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точками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220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2.1.12</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"Обеспечен мониторинг исполнения соглашений о реализации на территории субъекта Российской Федерации регионального проекта, обеспечивающего достижение целей, показателей и результатов соответствующего федерального проекта, обработка и формирование заключений на отчеты, представляемые участниками федерального проекта в рамках мониторинга реализации федерального проекта (результата федерального проекта)", значение: 0.0000</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01.07.2022</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279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2.1.13</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"Обеспечен мониторинг реализации о реализации федерального проекта сформирован (в части результата федерального проекта)", значение: 0.0000</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31.08.2022</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министерства здравоохранения Иркутской области</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48</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43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220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2.1.14</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"Обеспечен мониторинг исполнения соглашений о реализации на территории субъекта Российской Федерации регионального проекта, обеспечивающего достижение целей, показателей и результатов соответствующего федерального проекта, обработка и формирование заключений на отчеты, представляемые участниками федерального проекта в рамках мониторинга реализации федерального проекта (результата федерального проекта)", значение: 0.0000</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01.10.2022</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2.1.15</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01.12.2022</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Информационная справка</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531"/>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2.1.16</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"Для оказания </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01.12.2022</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Пономарева </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Прочий тип документа </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ASMMS, </w:t>
            </w:r>
          </w:p>
          <w:p w:rsidR="0005471D" w:rsidRDefault="0005471D"/>
        </w:tc>
      </w:tr>
      <w:tr w:rsidR="0005471D">
        <w:trPr>
          <w:trHeight w:hRule="exact" w:val="429"/>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49</w:t>
            </w:r>
          </w:p>
        </w:tc>
        <w:tc>
          <w:tcPr>
            <w:tcW w:w="287" w:type="dxa"/>
            <w:tcBorders>
              <w:top w:val="single" w:sz="5" w:space="0" w:color="000000"/>
              <w:bottom w:val="single" w:sz="5" w:space="0" w:color="000000"/>
            </w:tcBorders>
          </w:tcPr>
          <w:p w:rsidR="0005471D" w:rsidRDefault="0005471D"/>
        </w:tc>
      </w:tr>
      <w:tr w:rsidR="0005471D">
        <w:trPr>
          <w:trHeight w:hRule="exact" w:val="11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2823"/>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услуги (выполнения работы) подготовлено материально-техническое (кадровое) обеспечение"</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связь с иными результатами и контрольными точками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связь с иными результатами и контрольными точками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Информационная справка</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форма федерального статистического наблюдения №30</w:t>
            </w:r>
          </w:p>
          <w:p w:rsidR="0005471D" w:rsidRDefault="0005471D"/>
        </w:tc>
      </w:tr>
      <w:tr w:rsidR="0005471D">
        <w:trPr>
          <w:trHeight w:hRule="exact" w:val="220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2.1.17</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"Обеспечен мониторинг исполнения соглашений о реализации на территории субъекта Российской Федерации регионального проекта, обеспечивающего достижение целей, показателей и результатов соответствующего федерального проекта, обработка и формирование заключений на отчеты, представляемые участниками федерального проекта в рамках мониторинга реализации федерального проекта (результата федерального проекта)", значение: 0.0000</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01.12.2022</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2192"/>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218"/>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2.1.18</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 Документ</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31.03.2023</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министерства здравоохранения Иркутской области</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50</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203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ого наблюдения №30</w:t>
            </w:r>
          </w:p>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2.1.19</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 Документ</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15.06.2023</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2.1.20</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"В Министерство здравоохранения Российской Федерации представлен промежуточный отчет министерства здравоохранения Иркутской области", значение: 0.0000, Документ</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04.07.2023</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24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51</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2.1.21</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"В Министерство здравоохранения Российской Федерации представлен промежуточный отчет министерства здравоохранения Иркутской области", Документ</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02.08.2023</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2.1.22</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"В Министерство здравоохранения Российской Федерации представлен промежуточный отчет министерства здравоохранения Иркутской области", Документ</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04.09.2023</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2279"/>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2.1.23</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"В Министерство здравоохранения Российской Федерации представлен промежуточный отчет министерства здравоохранения Иркутской области", Документ</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02.11.2023</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министерства здравоохранения Иркутской области</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429"/>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52</w:t>
            </w:r>
          </w:p>
        </w:tc>
        <w:tc>
          <w:tcPr>
            <w:tcW w:w="287" w:type="dxa"/>
            <w:tcBorders>
              <w:top w:val="single" w:sz="5" w:space="0" w:color="000000"/>
              <w:bottom w:val="single" w:sz="5" w:space="0" w:color="000000"/>
            </w:tcBorders>
          </w:tcPr>
          <w:p w:rsidR="0005471D" w:rsidRDefault="0005471D"/>
        </w:tc>
      </w:tr>
      <w:tr w:rsidR="0005471D">
        <w:trPr>
          <w:trHeight w:hRule="exact" w:val="11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97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2.1.24</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 Тысяча человек</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01.12.2023</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Синькова Г.М.</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805"/>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2.1.25</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 Документ</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31.03.2024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Портал автоматизированной системы мониторинга медицинской статистики Министерства здравоохранения Российской Федерации</w:t>
            </w:r>
          </w:p>
          <w:p w:rsidR="0005471D" w:rsidRDefault="0005471D"/>
        </w:tc>
      </w:tr>
      <w:tr w:rsidR="0005471D">
        <w:trPr>
          <w:trHeight w:hRule="exact" w:val="1805"/>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77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2.1.26</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"Обеспечен мониторинг исполнения </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01.04.2024</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Отчет министерства здравоохранения Иркутской </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ASMMS, форма </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53</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207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соглашений о реализации на территории субъекта Российской Федерации регионального проекта, обеспечивающего достижение целей, показателей и результатов соответствующего федерального проекта, обработка и формирование заключений на отчеты, представляемые участниками федерального проекта в рамках мониторинга реализации федерального проекта (результата федерального проекта)", значение: 0.0000, Документ</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федерального статистического наблюдения №30</w:t>
            </w:r>
          </w:p>
          <w:p w:rsidR="0005471D" w:rsidRDefault="0005471D"/>
        </w:tc>
      </w:tr>
      <w:tr w:rsidR="0005471D">
        <w:trPr>
          <w:trHeight w:hRule="exact" w:val="206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2150"/>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2.1.27</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"Обеспечен мониторинг исполнения соглашений о реализации на территории субъекта Российской Федерации регионального проекта, обеспечивающего достижение целей, показателей и результатов соответствующего </w:t>
            </w:r>
            <w:r>
              <w:rPr>
                <w:rFonts w:ascii="Times New Roman" w:eastAsia="Times New Roman" w:hAnsi="Times New Roman" w:cs="Times New Roman"/>
                <w:spacing w:val="-2"/>
                <w:sz w:val="24"/>
                <w:szCs w:val="24"/>
              </w:rPr>
              <w:lastRenderedPageBreak/>
              <w:t xml:space="preserve">федерального проекта, обработка и формирование заключений на отчеты, представляемые участниками федерального проекта в рамках мониторинга реализации федерального проекта (результата федерального </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01.07.2024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2149"/>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54</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717"/>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проекта)", значение: 0.0000, Документ</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2335"/>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2.1.28</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"Обеспечен мониторинг исполнения соглашений о реализации на территории субъекта Российской Федерации регионального проекта, обеспечивающего достижение целей, показателей и результатов соответствующего федерального проекта, обработка и формирование заключений на отчеты, представляемые участниками федерального проекта в рамках мониторинга реализации федерального проекта (результата федерального проекта)", значение: 0.0000, Документ</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01.10.2024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2336"/>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33"/>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2.1.29</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 Документ</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02</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1519"/>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429"/>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55</w:t>
            </w:r>
          </w:p>
        </w:tc>
        <w:tc>
          <w:tcPr>
            <w:tcW w:w="287" w:type="dxa"/>
            <w:tcBorders>
              <w:top w:val="single" w:sz="5" w:space="0" w:color="000000"/>
              <w:bottom w:val="single" w:sz="5" w:space="0" w:color="000000"/>
            </w:tcBorders>
          </w:tcPr>
          <w:p w:rsidR="0005471D" w:rsidRDefault="0005471D"/>
        </w:tc>
      </w:tr>
      <w:tr w:rsidR="0005471D">
        <w:trPr>
          <w:trHeight w:hRule="exact" w:val="11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43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203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2.1.30</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"Для оказания услуги (выполнения работы) подготовлено материально-техническое (кадровое) обеспечение", Документ</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01.12.2024</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01</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03</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министерства здравоохранения Иркутской области</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2.1.31</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 Документ</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4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2.1.32</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"Обеспечен мониторинг реализации о реализации федерального проекта сформирован (в части результата федерального проекта)", значение: 0.0000, Документ</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1447"/>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56</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43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2335"/>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2.1.33</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"Обеспечен мониторинг исполнения соглашений о реализации на территории субъекта Российской Федерации регионального проекта, обеспечивающего достижение целей, показателей и результатов соответствующего федерального проекта, обработка и формирование заключений на отчеты, представляемые участниками федерального проекта в рамках мониторинга реализации федерального проекта (результата федерального проекта)", значение: 0.0000, Документ</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2335"/>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spacing w:val="-2"/>
                <w:sz w:val="23"/>
                <w:szCs w:val="23"/>
              </w:rPr>
              <w:t>2.2</w:t>
            </w:r>
          </w:p>
          <w:p w:rsidR="0005471D" w:rsidRDefault="0005471D"/>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"В Иркутской области создан региональный гериатрический центр"</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01.01.2020</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Синькова Г.М.</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 Иркутской области функционирует региональный гериатрический центр</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Нет</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258"/>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57</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2.2.1</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"Осуществлена государственная регистрация организации"</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01.12.2021</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Данилова А.Н.</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не требуется</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2.2.2</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"Обеспечена организация деятельности организации (структурного подразделения) (структура управления и кадры)"</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01.12.2021</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2279"/>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2.2.3</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"Обеспечена организация деятельности организации (структурного подразделения) (имущество, финансы)"</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01.12.2021</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министерства здравоохранения Иркутской области</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429"/>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58</w:t>
            </w:r>
          </w:p>
        </w:tc>
        <w:tc>
          <w:tcPr>
            <w:tcW w:w="287" w:type="dxa"/>
            <w:tcBorders>
              <w:top w:val="single" w:sz="5" w:space="0" w:color="000000"/>
              <w:bottom w:val="single" w:sz="5" w:space="0" w:color="000000"/>
            </w:tcBorders>
          </w:tcPr>
          <w:p w:rsidR="0005471D" w:rsidRDefault="0005471D"/>
        </w:tc>
      </w:tr>
      <w:tr w:rsidR="0005471D">
        <w:trPr>
          <w:trHeight w:hRule="exact" w:val="11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97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2.2.4</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"Получены лицензии, соответствующие видам деятельности организации (структурного подразделения)"</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01.12.2021</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2.2.5</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"Принято решение о создании (реорганизации) организации (структурного подразделения)"</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01.04.2022</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30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2.2.6</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"Представлен промежуточный отчет министерства здравоохранения Иркутской области"</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15.08.2022</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министерства здравоохранения Иркутской области</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Портал автоматизированной системы </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59</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255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мониторинга медицинской статистики Министерства здравоохранения Российской Федерации</w:t>
            </w:r>
          </w:p>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2.2.7</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"Осуществлена государственная регистрация организации"</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01.12.2022</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не требуется</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2808"/>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2.2.8</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"Обеспечена организация деятельности организации (структурного подразделения) (структура управления и кадры)"</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01.12.2022</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министерства здравоохранения Иркутской области</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60</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43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2.2.9</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"Обеспечена организация деятельности организации (структурного подразделения) (имущество, финансы)"</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01.12.2022</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2.2.10</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"Получены лицензии, соответствующие видам деятельности организации (структурного подразделения)"</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01.12.2022</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849"/>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2.2.11</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"Принято решение о создании (реорганизации) организации (структурного подразделения)", Документ</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01.04.2023</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министерства здравоохранения Иркутской области</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ASMMS, форма федерального статистического наблюдения </w:t>
            </w:r>
          </w:p>
          <w:p w:rsidR="0005471D" w:rsidRDefault="0005471D"/>
        </w:tc>
      </w:tr>
      <w:tr w:rsidR="0005471D">
        <w:trPr>
          <w:trHeight w:hRule="exact" w:val="429"/>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61</w:t>
            </w:r>
          </w:p>
        </w:tc>
        <w:tc>
          <w:tcPr>
            <w:tcW w:w="287" w:type="dxa"/>
            <w:tcBorders>
              <w:top w:val="single" w:sz="5" w:space="0" w:color="000000"/>
              <w:bottom w:val="single" w:sz="5" w:space="0" w:color="000000"/>
            </w:tcBorders>
          </w:tcPr>
          <w:p w:rsidR="0005471D" w:rsidRDefault="0005471D"/>
        </w:tc>
      </w:tr>
      <w:tr w:rsidR="0005471D">
        <w:trPr>
          <w:trHeight w:hRule="exact" w:val="11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150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ьными точками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ьными точками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№30</w:t>
            </w:r>
          </w:p>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2.2.12</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"Получены лицензии, соответствующие видам деятельности организации (структурного подразделения)", Документ</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15.06.2023</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лицензия на осуществление медицинской деятельности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2.2.13</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"Осуществлена государственная регистрация организации", Документ</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04.07.2023</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Свидетельство о внесении записи в Единый государственный реестр юридических лиц</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153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773"/>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2.2.14</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"Обеспечена организация деятельности </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04.07.2023</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Отчет отчет министерства здравоохранения Иркутской </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ASMMS, форма </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62</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255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организации (структурного подразделения) (структура управления и кадры)", Документ</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иными результатами и контрольными точками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иными результатами и контрольными точками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области</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федерального статистического наблюдения №30</w:t>
            </w:r>
          </w:p>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2.2.15</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"Обеспечена организация деятельности организации (структурного подразделения) (имущество, финансы)", Документ</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04.07.2023</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2808"/>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2.2.16</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"Представлен отчет министерства здравоохранения Иркутской области", Документ</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04.07.2023</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министерства здравоохранения Иркутской области</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Портал автоматизированной системы мониторинга медицинской статистики Министерства здравоохране</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63</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lastRenderedPageBreak/>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975"/>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ния Российской Федерации</w:t>
            </w:r>
          </w:p>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2.2.17</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"Принято решение о создании (реорганизации) организации (структурного подразделения)", Документ</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01.04.2024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80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2.2.18</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"Представлен отчет министерства здравоохранения Иркутской области", Документ</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15.08.2024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Портал автоматизированной системы мониторинга медицинской статистики Министерства здравоохранения Российской Федерации</w:t>
            </w:r>
          </w:p>
          <w:p w:rsidR="0005471D" w:rsidRDefault="0005471D"/>
        </w:tc>
      </w:tr>
      <w:tr w:rsidR="0005471D">
        <w:trPr>
          <w:trHeight w:hRule="exact" w:val="1805"/>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77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2.2.19</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"Осуществлена государственная </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01.12.2024</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Прочий тип документа Свидетельство о внесении </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ASMMS, форма </w:t>
            </w:r>
          </w:p>
          <w:p w:rsidR="0005471D" w:rsidRDefault="0005471D"/>
        </w:tc>
      </w:tr>
      <w:tr w:rsidR="0005471D">
        <w:trPr>
          <w:trHeight w:hRule="exact" w:val="429"/>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64</w:t>
            </w:r>
          </w:p>
        </w:tc>
        <w:tc>
          <w:tcPr>
            <w:tcW w:w="287" w:type="dxa"/>
            <w:tcBorders>
              <w:top w:val="single" w:sz="5" w:space="0" w:color="000000"/>
              <w:bottom w:val="single" w:sz="5" w:space="0" w:color="000000"/>
            </w:tcBorders>
          </w:tcPr>
          <w:p w:rsidR="0005471D" w:rsidRDefault="0005471D"/>
        </w:tc>
      </w:tr>
      <w:tr w:rsidR="0005471D">
        <w:trPr>
          <w:trHeight w:hRule="exact" w:val="11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255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регистрация организации", Документ</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иными результатами и контрольными точками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иными результатами и контрольными точками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записи в Единый государственный реестр юридических лиц</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федерального статистического наблюдения №30</w:t>
            </w:r>
          </w:p>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2.2.20</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"Обеспечена организация деятельности организации (структурного подразделения) (структура управления и кадры)", Документ</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2808"/>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2.2.21</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"Обеспечена организация деятельности организации (структурного подразделения) (имущество, финансы)", Документ</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01.12.2024</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министерства здравоохранения Иркутской области</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65</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43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2.2.22</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"Получены лицензии, соответствующие видам деятельности организации (структурного подразделения)", Документ</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Лицензия на осуществление медицинской деятельности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федерального статистического наблюдения №30</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2465"/>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spacing w:val="-2"/>
                <w:sz w:val="23"/>
                <w:szCs w:val="23"/>
              </w:rPr>
              <w:t>2.3</w:t>
            </w:r>
          </w:p>
          <w:p w:rsidR="0005471D" w:rsidRDefault="0005471D"/>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"Лица старше трудоспособного возраста из групп риска, проживающие в организациях социального обслуживания, прошли вакцинацию против пневмококковой инфекции"</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01.01.2019</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Синькова Г.М.</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 С учетом доведенных Минздравом России до Иркутской области иных межбюджетных трансфертов на проведение вакцинации против пневмококковой инфекции в регионе будут ежегодно проводиться конкурсные процедуры и закупка вакцины, ее поставка в медицинские организации, которые будут проводить вакцинацию граждан старше трудоспособного возраста из групп риска, проживающих в организациях </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Нет</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ASMMS, форма 3-СОБЕС</w:t>
            </w:r>
          </w:p>
          <w:p w:rsidR="0005471D" w:rsidRDefault="0005471D"/>
        </w:tc>
      </w:tr>
      <w:tr w:rsidR="0005471D">
        <w:trPr>
          <w:trHeight w:hRule="exact" w:val="246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66</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43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социального обслуживания.</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2.3.1</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 "</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01.12.2019</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Данилова А.Н.</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не требуется</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2.3.2</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"Закупка включена в план закупок"</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01.12.2019</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Ярошенко О.Н.</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849"/>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2.3.3</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"Сведения о государственном (муниципальном) контракте внесены в реестр контрактов, заключенных заказчиками по результатам закупок"</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01.12.2019</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Ярошенко О.Н.</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429"/>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67</w:t>
            </w:r>
          </w:p>
        </w:tc>
        <w:tc>
          <w:tcPr>
            <w:tcW w:w="287" w:type="dxa"/>
            <w:tcBorders>
              <w:top w:val="single" w:sz="5" w:space="0" w:color="000000"/>
              <w:bottom w:val="single" w:sz="5" w:space="0" w:color="000000"/>
            </w:tcBorders>
          </w:tcPr>
          <w:p w:rsidR="0005471D" w:rsidRDefault="0005471D"/>
        </w:tc>
      </w:tr>
      <w:tr w:rsidR="0005471D">
        <w:trPr>
          <w:trHeight w:hRule="exact" w:val="11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1505"/>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ьными точками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ьными точками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2.3.4</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"Произведена приемка поставленных товаров, выполненных работ, оказанных услуг"</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01.12.2019</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Ярошенко О.Н.</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2.3.5</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"Произведена оплата поставленных товаров, выполненных работ, оказанных услуг по государственному (муниципальному) контракту"</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01.12.2019</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Ярошенко О.Н.</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1534"/>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773"/>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2.3.6</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01.12.2020</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68</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255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иными результатами и контрольными точками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иными результатами и контрольными точками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2.3.7</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"Закупка включена в план закупок"</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01.12.2020</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2808"/>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2.3.8</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"Сведения о государственном (муниципальном) контракте внесены в реестр контрактов, заключенных заказчиками по результатам закупок"</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01.12.2020</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69</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43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2.3.9</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"Произведена оплата поставленных товаров, выполненных работ, оказанных услуг по государственному (муниципальному) контракту"</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01.12.2020</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2.3.10</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"Произведена приемка поставленных товаров, выполненных работ, оказанных услуг"</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01.12.2020</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247"/>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2.3.11</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"Произведена приемка поставленных товаров, выполненных работ, оказанных услуг", значение: 0.0000</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01.11.2021</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06</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07</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министерства здравоохранения Иркутской области</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ГИИС "Электронный бюджет", АSMMS</w:t>
            </w:r>
          </w:p>
          <w:p w:rsidR="0005471D" w:rsidRDefault="0005471D"/>
        </w:tc>
      </w:tr>
      <w:tr w:rsidR="0005471D">
        <w:trPr>
          <w:trHeight w:hRule="exact" w:val="602"/>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2.3.12</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"Утверждены </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01.12.2021</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02</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Данилова А.Н.</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Прочий тип документа </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ASMMS, </w:t>
            </w:r>
          </w:p>
          <w:p w:rsidR="0005471D" w:rsidRDefault="0005471D"/>
        </w:tc>
      </w:tr>
      <w:tr w:rsidR="0005471D">
        <w:trPr>
          <w:trHeight w:hRule="exact" w:val="429"/>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70</w:t>
            </w:r>
          </w:p>
        </w:tc>
        <w:tc>
          <w:tcPr>
            <w:tcW w:w="287" w:type="dxa"/>
            <w:tcBorders>
              <w:top w:val="single" w:sz="5" w:space="0" w:color="000000"/>
              <w:bottom w:val="single" w:sz="5" w:space="0" w:color="000000"/>
            </w:tcBorders>
          </w:tcPr>
          <w:p w:rsidR="0005471D" w:rsidRDefault="0005471D"/>
        </w:tc>
      </w:tr>
      <w:tr w:rsidR="0005471D">
        <w:trPr>
          <w:trHeight w:hRule="exact" w:val="11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2823"/>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(одобрены, сформированы) документы, необходимые для оказания услуги (выполнения работы)"</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связь с иными результатами и контрольными точками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Информация</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федеральная форма статистического наблюдения </w:t>
            </w:r>
          </w:p>
          <w:p w:rsidR="0005471D" w:rsidRDefault="0005471D"/>
        </w:tc>
      </w:tr>
      <w:tr w:rsidR="0005471D">
        <w:trPr>
          <w:trHeight w:hRule="exact" w:val="1246"/>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2.3.13</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 значение: 0.0000</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01.12.2021</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02</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05</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министерства здравоохранения Иркутской области</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ГИИС "Электронный бюджет", ASMMS</w:t>
            </w:r>
          </w:p>
          <w:p w:rsidR="0005471D" w:rsidRDefault="0005471D"/>
        </w:tc>
      </w:tr>
      <w:tr w:rsidR="0005471D">
        <w:trPr>
          <w:trHeight w:hRule="exact" w:val="1247"/>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2.3.14</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"Закупка включена в план закупок"</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01.12.2021</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03</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06</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министерства здравоохранения Иркутской области</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План закупок</w:t>
            </w:r>
          </w:p>
          <w:p w:rsidR="0005471D" w:rsidRDefault="0005471D"/>
        </w:tc>
      </w:tr>
      <w:tr w:rsidR="0005471D">
        <w:trPr>
          <w:trHeight w:hRule="exact" w:val="203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2.3.15</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"Сведения о государственном (муниципальном) контракте внесены в реестр контрактов, заключенных заказчиками по результатам закупок", значение: 0.0000</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01.12.2021</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05</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04</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министерства здравоохранения Иркутской области</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Реестр контрактов</w:t>
            </w:r>
          </w:p>
          <w:p w:rsidR="0005471D" w:rsidRDefault="0005471D"/>
        </w:tc>
      </w:tr>
      <w:tr w:rsidR="0005471D">
        <w:trPr>
          <w:trHeight w:hRule="exact" w:val="1089"/>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2.3.16</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"Произведена оплата поставленных товаров, выполненных работ, оказанных </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01.12.2021</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04</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Прочий тип документа отчет министерства здравоохранения Иркутской </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ГИИС "Электронный бюджет"</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71</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2292"/>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услуг по государственному (муниципальному) контракту", значение: 0.0000</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результатами и контрольными точками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области</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2.3.17</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01.04.2022</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02</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Синькова Г.М.</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Информация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ГИИС "Электронный бюджет", ASMMS</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246"/>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2.3.18</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"Закупка включена в план закупок"</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01.07.2022</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03</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05</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министерства здравоохранения Иркутской области</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План закупок</w:t>
            </w:r>
          </w:p>
          <w:p w:rsidR="0005471D" w:rsidRDefault="0005471D"/>
        </w:tc>
      </w:tr>
      <w:tr w:rsidR="0005471D">
        <w:trPr>
          <w:trHeight w:hRule="exact" w:val="182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2.3.19</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 значение: 0.0000</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01.12.2022</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04</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министерства здравоохранения Иркутской области</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ГИИС "Электронный бюджет"</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72</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1505"/>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ьными точками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762"/>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2.3.20</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"Сведения о государственном (муниципальном) контракте внесены в реестр контрактов, заключенных заказчиками по результатам закупок"</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01.12.2022</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04</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06</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министерства здравоохранения Иркутской области</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Реестр контрактов</w:t>
            </w:r>
          </w:p>
          <w:p w:rsidR="0005471D" w:rsidRDefault="0005471D"/>
        </w:tc>
      </w:tr>
      <w:tr w:rsidR="0005471D">
        <w:trPr>
          <w:trHeight w:hRule="exact" w:val="1247"/>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2.3.21</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"Произведена приемка поставленных товаров, выполненных работ, оказанных услуг", значение: 0.0000</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01.12.2022</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05</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07</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министерства здравоохранения Иркутской области</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ГИИС «Электронный бюджет» </w:t>
            </w:r>
          </w:p>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2.3.22</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"Произведена оплата поставленных товаров, выполненных работ, оказанных услуг по государственному (муниципальному) контракту"</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01.12.2022</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отчет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ГИИС «Электронный бюджет» </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846"/>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2.3.23</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"Утверждены (одобрены, сформированы) </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01.04.2023</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02</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Синькова Г.М.</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Распоряжение Распоряжение </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ГИИС "Электронны</w:t>
            </w:r>
          </w:p>
          <w:p w:rsidR="0005471D" w:rsidRDefault="0005471D"/>
        </w:tc>
      </w:tr>
      <w:tr w:rsidR="0005471D">
        <w:trPr>
          <w:trHeight w:hRule="exact" w:val="429"/>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73</w:t>
            </w:r>
          </w:p>
        </w:tc>
        <w:tc>
          <w:tcPr>
            <w:tcW w:w="287" w:type="dxa"/>
            <w:tcBorders>
              <w:top w:val="single" w:sz="5" w:space="0" w:color="000000"/>
              <w:bottom w:val="single" w:sz="5" w:space="0" w:color="000000"/>
            </w:tcBorders>
          </w:tcPr>
          <w:p w:rsidR="0005471D" w:rsidRDefault="0005471D"/>
        </w:tc>
      </w:tr>
      <w:tr w:rsidR="0005471D">
        <w:trPr>
          <w:trHeight w:hRule="exact" w:val="11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255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документы, необходимые для оказания услуги (выполнения работы)"</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иными результатами и контрольными точками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министерства здравоохранения Иркутской области</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й бюджет", ASMMS</w:t>
            </w:r>
          </w:p>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2.3.24</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"Закупка включена в план закупок"</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01.07.2023</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идентификационный номер закупки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Официальный сайт Единой информационной системы в сфере закупок</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2808"/>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2.3.25</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"Сведения о муниципальном контракте внесены в реестр контрактов, заключенных заказчиками по результатам закупок", Документ</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02.08.2023</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государственный контракт</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Официальный сайт Единой информационной системы в сфере закупок</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74</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430"/>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2.3.26</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"Произведена приемка поставленных товаров, выполненных работ, оказанных услуг", Документ</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01.11.2023</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Акт Акт приема-передачи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ГИСС "Электронный бюджет"</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2.3.27</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 значение: 0.0000, Документ</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01.12.2023</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ГИИС «Электронный бюджет» , ASMMS</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848"/>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2.3.28</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"Произведена оплата поставленных товаров, выполненных работ, оказанных услуг по муниципальному контракту", Документ</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01.12.2023</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Счет на оплату</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ГИИС "Электронный бюджет"</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75</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1505"/>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ьными точками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ьными точками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2.3.29</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"Утверждены (одобрены, сформированы) документы, необходимые для оказания услуги (выполнения работы)"</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01.04.2024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02</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Синькова Г.М.</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Распоряжение Распоряжение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ГИИС "Электронный бюджет", ASMMS</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2.3.30</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"Закупка включена в план закупок"</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01.07.2024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06</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идентификационный номер закупки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План закупок</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77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2.3.31</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"Произведена приемка поставленных товаров, </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01.10.2024</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Акт акт приема-передачи</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ГИИС «Электронны</w:t>
            </w:r>
          </w:p>
          <w:p w:rsidR="0005471D" w:rsidRDefault="0005471D"/>
        </w:tc>
      </w:tr>
      <w:tr w:rsidR="0005471D">
        <w:trPr>
          <w:trHeight w:hRule="exact" w:val="429"/>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76</w:t>
            </w:r>
          </w:p>
        </w:tc>
        <w:tc>
          <w:tcPr>
            <w:tcW w:w="287" w:type="dxa"/>
            <w:tcBorders>
              <w:top w:val="single" w:sz="5" w:space="0" w:color="000000"/>
              <w:bottom w:val="single" w:sz="5" w:space="0" w:color="000000"/>
            </w:tcBorders>
          </w:tcPr>
          <w:p w:rsidR="0005471D" w:rsidRDefault="0005471D"/>
        </w:tc>
      </w:tr>
      <w:tr w:rsidR="0005471D">
        <w:trPr>
          <w:trHeight w:hRule="exact" w:val="11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2551"/>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выполненных работ, оказанных услуг"</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иными результатами и контрольными точками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иными результатами и контрольными точками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й бюджет» </w:t>
            </w:r>
          </w:p>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2.3.32</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"Услуга оказана (работы выполнены)", значение: 0.0000, Документ</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20.11.2024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ГИИС «Электронный бюджет» </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762"/>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2.3.33</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"Сведения о государственном (муниципальном) контракте внесены в реестр контрактов, заключенных заказчиками по результатам закупок", Документ</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01.12.2024</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04</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05</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государственный контракт</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Реестр контрактов</w:t>
            </w:r>
          </w:p>
          <w:p w:rsidR="0005471D" w:rsidRDefault="0005471D"/>
        </w:tc>
      </w:tr>
      <w:tr w:rsidR="0005471D">
        <w:trPr>
          <w:trHeight w:hRule="exact" w:val="1046"/>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2.3.34</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Контрольная точка "Произведена оплата поставленных товаров, выполненных работ, оказанных </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01.12.2024</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Взаимосвязь с иными </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счет на оплату</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ГИИС «Электронный бюджет» </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77</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2292"/>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услуг по государственному (муниципальному) контракту", Документ</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результатами и контрольными точками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результатами и контрольными точками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286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spacing w:val="-2"/>
                <w:sz w:val="23"/>
                <w:szCs w:val="23"/>
              </w:rPr>
              <w:t>2.4</w:t>
            </w:r>
          </w:p>
          <w:p w:rsidR="0005471D" w:rsidRDefault="0005471D"/>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Результат "В Иркутской области разработан и внедрен в практику комплекс мер, направленный на профилактику падений и переломов"</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01.01.2024</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01.12.2024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Синькова Г.М.</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Минисерством здравоохранения  Иркутской области после отбора Федеральным центром координации деятельности субъектов Российской Федерации по развитию организации оказания медицинской помощи по профилю «гериатрия» для участия во внедрении комплекса мер, направленных на профилактику падений и переломов, утвержден нормативный правовой акт, регламентирующий внедрение комплекса мер в медицинские организации на территории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Нет</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Информационная система отсутствует. Методические рекомендации "Комплекс мер, направленный на профилактику падений и переломов у лиц пожилого и старческого возраста", утвержденные Министерством здравоохране</w:t>
            </w:r>
          </w:p>
          <w:p w:rsidR="0005471D" w:rsidRDefault="0005471D"/>
        </w:tc>
      </w:tr>
      <w:tr w:rsidR="0005471D">
        <w:trPr>
          <w:trHeight w:hRule="exact" w:val="1648"/>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6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78</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975"/>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ния Российской Федерации</w:t>
            </w:r>
          </w:p>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2.4.1</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"Проведено исследование по вопросу формирования и (или) тематике документа ", Документ</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01.03.2024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отсутствует</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2.4.2</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"Документ разработан", Документ</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01.08.2024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Правовой акт, регламентирующий внедрение комплекса мер в медицинские организации на территории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отсутствует</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304"/>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2.4.3</w:t>
            </w: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"Документ согласован с заинтересованными органами и организациями", Документ</w:t>
            </w:r>
          </w:p>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01.09.2024</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 xml:space="preserve">Прочий тип документа Правовой акт, регламентирующий внедрение комплекса мер в </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отсутствует</w:t>
            </w:r>
          </w:p>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79</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6"/>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2035"/>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атами и контрольными точками отсутствует</w:t>
            </w:r>
          </w:p>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медицинские организации на территории Иркутской области</w:t>
            </w:r>
          </w:p>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1547"/>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2.4.4</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"Документ утвержден (подписан)", Документ</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01.10.2024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Правовой акт, регламентирующий внедрение комплекса мер в медицинские организации на территории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отсутствует</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1548"/>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2.4.5</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"Документ опубликован"</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01.11.2024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Прочий тип документа Правовой акт, регламентирующий внедрение комплекса мер в медицинские организации на территории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отсутствует</w:t>
            </w:r>
          </w:p>
          <w:p w:rsidR="0005471D" w:rsidRDefault="0005471D"/>
        </w:tc>
      </w:tr>
      <w:tr w:rsidR="0005471D">
        <w:trPr>
          <w:trHeight w:hRule="exact" w:val="1533"/>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r w:rsidR="0005471D">
        <w:trPr>
          <w:trHeight w:hRule="exact" w:val="243"/>
        </w:trPr>
        <w:tc>
          <w:tcPr>
            <w:tcW w:w="860"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3"/>
              </w:rPr>
            </w:pPr>
          </w:p>
        </w:tc>
        <w:tc>
          <w:tcPr>
            <w:tcW w:w="3582"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pPr>
              <w:spacing w:line="230" w:lineRule="auto"/>
              <w:jc w:val="center"/>
              <w:rPr>
                <w:rFonts w:ascii="Times New Roman" w:eastAsia="Times New Roman" w:hAnsi="Times New Roman" w:cs="Times New Roman"/>
                <w:color w:val="000000"/>
                <w:spacing w:val="-2"/>
                <w:sz w:val="24"/>
              </w:rPr>
            </w:pPr>
          </w:p>
        </w:tc>
        <w:tc>
          <w:tcPr>
            <w:tcW w:w="114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00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71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300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147"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c>
          <w:tcPr>
            <w:tcW w:w="1576"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05471D"/>
        </w:tc>
      </w:tr>
      <w:tr w:rsidR="0005471D">
        <w:trPr>
          <w:trHeight w:hRule="exact" w:val="430"/>
        </w:trPr>
        <w:tc>
          <w:tcPr>
            <w:tcW w:w="15904" w:type="dxa"/>
            <w:gridSpan w:val="11"/>
            <w:tcBorders>
              <w:top w:val="single" w:sz="5" w:space="0" w:color="000000"/>
              <w:bottom w:val="single" w:sz="5" w:space="0" w:color="000000"/>
            </w:tcBorders>
            <w:shd w:val="clear" w:color="auto" w:fill="auto"/>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80</w:t>
            </w:r>
          </w:p>
        </w:tc>
        <w:tc>
          <w:tcPr>
            <w:tcW w:w="287" w:type="dxa"/>
            <w:tcBorders>
              <w:top w:val="single" w:sz="5" w:space="0" w:color="000000"/>
              <w:bottom w:val="single" w:sz="5" w:space="0" w:color="000000"/>
            </w:tcBorders>
          </w:tcPr>
          <w:p w:rsidR="0005471D" w:rsidRDefault="0005471D"/>
        </w:tc>
      </w:tr>
      <w:tr w:rsidR="0005471D">
        <w:trPr>
          <w:trHeight w:hRule="exact" w:val="1146"/>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Наименование результата, контрольной точки</w:t>
            </w:r>
          </w:p>
        </w:tc>
        <w:tc>
          <w:tcPr>
            <w:tcW w:w="229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Сроки реализации</w:t>
            </w:r>
          </w:p>
        </w:tc>
        <w:tc>
          <w:tcPr>
            <w:tcW w:w="2006"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Взаимосвязь</w:t>
            </w:r>
          </w:p>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исполнитель</w:t>
            </w:r>
          </w:p>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Вид документа и характеристика результата</w:t>
            </w:r>
          </w:p>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Реализуется муниципальными образованиями (да/нет)</w:t>
            </w:r>
          </w:p>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Информационная система (источник данных)</w:t>
            </w:r>
          </w:p>
        </w:tc>
      </w:tr>
      <w:tr w:rsidR="0005471D">
        <w:trPr>
          <w:trHeight w:hRule="exact" w:val="717"/>
        </w:trPr>
        <w:tc>
          <w:tcPr>
            <w:tcW w:w="860"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Начало</w:t>
            </w:r>
          </w:p>
        </w:tc>
        <w:tc>
          <w:tcPr>
            <w:tcW w:w="114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Окончание</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предшественники</w:t>
            </w:r>
          </w:p>
        </w:tc>
        <w:tc>
          <w:tcPr>
            <w:tcW w:w="100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последователи</w:t>
            </w:r>
          </w:p>
        </w:tc>
        <w:tc>
          <w:tcPr>
            <w:tcW w:w="1719"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05471D"/>
        </w:tc>
      </w:tr>
      <w:tr w:rsidR="0005471D">
        <w:trPr>
          <w:trHeight w:hRule="exact" w:val="1805"/>
        </w:trPr>
        <w:tc>
          <w:tcPr>
            <w:tcW w:w="860"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3"/>
              </w:rPr>
            </w:pPr>
            <w:r>
              <w:rPr>
                <w:rFonts w:ascii="Times New Roman" w:eastAsia="Times New Roman" w:hAnsi="Times New Roman" w:cs="Times New Roman"/>
                <w:color w:val="000000"/>
                <w:spacing w:val="-2"/>
                <w:sz w:val="23"/>
              </w:rPr>
              <w:t>2.4.6</w:t>
            </w:r>
          </w:p>
        </w:tc>
        <w:tc>
          <w:tcPr>
            <w:tcW w:w="3582"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both"/>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Контрольная точка "Представлен в Министерство здравоохранения Российской Федерации промежуточный отчет министерства здравоохранения Иркутской области ", Документ</w:t>
            </w:r>
          </w:p>
          <w:p w:rsidR="0005471D" w:rsidRDefault="0005471D"/>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1146"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2"/>
              </w:rPr>
            </w:pPr>
            <w:r>
              <w:rPr>
                <w:rFonts w:ascii="Times New Roman" w:eastAsia="Times New Roman" w:hAnsi="Times New Roman" w:cs="Times New Roman"/>
                <w:spacing w:val="-2"/>
                <w:sz w:val="22"/>
              </w:rPr>
              <w:t>01.11.2024</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003"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Взаимосвязь с иными результатами и контрольными точками отсутствует</w:t>
            </w:r>
          </w:p>
          <w:p w:rsidR="0005471D" w:rsidRDefault="0005471D"/>
        </w:tc>
        <w:tc>
          <w:tcPr>
            <w:tcW w:w="1719"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Пономарева Р.С.</w:t>
            </w:r>
          </w:p>
          <w:p w:rsidR="0005471D" w:rsidRDefault="0005471D"/>
        </w:tc>
        <w:tc>
          <w:tcPr>
            <w:tcW w:w="3009"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Отчет Отчет министерства здравоохранения Иркутской области</w:t>
            </w:r>
          </w:p>
          <w:p w:rsidR="0005471D" w:rsidRDefault="0005471D"/>
        </w:tc>
        <w:tc>
          <w:tcPr>
            <w:tcW w:w="1147" w:type="dxa"/>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w:t>
            </w:r>
          </w:p>
          <w:p w:rsidR="0005471D" w:rsidRDefault="0005471D"/>
        </w:tc>
        <w:tc>
          <w:tcPr>
            <w:tcW w:w="1576" w:type="dxa"/>
            <w:gridSpan w:val="2"/>
            <w:vMerge w:val="restart"/>
            <w:tcBorders>
              <w:top w:val="single" w:sz="5" w:space="0" w:color="000000"/>
              <w:left w:val="single" w:sz="5" w:space="0" w:color="000000"/>
              <w:bottom w:val="single" w:sz="5" w:space="0" w:color="000000"/>
              <w:right w:val="single" w:sz="5" w:space="0" w:color="000000"/>
            </w:tcBorders>
            <w:shd w:val="clear" w:color="auto" w:fill="auto"/>
            <w:tcMar>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Портал автоматизированной системы мониторинга медицинской статистики Министерства здравоохранения Российской Федерации</w:t>
            </w:r>
          </w:p>
          <w:p w:rsidR="0005471D" w:rsidRDefault="0005471D"/>
        </w:tc>
      </w:tr>
      <w:tr w:rsidR="0005471D">
        <w:trPr>
          <w:trHeight w:hRule="exact" w:val="1805"/>
        </w:trPr>
        <w:tc>
          <w:tcPr>
            <w:tcW w:w="860"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582"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6"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003"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719"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3009"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147" w:type="dxa"/>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c>
          <w:tcPr>
            <w:tcW w:w="1576" w:type="dxa"/>
            <w:gridSpan w:val="2"/>
            <w:vMerge/>
            <w:tcBorders>
              <w:top w:val="single" w:sz="5" w:space="0" w:color="000000"/>
              <w:left w:val="single" w:sz="5" w:space="0" w:color="000000"/>
              <w:bottom w:val="single" w:sz="5" w:space="0" w:color="000000"/>
              <w:right w:val="single" w:sz="5" w:space="0" w:color="000000"/>
            </w:tcBorders>
            <w:shd w:val="clear" w:color="auto" w:fill="auto"/>
          </w:tcPr>
          <w:p w:rsidR="0005471D" w:rsidRDefault="0005471D"/>
        </w:tc>
      </w:tr>
    </w:tbl>
    <w:p w:rsidR="0005471D" w:rsidRDefault="0005471D">
      <w:pPr>
        <w:sectPr w:rsidR="0005471D">
          <w:pgSz w:w="16834" w:h="11909" w:orient="landscape"/>
          <w:pgMar w:top="562" w:right="288" w:bottom="512" w:left="288" w:header="562" w:footer="512" w:gutter="0"/>
          <w:cols w:space="720"/>
        </w:sectPr>
      </w:pPr>
    </w:p>
    <w:tbl>
      <w:tblPr>
        <w:tblW w:w="0" w:type="dxa"/>
        <w:tblLayout w:type="fixed"/>
        <w:tblCellMar>
          <w:left w:w="0" w:type="dxa"/>
          <w:right w:w="0" w:type="dxa"/>
        </w:tblCellMar>
        <w:tblLook w:val="04A0" w:firstRow="1" w:lastRow="0" w:firstColumn="1" w:lastColumn="0" w:noHBand="0" w:noVBand="1"/>
      </w:tblPr>
      <w:tblGrid>
        <w:gridCol w:w="6548"/>
        <w:gridCol w:w="4599"/>
        <w:gridCol w:w="2665"/>
        <w:gridCol w:w="2651"/>
        <w:gridCol w:w="2665"/>
        <w:gridCol w:w="3654"/>
        <w:gridCol w:w="57"/>
      </w:tblGrid>
      <w:tr w:rsidR="0005471D">
        <w:trPr>
          <w:trHeight w:hRule="exact" w:val="430"/>
        </w:trPr>
        <w:tc>
          <w:tcPr>
            <w:tcW w:w="22782" w:type="dxa"/>
            <w:gridSpan w:val="6"/>
            <w:shd w:val="clear" w:color="auto" w:fill="auto"/>
            <w:vAlign w:val="center"/>
          </w:tcPr>
          <w:p w:rsidR="0005471D" w:rsidRDefault="007175A1">
            <w:pPr>
              <w:spacing w:line="230" w:lineRule="auto"/>
              <w:jc w:val="center"/>
              <w:rPr>
                <w:rFonts w:ascii="Times New Roman" w:eastAsia="Times New Roman" w:hAnsi="Times New Roman" w:cs="Times New Roman"/>
                <w:b/>
                <w:color w:val="000000"/>
                <w:spacing w:val="-2"/>
                <w:sz w:val="28"/>
              </w:rPr>
            </w:pPr>
            <w:r>
              <w:rPr>
                <w:rFonts w:ascii="Times New Roman" w:eastAsia="Times New Roman" w:hAnsi="Times New Roman" w:cs="Times New Roman"/>
                <w:b/>
                <w:color w:val="000000"/>
                <w:spacing w:val="-2"/>
                <w:sz w:val="28"/>
              </w:rPr>
              <w:lastRenderedPageBreak/>
              <w:t>ДОПОЛНИТЕЛЬНЫЕ И ОБОСНОВЫВАЮЩИЕ МАТЕРИАЛЫ</w:t>
            </w:r>
          </w:p>
        </w:tc>
        <w:tc>
          <w:tcPr>
            <w:tcW w:w="57" w:type="dxa"/>
          </w:tcPr>
          <w:p w:rsidR="0005471D" w:rsidRDefault="0005471D"/>
        </w:tc>
      </w:tr>
      <w:tr w:rsidR="0005471D">
        <w:trPr>
          <w:trHeight w:hRule="exact" w:val="716"/>
        </w:trPr>
        <w:tc>
          <w:tcPr>
            <w:tcW w:w="22782" w:type="dxa"/>
            <w:gridSpan w:val="6"/>
            <w:shd w:val="clear" w:color="auto" w:fill="auto"/>
            <w:vAlign w:val="center"/>
          </w:tcPr>
          <w:p w:rsidR="0005471D" w:rsidRDefault="007175A1">
            <w:pPr>
              <w:spacing w:line="230" w:lineRule="auto"/>
              <w:jc w:val="center"/>
              <w:rPr>
                <w:rFonts w:ascii="Times New Roman" w:eastAsia="Times New Roman" w:hAnsi="Times New Roman" w:cs="Times New Roman"/>
                <w:b/>
                <w:color w:val="000000"/>
                <w:spacing w:val="-2"/>
                <w:sz w:val="28"/>
              </w:rPr>
            </w:pPr>
            <w:r>
              <w:rPr>
                <w:rFonts w:ascii="Times New Roman" w:eastAsia="Times New Roman" w:hAnsi="Times New Roman" w:cs="Times New Roman"/>
                <w:b/>
                <w:color w:val="000000"/>
                <w:spacing w:val="-2"/>
                <w:sz w:val="28"/>
              </w:rPr>
              <w:t>регионального проекта</w:t>
            </w:r>
          </w:p>
        </w:tc>
        <w:tc>
          <w:tcPr>
            <w:tcW w:w="57" w:type="dxa"/>
          </w:tcPr>
          <w:p w:rsidR="0005471D" w:rsidRDefault="0005471D"/>
        </w:tc>
      </w:tr>
      <w:tr w:rsidR="0005471D">
        <w:trPr>
          <w:trHeight w:hRule="exact" w:val="717"/>
        </w:trPr>
        <w:tc>
          <w:tcPr>
            <w:tcW w:w="22782" w:type="dxa"/>
            <w:gridSpan w:val="6"/>
            <w:shd w:val="clear" w:color="auto" w:fill="auto"/>
            <w:tcMar>
              <w:top w:w="287" w:type="dxa"/>
            </w:tcMar>
            <w:vAlign w:val="center"/>
          </w:tcPr>
          <w:p w:rsidR="0005471D" w:rsidRDefault="007175A1">
            <w:pPr>
              <w:spacing w:line="230" w:lineRule="auto"/>
              <w:jc w:val="center"/>
              <w:rPr>
                <w:rFonts w:ascii="Times New Roman" w:eastAsia="Times New Roman" w:hAnsi="Times New Roman" w:cs="Times New Roman"/>
                <w:b/>
                <w:color w:val="000000"/>
                <w:spacing w:val="-2"/>
                <w:sz w:val="28"/>
              </w:rPr>
            </w:pPr>
            <w:r>
              <w:rPr>
                <w:rFonts w:ascii="Times New Roman" w:eastAsia="Times New Roman" w:hAnsi="Times New Roman" w:cs="Times New Roman"/>
                <w:b/>
                <w:color w:val="000000"/>
                <w:spacing w:val="-2"/>
                <w:sz w:val="28"/>
              </w:rPr>
              <w:t xml:space="preserve">Старшее поколение </w:t>
            </w:r>
          </w:p>
        </w:tc>
        <w:tc>
          <w:tcPr>
            <w:tcW w:w="57" w:type="dxa"/>
          </w:tcPr>
          <w:p w:rsidR="0005471D" w:rsidRDefault="0005471D"/>
        </w:tc>
      </w:tr>
      <w:tr w:rsidR="0005471D">
        <w:trPr>
          <w:trHeight w:hRule="exact" w:val="1862"/>
        </w:trPr>
        <w:tc>
          <w:tcPr>
            <w:tcW w:w="22839" w:type="dxa"/>
            <w:gridSpan w:val="7"/>
            <w:tcBorders>
              <w:bottom w:val="single" w:sz="5" w:space="0" w:color="9B9B9B"/>
            </w:tcBorders>
          </w:tcPr>
          <w:p w:rsidR="0005471D" w:rsidRDefault="0005471D"/>
        </w:tc>
      </w:tr>
      <w:tr w:rsidR="0005471D">
        <w:trPr>
          <w:trHeight w:hRule="exact" w:val="2651"/>
        </w:trPr>
        <w:tc>
          <w:tcPr>
            <w:tcW w:w="6548"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05471D" w:rsidRDefault="007175A1">
            <w:pPr>
              <w:spacing w:line="230" w:lineRule="auto"/>
              <w:jc w:val="center"/>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Наименование результата регионального проекта</w:t>
            </w:r>
          </w:p>
        </w:tc>
        <w:tc>
          <w:tcPr>
            <w:tcW w:w="4599"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05471D" w:rsidRDefault="007175A1">
            <w:pPr>
              <w:spacing w:line="230" w:lineRule="auto"/>
              <w:jc w:val="center"/>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 xml:space="preserve">Объем бюджетных ассигнований </w:t>
            </w:r>
          </w:p>
        </w:tc>
        <w:tc>
          <w:tcPr>
            <w:tcW w:w="2665"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05471D" w:rsidRDefault="007175A1">
            <w:pPr>
              <w:spacing w:line="230" w:lineRule="auto"/>
              <w:jc w:val="center"/>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 xml:space="preserve">"Доля граждан старше трудоспособного возраста и инвалидов, получивших социальные услуги в организациях социального обслуживания, от общего числа граждан старше трудоспособного возраста и инвалидов", </w:t>
            </w:r>
          </w:p>
          <w:p w:rsidR="0005471D" w:rsidRDefault="007175A1">
            <w:pPr>
              <w:spacing w:line="230" w:lineRule="auto"/>
              <w:jc w:val="center"/>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Влияние на достижение (процентов)</w:t>
            </w:r>
          </w:p>
        </w:tc>
        <w:tc>
          <w:tcPr>
            <w:tcW w:w="2651"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05471D" w:rsidRDefault="007175A1">
            <w:pPr>
              <w:spacing w:line="230" w:lineRule="auto"/>
              <w:jc w:val="center"/>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 xml:space="preserve">"Доля лиц старше трудоспособного возраста, у которых выявлены заболевания и патологические состояния, находящихся под диспансерным наблюдением", </w:t>
            </w:r>
          </w:p>
          <w:p w:rsidR="0005471D" w:rsidRDefault="007175A1">
            <w:pPr>
              <w:spacing w:line="230" w:lineRule="auto"/>
              <w:jc w:val="center"/>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Влияние на достижение (процентов)</w:t>
            </w:r>
          </w:p>
        </w:tc>
        <w:tc>
          <w:tcPr>
            <w:tcW w:w="2665"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05471D" w:rsidRDefault="007175A1">
            <w:pPr>
              <w:spacing w:line="230" w:lineRule="auto"/>
              <w:jc w:val="center"/>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 xml:space="preserve">"Уровень госпитализации на геронтологические койки лиц старше 60 лет на 10 тыс. населения соответствующего возраста", </w:t>
            </w:r>
          </w:p>
          <w:p w:rsidR="0005471D" w:rsidRDefault="007175A1">
            <w:pPr>
              <w:spacing w:line="230" w:lineRule="auto"/>
              <w:jc w:val="center"/>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Влияние на достижение (процентов)</w:t>
            </w:r>
          </w:p>
        </w:tc>
        <w:tc>
          <w:tcPr>
            <w:tcW w:w="3711"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Сводный рейтинг (баллов)</w:t>
            </w:r>
          </w:p>
        </w:tc>
      </w:tr>
      <w:tr w:rsidR="0005471D">
        <w:trPr>
          <w:trHeight w:hRule="exact" w:val="2651"/>
        </w:trPr>
        <w:tc>
          <w:tcPr>
            <w:tcW w:w="6548"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05471D" w:rsidRDefault="0005471D"/>
        </w:tc>
        <w:tc>
          <w:tcPr>
            <w:tcW w:w="4599"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05471D" w:rsidRDefault="0005471D"/>
        </w:tc>
        <w:tc>
          <w:tcPr>
            <w:tcW w:w="266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05471D" w:rsidRDefault="0005471D"/>
        </w:tc>
        <w:tc>
          <w:tcPr>
            <w:tcW w:w="2651"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05471D" w:rsidRDefault="0005471D"/>
        </w:tc>
        <w:tc>
          <w:tcPr>
            <w:tcW w:w="266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05471D" w:rsidRDefault="0005471D"/>
        </w:tc>
        <w:tc>
          <w:tcPr>
            <w:tcW w:w="3711"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05471D" w:rsidRDefault="0005471D"/>
        </w:tc>
      </w:tr>
      <w:tr w:rsidR="0005471D">
        <w:trPr>
          <w:trHeight w:hRule="exact" w:val="1003"/>
        </w:trPr>
        <w:tc>
          <w:tcPr>
            <w:tcW w:w="6548"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1.В Иркутской области создан региональный гериатрический центр</w:t>
            </w:r>
          </w:p>
        </w:tc>
        <w:tc>
          <w:tcPr>
            <w:tcW w:w="4599"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center"/>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0</w:t>
            </w:r>
          </w:p>
        </w:tc>
        <w:tc>
          <w:tcPr>
            <w:tcW w:w="2665"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righ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0,00</w:t>
            </w:r>
          </w:p>
        </w:tc>
        <w:tc>
          <w:tcPr>
            <w:tcW w:w="2651"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righ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0,00</w:t>
            </w:r>
          </w:p>
        </w:tc>
        <w:tc>
          <w:tcPr>
            <w:tcW w:w="2665"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righ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100</w:t>
            </w:r>
          </w:p>
        </w:tc>
        <w:tc>
          <w:tcPr>
            <w:tcW w:w="3711" w:type="dxa"/>
            <w:gridSpan w:val="2"/>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righ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100</w:t>
            </w:r>
          </w:p>
        </w:tc>
      </w:tr>
      <w:tr w:rsidR="0005471D">
        <w:trPr>
          <w:trHeight w:hRule="exact" w:val="1862"/>
        </w:trPr>
        <w:tc>
          <w:tcPr>
            <w:tcW w:w="6548"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2.В Иркутской области на геронтологических койках получили помощь граждане старше трудоспособного возраста</w:t>
            </w:r>
          </w:p>
        </w:tc>
        <w:tc>
          <w:tcPr>
            <w:tcW w:w="4599"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center"/>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0</w:t>
            </w:r>
          </w:p>
        </w:tc>
        <w:tc>
          <w:tcPr>
            <w:tcW w:w="2665"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righ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0,00</w:t>
            </w:r>
          </w:p>
        </w:tc>
        <w:tc>
          <w:tcPr>
            <w:tcW w:w="2651"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righ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0,00</w:t>
            </w:r>
          </w:p>
        </w:tc>
        <w:tc>
          <w:tcPr>
            <w:tcW w:w="2665"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righ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100</w:t>
            </w:r>
          </w:p>
        </w:tc>
        <w:tc>
          <w:tcPr>
            <w:tcW w:w="3711" w:type="dxa"/>
            <w:gridSpan w:val="2"/>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righ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100</w:t>
            </w:r>
          </w:p>
        </w:tc>
      </w:tr>
      <w:tr w:rsidR="0005471D">
        <w:trPr>
          <w:trHeight w:hRule="exact" w:val="2866"/>
        </w:trPr>
        <w:tc>
          <w:tcPr>
            <w:tcW w:w="6548"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3.Лица старше трудоспособного возраста из групп риска, проживающие в организациях социального обслуживания, прошли вакцинацию против пневмококковой инфекции</w:t>
            </w:r>
          </w:p>
        </w:tc>
        <w:tc>
          <w:tcPr>
            <w:tcW w:w="4599"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center"/>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4103.1</w:t>
            </w:r>
          </w:p>
        </w:tc>
        <w:tc>
          <w:tcPr>
            <w:tcW w:w="2665"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righ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0,00</w:t>
            </w:r>
          </w:p>
        </w:tc>
        <w:tc>
          <w:tcPr>
            <w:tcW w:w="2651"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righ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50</w:t>
            </w:r>
          </w:p>
        </w:tc>
        <w:tc>
          <w:tcPr>
            <w:tcW w:w="2665"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righ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0,00</w:t>
            </w:r>
          </w:p>
        </w:tc>
        <w:tc>
          <w:tcPr>
            <w:tcW w:w="3711" w:type="dxa"/>
            <w:gridSpan w:val="2"/>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righ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50</w:t>
            </w:r>
          </w:p>
        </w:tc>
      </w:tr>
      <w:tr w:rsidR="0005471D">
        <w:trPr>
          <w:trHeight w:hRule="exact" w:val="1862"/>
        </w:trPr>
        <w:tc>
          <w:tcPr>
            <w:tcW w:w="22839" w:type="dxa"/>
            <w:gridSpan w:val="7"/>
            <w:tcBorders>
              <w:top w:val="single" w:sz="5" w:space="0" w:color="9B9B9B"/>
            </w:tcBorders>
          </w:tcPr>
          <w:p w:rsidR="0005471D" w:rsidRDefault="0005471D"/>
        </w:tc>
      </w:tr>
      <w:tr w:rsidR="0005471D">
        <w:trPr>
          <w:trHeight w:hRule="exact" w:val="1863"/>
        </w:trPr>
        <w:tc>
          <w:tcPr>
            <w:tcW w:w="22839" w:type="dxa"/>
            <w:gridSpan w:val="7"/>
            <w:tcBorders>
              <w:bottom w:val="single" w:sz="5" w:space="0" w:color="9B9B9B"/>
            </w:tcBorders>
          </w:tcPr>
          <w:p w:rsidR="0005471D" w:rsidRDefault="0005471D"/>
        </w:tc>
      </w:tr>
      <w:tr w:rsidR="0005471D">
        <w:trPr>
          <w:trHeight w:hRule="exact" w:val="2651"/>
        </w:trPr>
        <w:tc>
          <w:tcPr>
            <w:tcW w:w="6548"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05471D" w:rsidRDefault="007175A1">
            <w:pPr>
              <w:spacing w:line="230" w:lineRule="auto"/>
              <w:jc w:val="center"/>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Наименование результата регионального проекта</w:t>
            </w:r>
          </w:p>
        </w:tc>
        <w:tc>
          <w:tcPr>
            <w:tcW w:w="4599"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05471D" w:rsidRDefault="007175A1">
            <w:pPr>
              <w:spacing w:line="230" w:lineRule="auto"/>
              <w:jc w:val="center"/>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 xml:space="preserve">Объем бюджетных ассигнований </w:t>
            </w:r>
          </w:p>
        </w:tc>
        <w:tc>
          <w:tcPr>
            <w:tcW w:w="2665"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05471D" w:rsidRDefault="007175A1">
            <w:pPr>
              <w:spacing w:line="230" w:lineRule="auto"/>
              <w:jc w:val="center"/>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 xml:space="preserve">"Доля граждан старше трудоспособного возраста и инвалидов, получивших социальные услуги в организациях социального обслуживания, от общего числа граждан старше трудоспособного возраста и инвалидов", </w:t>
            </w:r>
          </w:p>
          <w:p w:rsidR="0005471D" w:rsidRDefault="007175A1">
            <w:pPr>
              <w:spacing w:line="230" w:lineRule="auto"/>
              <w:jc w:val="center"/>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Влияние на достижение (процентов)</w:t>
            </w:r>
          </w:p>
        </w:tc>
        <w:tc>
          <w:tcPr>
            <w:tcW w:w="2651"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05471D" w:rsidRDefault="007175A1">
            <w:pPr>
              <w:spacing w:line="230" w:lineRule="auto"/>
              <w:jc w:val="center"/>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 xml:space="preserve">"Доля лиц старше трудоспособного возраста, у которых выявлены заболевания и патологические состояния, находящихся под диспансерным наблюдением", </w:t>
            </w:r>
          </w:p>
          <w:p w:rsidR="0005471D" w:rsidRDefault="007175A1">
            <w:pPr>
              <w:spacing w:line="230" w:lineRule="auto"/>
              <w:jc w:val="center"/>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Влияние на достижение (процентов)</w:t>
            </w:r>
          </w:p>
        </w:tc>
        <w:tc>
          <w:tcPr>
            <w:tcW w:w="2665"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05471D" w:rsidRDefault="007175A1">
            <w:pPr>
              <w:spacing w:line="230" w:lineRule="auto"/>
              <w:jc w:val="center"/>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 xml:space="preserve">"Уровень госпитализации на геронтологические койки лиц старше 60 лет на 10 тыс. населения соответствующего возраста", </w:t>
            </w:r>
          </w:p>
          <w:p w:rsidR="0005471D" w:rsidRDefault="007175A1">
            <w:pPr>
              <w:spacing w:line="230" w:lineRule="auto"/>
              <w:jc w:val="center"/>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Влияние на достижение (процентов)</w:t>
            </w:r>
          </w:p>
        </w:tc>
        <w:tc>
          <w:tcPr>
            <w:tcW w:w="3711"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Сводный рейтинг (баллов)</w:t>
            </w:r>
          </w:p>
        </w:tc>
      </w:tr>
      <w:tr w:rsidR="0005471D">
        <w:trPr>
          <w:trHeight w:hRule="exact" w:val="2650"/>
        </w:trPr>
        <w:tc>
          <w:tcPr>
            <w:tcW w:w="6548"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05471D" w:rsidRDefault="0005471D"/>
        </w:tc>
        <w:tc>
          <w:tcPr>
            <w:tcW w:w="4599"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05471D" w:rsidRDefault="0005471D"/>
        </w:tc>
        <w:tc>
          <w:tcPr>
            <w:tcW w:w="266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05471D" w:rsidRDefault="0005471D"/>
        </w:tc>
        <w:tc>
          <w:tcPr>
            <w:tcW w:w="2651"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05471D" w:rsidRDefault="0005471D"/>
        </w:tc>
        <w:tc>
          <w:tcPr>
            <w:tcW w:w="266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05471D" w:rsidRDefault="0005471D"/>
        </w:tc>
        <w:tc>
          <w:tcPr>
            <w:tcW w:w="3711"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05471D" w:rsidRDefault="0005471D"/>
        </w:tc>
      </w:tr>
      <w:tr w:rsidR="0005471D">
        <w:trPr>
          <w:trHeight w:hRule="exact" w:val="1863"/>
        </w:trPr>
        <w:tc>
          <w:tcPr>
            <w:tcW w:w="6548"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4.Граждане старше трудоспособного возраста и инвалиды получат услуги в рамках системы долговременного ухода</w:t>
            </w:r>
          </w:p>
        </w:tc>
        <w:tc>
          <w:tcPr>
            <w:tcW w:w="4599"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center"/>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0</w:t>
            </w:r>
          </w:p>
        </w:tc>
        <w:tc>
          <w:tcPr>
            <w:tcW w:w="2665"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righ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w:t>
            </w:r>
          </w:p>
        </w:tc>
        <w:tc>
          <w:tcPr>
            <w:tcW w:w="2651"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righ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0,00</w:t>
            </w:r>
          </w:p>
        </w:tc>
        <w:tc>
          <w:tcPr>
            <w:tcW w:w="2665"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righ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0,00</w:t>
            </w:r>
          </w:p>
        </w:tc>
        <w:tc>
          <w:tcPr>
            <w:tcW w:w="3711" w:type="dxa"/>
            <w:gridSpan w:val="2"/>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righ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w:t>
            </w:r>
          </w:p>
        </w:tc>
      </w:tr>
      <w:tr w:rsidR="0005471D">
        <w:trPr>
          <w:trHeight w:hRule="exact" w:val="2866"/>
        </w:trPr>
        <w:tc>
          <w:tcPr>
            <w:tcW w:w="6548"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5.Введены в эксплуатацию объекты капитального строительства для размещения граждан в стационарных организациях социального обслуживания в Иркутской области</w:t>
            </w:r>
          </w:p>
        </w:tc>
        <w:tc>
          <w:tcPr>
            <w:tcW w:w="4599"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center"/>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1064188.2</w:t>
            </w:r>
          </w:p>
        </w:tc>
        <w:tc>
          <w:tcPr>
            <w:tcW w:w="2665"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righ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w:t>
            </w:r>
          </w:p>
        </w:tc>
        <w:tc>
          <w:tcPr>
            <w:tcW w:w="2651"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righ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0,00</w:t>
            </w:r>
          </w:p>
        </w:tc>
        <w:tc>
          <w:tcPr>
            <w:tcW w:w="2665"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righ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0,00</w:t>
            </w:r>
          </w:p>
        </w:tc>
        <w:tc>
          <w:tcPr>
            <w:tcW w:w="3711" w:type="dxa"/>
            <w:gridSpan w:val="2"/>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righ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w:t>
            </w:r>
          </w:p>
        </w:tc>
      </w:tr>
      <w:tr w:rsidR="0005471D">
        <w:trPr>
          <w:trHeight w:hRule="exact" w:val="1862"/>
        </w:trPr>
        <w:tc>
          <w:tcPr>
            <w:tcW w:w="22839" w:type="dxa"/>
            <w:gridSpan w:val="7"/>
            <w:tcBorders>
              <w:top w:val="single" w:sz="5" w:space="0" w:color="9B9B9B"/>
            </w:tcBorders>
          </w:tcPr>
          <w:p w:rsidR="0005471D" w:rsidRDefault="0005471D"/>
        </w:tc>
      </w:tr>
      <w:tr w:rsidR="0005471D">
        <w:trPr>
          <w:trHeight w:hRule="exact" w:val="1863"/>
        </w:trPr>
        <w:tc>
          <w:tcPr>
            <w:tcW w:w="22839" w:type="dxa"/>
            <w:gridSpan w:val="7"/>
            <w:tcBorders>
              <w:bottom w:val="single" w:sz="5" w:space="0" w:color="9B9B9B"/>
            </w:tcBorders>
          </w:tcPr>
          <w:p w:rsidR="0005471D" w:rsidRDefault="0005471D"/>
        </w:tc>
      </w:tr>
      <w:tr w:rsidR="0005471D">
        <w:trPr>
          <w:trHeight w:hRule="exact" w:val="2651"/>
        </w:trPr>
        <w:tc>
          <w:tcPr>
            <w:tcW w:w="6548"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05471D" w:rsidRDefault="007175A1">
            <w:pPr>
              <w:spacing w:line="230" w:lineRule="auto"/>
              <w:jc w:val="center"/>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Наименование результата регионального проекта</w:t>
            </w:r>
          </w:p>
        </w:tc>
        <w:tc>
          <w:tcPr>
            <w:tcW w:w="4599"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05471D" w:rsidRDefault="007175A1">
            <w:pPr>
              <w:spacing w:line="230" w:lineRule="auto"/>
              <w:jc w:val="center"/>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 xml:space="preserve">Объем бюджетных ассигнований </w:t>
            </w:r>
          </w:p>
        </w:tc>
        <w:tc>
          <w:tcPr>
            <w:tcW w:w="2665"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05471D" w:rsidRDefault="007175A1">
            <w:pPr>
              <w:spacing w:line="230" w:lineRule="auto"/>
              <w:jc w:val="center"/>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 xml:space="preserve">"Доля граждан старше трудоспособного возраста и инвалидов, получивших социальные услуги в организациях социального обслуживания, от общего числа граждан старше трудоспособного возраста и инвалидов", </w:t>
            </w:r>
          </w:p>
          <w:p w:rsidR="0005471D" w:rsidRDefault="007175A1">
            <w:pPr>
              <w:spacing w:line="230" w:lineRule="auto"/>
              <w:jc w:val="center"/>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Влияние на достижение (процентов)</w:t>
            </w:r>
          </w:p>
        </w:tc>
        <w:tc>
          <w:tcPr>
            <w:tcW w:w="2651"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05471D" w:rsidRDefault="007175A1">
            <w:pPr>
              <w:spacing w:line="230" w:lineRule="auto"/>
              <w:jc w:val="center"/>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 xml:space="preserve">"Доля лиц старше трудоспособного возраста, у которых выявлены заболевания и патологические состояния, находящихся под диспансерным наблюдением", </w:t>
            </w:r>
          </w:p>
          <w:p w:rsidR="0005471D" w:rsidRDefault="007175A1">
            <w:pPr>
              <w:spacing w:line="230" w:lineRule="auto"/>
              <w:jc w:val="center"/>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Влияние на достижение (процентов)</w:t>
            </w:r>
          </w:p>
        </w:tc>
        <w:tc>
          <w:tcPr>
            <w:tcW w:w="2665" w:type="dxa"/>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05471D" w:rsidRDefault="007175A1">
            <w:pPr>
              <w:spacing w:line="230" w:lineRule="auto"/>
              <w:jc w:val="center"/>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 xml:space="preserve">"Уровень госпитализации на геронтологические койки лиц старше 60 лет на 10 тыс. населения соответствующего возраста", </w:t>
            </w:r>
          </w:p>
          <w:p w:rsidR="0005471D" w:rsidRDefault="007175A1">
            <w:pPr>
              <w:spacing w:line="230" w:lineRule="auto"/>
              <w:jc w:val="center"/>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Влияние на достижение (процентов)</w:t>
            </w:r>
          </w:p>
        </w:tc>
        <w:tc>
          <w:tcPr>
            <w:tcW w:w="3711" w:type="dxa"/>
            <w:gridSpan w:val="2"/>
            <w:vMerge w:val="restart"/>
            <w:tcBorders>
              <w:top w:val="single" w:sz="5" w:space="0" w:color="9B9B9B"/>
              <w:left w:val="single" w:sz="5" w:space="0" w:color="9B9B9B"/>
              <w:bottom w:val="single" w:sz="5" w:space="0" w:color="9B9B9B"/>
              <w:right w:val="single" w:sz="5" w:space="0" w:color="9B9B9B"/>
            </w:tcBorders>
            <w:shd w:val="clear" w:color="auto" w:fill="FFFFFF"/>
            <w:tcMar>
              <w:left w:w="72" w:type="dxa"/>
              <w:right w:w="72" w:type="dxa"/>
            </w:tcMar>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Сводный рейтинг (баллов)</w:t>
            </w:r>
          </w:p>
        </w:tc>
      </w:tr>
      <w:tr w:rsidR="0005471D">
        <w:trPr>
          <w:trHeight w:hRule="exact" w:val="2650"/>
        </w:trPr>
        <w:tc>
          <w:tcPr>
            <w:tcW w:w="6548"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05471D" w:rsidRDefault="0005471D"/>
        </w:tc>
        <w:tc>
          <w:tcPr>
            <w:tcW w:w="4599"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05471D" w:rsidRDefault="0005471D"/>
        </w:tc>
        <w:tc>
          <w:tcPr>
            <w:tcW w:w="266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05471D" w:rsidRDefault="0005471D"/>
        </w:tc>
        <w:tc>
          <w:tcPr>
            <w:tcW w:w="2651"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05471D" w:rsidRDefault="0005471D"/>
        </w:tc>
        <w:tc>
          <w:tcPr>
            <w:tcW w:w="2665" w:type="dxa"/>
            <w:vMerge/>
            <w:tcBorders>
              <w:top w:val="single" w:sz="5" w:space="0" w:color="9B9B9B"/>
              <w:left w:val="single" w:sz="5" w:space="0" w:color="9B9B9B"/>
              <w:bottom w:val="single" w:sz="5" w:space="0" w:color="9B9B9B"/>
              <w:right w:val="single" w:sz="5" w:space="0" w:color="9B9B9B"/>
            </w:tcBorders>
            <w:shd w:val="clear" w:color="auto" w:fill="FFFFFF"/>
            <w:vAlign w:val="center"/>
          </w:tcPr>
          <w:p w:rsidR="0005471D" w:rsidRDefault="0005471D"/>
        </w:tc>
        <w:tc>
          <w:tcPr>
            <w:tcW w:w="3711" w:type="dxa"/>
            <w:gridSpan w:val="2"/>
            <w:vMerge/>
            <w:tcBorders>
              <w:top w:val="single" w:sz="5" w:space="0" w:color="9B9B9B"/>
              <w:left w:val="single" w:sz="5" w:space="0" w:color="9B9B9B"/>
              <w:bottom w:val="single" w:sz="5" w:space="0" w:color="9B9B9B"/>
              <w:right w:val="single" w:sz="5" w:space="0" w:color="9B9B9B"/>
            </w:tcBorders>
            <w:shd w:val="clear" w:color="auto" w:fill="FFFFFF"/>
            <w:vAlign w:val="center"/>
          </w:tcPr>
          <w:p w:rsidR="0005471D" w:rsidRDefault="0005471D"/>
        </w:tc>
      </w:tr>
      <w:tr w:rsidR="0005471D">
        <w:trPr>
          <w:trHeight w:hRule="exact" w:val="2293"/>
        </w:trPr>
        <w:tc>
          <w:tcPr>
            <w:tcW w:w="6548"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6.Лица старше трудоспособного возраста, у которых выявлены заболевания и патологические состояния, находятся под диспансерным наблюдением</w:t>
            </w:r>
          </w:p>
        </w:tc>
        <w:tc>
          <w:tcPr>
            <w:tcW w:w="4599"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center"/>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0</w:t>
            </w:r>
          </w:p>
        </w:tc>
        <w:tc>
          <w:tcPr>
            <w:tcW w:w="2665"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righ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0,00</w:t>
            </w:r>
          </w:p>
        </w:tc>
        <w:tc>
          <w:tcPr>
            <w:tcW w:w="2651"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righ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0,00</w:t>
            </w:r>
          </w:p>
        </w:tc>
        <w:tc>
          <w:tcPr>
            <w:tcW w:w="2665"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righ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0,00</w:t>
            </w:r>
          </w:p>
        </w:tc>
        <w:tc>
          <w:tcPr>
            <w:tcW w:w="3711" w:type="dxa"/>
            <w:gridSpan w:val="2"/>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righ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0,00</w:t>
            </w:r>
          </w:p>
        </w:tc>
      </w:tr>
      <w:tr w:rsidR="0005471D">
        <w:trPr>
          <w:trHeight w:hRule="exact" w:val="1576"/>
        </w:trPr>
        <w:tc>
          <w:tcPr>
            <w:tcW w:w="6548"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7.ИТОГО обеспеченность основных и дополнительных показателей регионального проекта</w:t>
            </w:r>
          </w:p>
        </w:tc>
        <w:tc>
          <w:tcPr>
            <w:tcW w:w="4599"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center"/>
              <w:rPr>
                <w:rFonts w:ascii="Times New Roman" w:eastAsia="Times New Roman" w:hAnsi="Times New Roman" w:cs="Times New Roman"/>
                <w:color w:val="696969"/>
                <w:spacing w:val="-2"/>
                <w:sz w:val="24"/>
              </w:rPr>
            </w:pPr>
            <w:r>
              <w:rPr>
                <w:rFonts w:ascii="Times New Roman" w:eastAsia="Times New Roman" w:hAnsi="Times New Roman" w:cs="Times New Roman"/>
                <w:color w:val="696969"/>
                <w:spacing w:val="-2"/>
                <w:sz w:val="24"/>
              </w:rPr>
              <w:t>1068291.3</w:t>
            </w:r>
          </w:p>
        </w:tc>
        <w:tc>
          <w:tcPr>
            <w:tcW w:w="2665"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righ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40</w:t>
            </w:r>
          </w:p>
        </w:tc>
        <w:tc>
          <w:tcPr>
            <w:tcW w:w="2651"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righ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50</w:t>
            </w:r>
          </w:p>
        </w:tc>
        <w:tc>
          <w:tcPr>
            <w:tcW w:w="2665" w:type="dxa"/>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righ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200</w:t>
            </w:r>
          </w:p>
        </w:tc>
        <w:tc>
          <w:tcPr>
            <w:tcW w:w="3711" w:type="dxa"/>
            <w:gridSpan w:val="2"/>
            <w:tcBorders>
              <w:top w:val="single" w:sz="5" w:space="0" w:color="9B9B9B"/>
              <w:left w:val="single" w:sz="5" w:space="0" w:color="9B9B9B"/>
              <w:bottom w:val="single" w:sz="5" w:space="0" w:color="9B9B9B"/>
              <w:right w:val="single" w:sz="5" w:space="0" w:color="9B9B9B"/>
            </w:tcBorders>
            <w:shd w:val="clear" w:color="auto" w:fill="FFFFFF"/>
            <w:tcMar>
              <w:top w:w="72" w:type="dxa"/>
              <w:left w:w="72" w:type="dxa"/>
              <w:right w:w="72" w:type="dxa"/>
            </w:tcMar>
            <w:vAlign w:val="center"/>
          </w:tcPr>
          <w:p w:rsidR="0005471D" w:rsidRDefault="007175A1">
            <w:pPr>
              <w:spacing w:line="230" w:lineRule="auto"/>
              <w:jc w:val="right"/>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290</w:t>
            </w:r>
          </w:p>
        </w:tc>
      </w:tr>
    </w:tbl>
    <w:p w:rsidR="0005471D" w:rsidRDefault="0005471D">
      <w:pPr>
        <w:sectPr w:rsidR="0005471D">
          <w:pgSz w:w="23818" w:h="16834"/>
          <w:pgMar w:top="562" w:right="432" w:bottom="512" w:left="432" w:header="562" w:footer="512" w:gutter="0"/>
          <w:cols w:space="720"/>
        </w:sectPr>
      </w:pPr>
    </w:p>
    <w:tbl>
      <w:tblPr>
        <w:tblW w:w="0" w:type="dxa"/>
        <w:tblLayout w:type="fixed"/>
        <w:tblCellMar>
          <w:left w:w="0" w:type="dxa"/>
          <w:right w:w="0" w:type="dxa"/>
        </w:tblCellMar>
        <w:tblLook w:val="04A0" w:firstRow="1" w:lastRow="0" w:firstColumn="1" w:lastColumn="0" w:noHBand="0" w:noVBand="1"/>
      </w:tblPr>
      <w:tblGrid>
        <w:gridCol w:w="716"/>
        <w:gridCol w:w="144"/>
        <w:gridCol w:w="3295"/>
        <w:gridCol w:w="3009"/>
        <w:gridCol w:w="3295"/>
        <w:gridCol w:w="2866"/>
        <w:gridCol w:w="2293"/>
        <w:gridCol w:w="26"/>
      </w:tblGrid>
      <w:tr w:rsidR="0005471D">
        <w:trPr>
          <w:trHeight w:hRule="exact" w:val="143"/>
        </w:trPr>
        <w:tc>
          <w:tcPr>
            <w:tcW w:w="860" w:type="dxa"/>
            <w:gridSpan w:val="2"/>
            <w:shd w:val="clear" w:color="auto" w:fill="auto"/>
          </w:tcPr>
          <w:p w:rsidR="0005471D" w:rsidRDefault="007175A1">
            <w:pPr>
              <w:spacing w:line="230" w:lineRule="auto"/>
              <w:rPr>
                <w:rFonts w:ascii="Arial" w:eastAsia="Arial" w:hAnsi="Arial" w:cs="Arial"/>
                <w:spacing w:val="-2"/>
                <w:sz w:val="16"/>
              </w:rPr>
            </w:pPr>
            <w:r>
              <w:rPr>
                <w:rFonts w:ascii="Arial" w:eastAsia="Arial" w:hAnsi="Arial" w:cs="Arial"/>
                <w:spacing w:val="-2"/>
                <w:sz w:val="16"/>
              </w:rPr>
              <w:lastRenderedPageBreak/>
              <w:t>0</w:t>
            </w:r>
          </w:p>
        </w:tc>
        <w:tc>
          <w:tcPr>
            <w:tcW w:w="14758" w:type="dxa"/>
            <w:gridSpan w:val="5"/>
            <w:shd w:val="clear" w:color="auto" w:fill="auto"/>
            <w:vAlign w:val="center"/>
          </w:tcPr>
          <w:p w:rsidR="0005471D" w:rsidRDefault="0005471D"/>
        </w:tc>
        <w:tc>
          <w:tcPr>
            <w:tcW w:w="14" w:type="dxa"/>
          </w:tcPr>
          <w:p w:rsidR="0005471D" w:rsidRDefault="0005471D"/>
        </w:tc>
      </w:tr>
      <w:tr w:rsidR="0005471D">
        <w:trPr>
          <w:trHeight w:hRule="exact" w:val="430"/>
        </w:trPr>
        <w:tc>
          <w:tcPr>
            <w:tcW w:w="15618" w:type="dxa"/>
            <w:gridSpan w:val="7"/>
            <w:tcBorders>
              <w:bottom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8"/>
              </w:rPr>
            </w:pPr>
            <w:r>
              <w:rPr>
                <w:rFonts w:ascii="Times New Roman" w:eastAsia="Times New Roman" w:hAnsi="Times New Roman" w:cs="Times New Roman"/>
                <w:spacing w:val="-2"/>
                <w:sz w:val="28"/>
                <w:szCs w:val="28"/>
              </w:rPr>
              <w:t>Участники регионального проекта</w:t>
            </w:r>
          </w:p>
          <w:p w:rsidR="0005471D" w:rsidRDefault="0005471D"/>
        </w:tc>
        <w:tc>
          <w:tcPr>
            <w:tcW w:w="14" w:type="dxa"/>
          </w:tcPr>
          <w:p w:rsidR="0005471D" w:rsidRDefault="0005471D"/>
        </w:tc>
      </w:tr>
      <w:tr w:rsidR="0005471D">
        <w:trPr>
          <w:trHeight w:hRule="exact" w:val="573"/>
        </w:trPr>
        <w:tc>
          <w:tcPr>
            <w:tcW w:w="71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 п/п</w:t>
            </w:r>
          </w:p>
        </w:tc>
        <w:tc>
          <w:tcPr>
            <w:tcW w:w="3439"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Роль в региональном проекте</w:t>
            </w:r>
          </w:p>
        </w:tc>
        <w:tc>
          <w:tcPr>
            <w:tcW w:w="3009"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Фамилия, инициалы</w:t>
            </w:r>
          </w:p>
        </w:tc>
        <w:tc>
          <w:tcPr>
            <w:tcW w:w="3295"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Должность</w:t>
            </w:r>
          </w:p>
        </w:tc>
        <w:tc>
          <w:tcPr>
            <w:tcW w:w="2866"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Непосредственный руководитель</w:t>
            </w:r>
          </w:p>
        </w:tc>
        <w:tc>
          <w:tcPr>
            <w:tcW w:w="2293" w:type="dxa"/>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Занятость в проекте</w:t>
            </w:r>
          </w:p>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(процентов)</w:t>
            </w:r>
          </w:p>
        </w:tc>
        <w:tc>
          <w:tcPr>
            <w:tcW w:w="14" w:type="dxa"/>
            <w:tcBorders>
              <w:left w:val="single" w:sz="5" w:space="0" w:color="000000"/>
            </w:tcBorders>
          </w:tcPr>
          <w:p w:rsidR="0005471D" w:rsidRDefault="0005471D"/>
        </w:tc>
      </w:tr>
      <w:tr w:rsidR="0005471D">
        <w:trPr>
          <w:trHeight w:hRule="exact" w:val="1247"/>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w:t>
            </w:r>
          </w:p>
        </w:tc>
        <w:tc>
          <w:tcPr>
            <w:tcW w:w="343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Руководитель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Родионов В. А.</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 социального развития, опеки и попечительства Иркутской области</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14" w:type="dxa"/>
            <w:tcBorders>
              <w:left w:val="single" w:sz="5" w:space="0" w:color="000000"/>
            </w:tcBorders>
          </w:tcPr>
          <w:p w:rsidR="0005471D" w:rsidRDefault="0005471D"/>
        </w:tc>
      </w:tr>
      <w:tr w:rsidR="0005471D">
        <w:trPr>
          <w:trHeight w:hRule="exact" w:val="859"/>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w:t>
            </w:r>
          </w:p>
        </w:tc>
        <w:tc>
          <w:tcPr>
            <w:tcW w:w="343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Администратор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Макаров А. С.</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Первый заместитель министра</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Родионов В. А.</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w:t>
            </w:r>
          </w:p>
        </w:tc>
        <w:tc>
          <w:tcPr>
            <w:tcW w:w="14" w:type="dxa"/>
            <w:tcBorders>
              <w:left w:val="single" w:sz="5" w:space="0" w:color="000000"/>
            </w:tcBorders>
          </w:tcPr>
          <w:p w:rsidR="0005471D" w:rsidRDefault="0005471D"/>
        </w:tc>
      </w:tr>
      <w:tr w:rsidR="0005471D">
        <w:trPr>
          <w:trHeight w:hRule="exact" w:val="574"/>
        </w:trPr>
        <w:tc>
          <w:tcPr>
            <w:tcW w:w="15618" w:type="dxa"/>
            <w:gridSpan w:val="7"/>
            <w:tcBorders>
              <w:top w:val="single" w:sz="5" w:space="0" w:color="000000"/>
              <w:left w:val="single" w:sz="5" w:space="0" w:color="000000"/>
              <w:bottom w:val="single" w:sz="5" w:space="0" w:color="000000"/>
              <w:right w:val="single" w:sz="5" w:space="0" w:color="000000"/>
            </w:tcBorders>
            <w:shd w:val="clear" w:color="auto" w:fill="auto"/>
            <w:vAlign w:val="cente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Общие организационные мероприятия по региональному проекту</w:t>
            </w:r>
          </w:p>
          <w:p w:rsidR="0005471D" w:rsidRDefault="0005471D"/>
        </w:tc>
        <w:tc>
          <w:tcPr>
            <w:tcW w:w="14" w:type="dxa"/>
            <w:tcBorders>
              <w:left w:val="single" w:sz="5" w:space="0" w:color="000000"/>
            </w:tcBorders>
          </w:tcPr>
          <w:p w:rsidR="0005471D" w:rsidRDefault="0005471D"/>
        </w:tc>
      </w:tr>
      <w:tr w:rsidR="0005471D">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3</w:t>
            </w:r>
          </w:p>
        </w:tc>
        <w:tc>
          <w:tcPr>
            <w:tcW w:w="343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Куратор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Вобликова В. Ф.</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Заместитель Председателя Правительства Иркутской области</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14" w:type="dxa"/>
            <w:tcBorders>
              <w:left w:val="single" w:sz="5" w:space="0" w:color="000000"/>
            </w:tcBorders>
          </w:tcPr>
          <w:p w:rsidR="0005471D" w:rsidRDefault="0005471D"/>
        </w:tc>
      </w:tr>
      <w:tr w:rsidR="0005471D">
        <w:trPr>
          <w:trHeight w:hRule="exact" w:val="430"/>
        </w:trPr>
        <w:tc>
          <w:tcPr>
            <w:tcW w:w="15618" w:type="dxa"/>
            <w:gridSpan w:val="7"/>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 Иркутской области на геронтологических койках получили помощь граждане старше трудоспособного возраста</w:t>
            </w:r>
          </w:p>
          <w:p w:rsidR="0005471D" w:rsidRDefault="0005471D"/>
        </w:tc>
        <w:tc>
          <w:tcPr>
            <w:tcW w:w="14" w:type="dxa"/>
            <w:tcBorders>
              <w:left w:val="single" w:sz="5" w:space="0" w:color="000000"/>
            </w:tcBorders>
          </w:tcPr>
          <w:p w:rsidR="0005471D" w:rsidRDefault="0005471D"/>
        </w:tc>
      </w:tr>
      <w:tr w:rsidR="0005471D">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4</w:t>
            </w:r>
          </w:p>
        </w:tc>
        <w:tc>
          <w:tcPr>
            <w:tcW w:w="343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Синькова Г. М.</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Заместитель министра</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Синькова Г. М.</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05471D" w:rsidRDefault="0005471D"/>
        </w:tc>
      </w:tr>
      <w:tr w:rsidR="0005471D">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343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Пономарева Р. С.</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Заместитель начальника отдела</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w:t>
            </w:r>
          </w:p>
        </w:tc>
        <w:tc>
          <w:tcPr>
            <w:tcW w:w="14" w:type="dxa"/>
            <w:tcBorders>
              <w:left w:val="single" w:sz="5" w:space="0" w:color="000000"/>
            </w:tcBorders>
          </w:tcPr>
          <w:p w:rsidR="0005471D" w:rsidRDefault="0005471D"/>
        </w:tc>
      </w:tr>
      <w:tr w:rsidR="0005471D">
        <w:trPr>
          <w:trHeight w:hRule="exact" w:val="430"/>
        </w:trPr>
        <w:tc>
          <w:tcPr>
            <w:tcW w:w="15618" w:type="dxa"/>
            <w:gridSpan w:val="7"/>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 Иркутской области создан региональный гериатрический центр</w:t>
            </w:r>
          </w:p>
          <w:p w:rsidR="0005471D" w:rsidRDefault="0005471D"/>
        </w:tc>
        <w:tc>
          <w:tcPr>
            <w:tcW w:w="14" w:type="dxa"/>
            <w:tcBorders>
              <w:left w:val="single" w:sz="5" w:space="0" w:color="000000"/>
            </w:tcBorders>
          </w:tcPr>
          <w:p w:rsidR="0005471D" w:rsidRDefault="0005471D"/>
        </w:tc>
      </w:tr>
      <w:tr w:rsidR="0005471D">
        <w:trPr>
          <w:trHeight w:hRule="exact" w:val="97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6</w:t>
            </w:r>
          </w:p>
        </w:tc>
        <w:tc>
          <w:tcPr>
            <w:tcW w:w="343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Синькова Г. М.</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Заместитель министра</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Синькова Г. М.</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05471D" w:rsidRDefault="0005471D"/>
        </w:tc>
      </w:tr>
      <w:tr w:rsidR="0005471D">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7</w:t>
            </w:r>
          </w:p>
        </w:tc>
        <w:tc>
          <w:tcPr>
            <w:tcW w:w="343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Пономарева Р. С.</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Заместитель начальника отдела</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w:t>
            </w:r>
          </w:p>
        </w:tc>
        <w:tc>
          <w:tcPr>
            <w:tcW w:w="14" w:type="dxa"/>
            <w:tcBorders>
              <w:left w:val="single" w:sz="5" w:space="0" w:color="000000"/>
            </w:tcBorders>
          </w:tcPr>
          <w:p w:rsidR="0005471D" w:rsidRDefault="0005471D"/>
        </w:tc>
      </w:tr>
      <w:tr w:rsidR="0005471D">
        <w:trPr>
          <w:trHeight w:hRule="exact" w:val="716"/>
        </w:trPr>
        <w:tc>
          <w:tcPr>
            <w:tcW w:w="15618" w:type="dxa"/>
            <w:gridSpan w:val="7"/>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Лица старше трудоспособного возраста из групп риска, проживающие в организациях социального обслуживания, прошли вакцинацию против пневмококковой инфекции</w:t>
            </w:r>
          </w:p>
          <w:p w:rsidR="0005471D" w:rsidRDefault="0005471D"/>
        </w:tc>
        <w:tc>
          <w:tcPr>
            <w:tcW w:w="14" w:type="dxa"/>
            <w:tcBorders>
              <w:left w:val="single" w:sz="5" w:space="0" w:color="000000"/>
            </w:tcBorders>
          </w:tcPr>
          <w:p w:rsidR="0005471D" w:rsidRDefault="0005471D"/>
        </w:tc>
      </w:tr>
      <w:tr w:rsidR="0005471D">
        <w:trPr>
          <w:trHeight w:hRule="exact" w:val="975"/>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343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Синькова Г. М.</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Заместитель министра</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Синькова Г. М.</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05471D" w:rsidRDefault="0005471D"/>
        </w:tc>
      </w:tr>
      <w:tr w:rsidR="0005471D">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9</w:t>
            </w:r>
          </w:p>
        </w:tc>
        <w:tc>
          <w:tcPr>
            <w:tcW w:w="343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Макаров А. С.</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Первый заместитель министра</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Родионов В. А.</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w:t>
            </w:r>
          </w:p>
        </w:tc>
        <w:tc>
          <w:tcPr>
            <w:tcW w:w="14" w:type="dxa"/>
            <w:tcBorders>
              <w:left w:val="single" w:sz="5" w:space="0" w:color="000000"/>
            </w:tcBorders>
          </w:tcPr>
          <w:p w:rsidR="0005471D" w:rsidRDefault="0005471D"/>
        </w:tc>
      </w:tr>
      <w:tr w:rsidR="0005471D">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343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Дмитриев А. М.</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Начальник отдела в управлении</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25</w:t>
            </w:r>
          </w:p>
        </w:tc>
        <w:tc>
          <w:tcPr>
            <w:tcW w:w="14" w:type="dxa"/>
            <w:tcBorders>
              <w:left w:val="single" w:sz="5" w:space="0" w:color="000000"/>
            </w:tcBorders>
          </w:tcPr>
          <w:p w:rsidR="0005471D" w:rsidRDefault="0005471D"/>
        </w:tc>
      </w:tr>
      <w:tr w:rsidR="0005471D">
        <w:trPr>
          <w:trHeight w:hRule="exact" w:val="717"/>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11</w:t>
            </w:r>
          </w:p>
        </w:tc>
        <w:tc>
          <w:tcPr>
            <w:tcW w:w="343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Пономарева Р. С.</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Заместитель начальника отдела</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w:t>
            </w:r>
          </w:p>
        </w:tc>
        <w:tc>
          <w:tcPr>
            <w:tcW w:w="14" w:type="dxa"/>
            <w:tcBorders>
              <w:left w:val="single" w:sz="5" w:space="0" w:color="000000"/>
            </w:tcBorders>
          </w:tcPr>
          <w:p w:rsidR="0005471D" w:rsidRDefault="0005471D"/>
        </w:tc>
      </w:tr>
      <w:tr w:rsidR="0005471D">
        <w:trPr>
          <w:trHeight w:hRule="exact" w:val="430"/>
        </w:trPr>
        <w:tc>
          <w:tcPr>
            <w:tcW w:w="15618" w:type="dxa"/>
            <w:gridSpan w:val="7"/>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 Иркутской области разработан и внедрен в практику комплекс мер, направленный на профилактику падений и переломов</w:t>
            </w:r>
          </w:p>
          <w:p w:rsidR="0005471D" w:rsidRDefault="0005471D"/>
        </w:tc>
        <w:tc>
          <w:tcPr>
            <w:tcW w:w="14" w:type="dxa"/>
            <w:tcBorders>
              <w:left w:val="single" w:sz="5" w:space="0" w:color="000000"/>
            </w:tcBorders>
          </w:tcPr>
          <w:p w:rsidR="0005471D" w:rsidRDefault="0005471D"/>
        </w:tc>
      </w:tr>
      <w:tr w:rsidR="0005471D">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12</w:t>
            </w:r>
          </w:p>
        </w:tc>
        <w:tc>
          <w:tcPr>
            <w:tcW w:w="343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Синькова Г. М.</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Заместитель министра</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Синькова Г. М.</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05471D" w:rsidRDefault="0005471D"/>
        </w:tc>
      </w:tr>
      <w:tr w:rsidR="0005471D">
        <w:trPr>
          <w:trHeight w:hRule="exact" w:val="71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13</w:t>
            </w:r>
          </w:p>
        </w:tc>
        <w:tc>
          <w:tcPr>
            <w:tcW w:w="343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Пономарева Р. С.</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Заместитель начальника отдела</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w:t>
            </w:r>
          </w:p>
        </w:tc>
        <w:tc>
          <w:tcPr>
            <w:tcW w:w="14" w:type="dxa"/>
            <w:tcBorders>
              <w:left w:val="single" w:sz="5" w:space="0" w:color="000000"/>
            </w:tcBorders>
          </w:tcPr>
          <w:p w:rsidR="0005471D" w:rsidRDefault="0005471D"/>
        </w:tc>
      </w:tr>
      <w:tr w:rsidR="0005471D">
        <w:trPr>
          <w:trHeight w:hRule="exact" w:val="717"/>
        </w:trPr>
        <w:tc>
          <w:tcPr>
            <w:tcW w:w="15618" w:type="dxa"/>
            <w:gridSpan w:val="7"/>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vAlign w:val="cente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spacing w:val="-2"/>
                <w:sz w:val="24"/>
                <w:szCs w:val="24"/>
              </w:rPr>
              <w:t>Введены в эксплуатацию объекты капитального строительства для размещения граждан в стационарных организациях социального обслуживания в Иркутской области</w:t>
            </w:r>
          </w:p>
          <w:p w:rsidR="0005471D" w:rsidRDefault="0005471D"/>
        </w:tc>
        <w:tc>
          <w:tcPr>
            <w:tcW w:w="14" w:type="dxa"/>
            <w:tcBorders>
              <w:left w:val="single" w:sz="5" w:space="0" w:color="000000"/>
            </w:tcBorders>
          </w:tcPr>
          <w:p w:rsidR="0005471D" w:rsidRDefault="0005471D"/>
        </w:tc>
      </w:tr>
      <w:tr w:rsidR="0005471D">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14</w:t>
            </w:r>
          </w:p>
        </w:tc>
        <w:tc>
          <w:tcPr>
            <w:tcW w:w="343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Ответственный за достижение результата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Емелюков А. А.</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Временно замещающий должность первого заместителя министра</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Писарев П. В.</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05471D" w:rsidRDefault="0005471D"/>
        </w:tc>
      </w:tr>
      <w:tr w:rsidR="0005471D">
        <w:trPr>
          <w:trHeight w:hRule="exact" w:val="1247"/>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15</w:t>
            </w:r>
          </w:p>
        </w:tc>
        <w:tc>
          <w:tcPr>
            <w:tcW w:w="343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Родионов В. А.</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Министр социального развития, опеки и попечительства Иркутской области</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8</w:t>
            </w:r>
          </w:p>
        </w:tc>
        <w:tc>
          <w:tcPr>
            <w:tcW w:w="14" w:type="dxa"/>
            <w:tcBorders>
              <w:left w:val="single" w:sz="5" w:space="0" w:color="000000"/>
            </w:tcBorders>
          </w:tcPr>
          <w:p w:rsidR="0005471D" w:rsidRDefault="0005471D"/>
        </w:tc>
      </w:tr>
      <w:tr w:rsidR="0005471D">
        <w:trPr>
          <w:trHeight w:hRule="exact" w:val="1246"/>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16</w:t>
            </w:r>
          </w:p>
        </w:tc>
        <w:tc>
          <w:tcPr>
            <w:tcW w:w="343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Гомзякова Н. А.</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Заместитель министра социального развития, опеки и попечительства Иркутской области</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Родионов В. А.</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10</w:t>
            </w:r>
          </w:p>
        </w:tc>
        <w:tc>
          <w:tcPr>
            <w:tcW w:w="14" w:type="dxa"/>
            <w:tcBorders>
              <w:left w:val="single" w:sz="5" w:space="0" w:color="000000"/>
            </w:tcBorders>
          </w:tcPr>
          <w:p w:rsidR="0005471D" w:rsidRDefault="0005471D"/>
        </w:tc>
      </w:tr>
      <w:tr w:rsidR="0005471D">
        <w:trPr>
          <w:trHeight w:hRule="exact" w:val="717"/>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17</w:t>
            </w:r>
          </w:p>
        </w:tc>
        <w:tc>
          <w:tcPr>
            <w:tcW w:w="343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Сыденов В. Г.</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Ведущий советник</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Писарев П. В.</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05471D" w:rsidRDefault="0005471D"/>
        </w:tc>
      </w:tr>
      <w:tr w:rsidR="0005471D">
        <w:trPr>
          <w:trHeight w:hRule="exact" w:val="974"/>
        </w:trPr>
        <w:tc>
          <w:tcPr>
            <w:tcW w:w="71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18</w:t>
            </w:r>
          </w:p>
        </w:tc>
        <w:tc>
          <w:tcPr>
            <w:tcW w:w="3439" w:type="dxa"/>
            <w:gridSpan w:val="2"/>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Участник регионального проекта</w:t>
            </w:r>
          </w:p>
        </w:tc>
        <w:tc>
          <w:tcPr>
            <w:tcW w:w="3009"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Емелюков А. А.</w:t>
            </w:r>
          </w:p>
        </w:tc>
        <w:tc>
          <w:tcPr>
            <w:tcW w:w="3295"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Временно замещающий должность первого заместителя министра</w:t>
            </w:r>
          </w:p>
        </w:tc>
        <w:tc>
          <w:tcPr>
            <w:tcW w:w="2866"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Писарев П. В.</w:t>
            </w:r>
          </w:p>
        </w:tc>
        <w:tc>
          <w:tcPr>
            <w:tcW w:w="2293" w:type="dxa"/>
            <w:tcBorders>
              <w:top w:val="single" w:sz="5" w:space="0" w:color="000000"/>
              <w:left w:val="single" w:sz="5" w:space="0" w:color="000000"/>
              <w:bottom w:val="single" w:sz="5" w:space="0" w:color="000000"/>
              <w:right w:val="single" w:sz="5" w:space="0" w:color="000000"/>
            </w:tcBorders>
            <w:shd w:val="clear" w:color="auto" w:fill="auto"/>
            <w:tcMar>
              <w:top w:w="72" w:type="dxa"/>
              <w:left w:w="72" w:type="dxa"/>
              <w:right w:w="72" w:type="dxa"/>
            </w:tcMar>
          </w:tcPr>
          <w:p w:rsidR="0005471D" w:rsidRDefault="007175A1">
            <w:pPr>
              <w:spacing w:line="230" w:lineRule="auto"/>
              <w:jc w:val="center"/>
              <w:rPr>
                <w:rFonts w:ascii="Times New Roman" w:eastAsia="Times New Roman" w:hAnsi="Times New Roman" w:cs="Times New Roman"/>
                <w:color w:val="000000"/>
                <w:spacing w:val="-2"/>
                <w:sz w:val="24"/>
              </w:rPr>
            </w:pPr>
            <w:r>
              <w:rPr>
                <w:rFonts w:ascii="Times New Roman" w:eastAsia="Times New Roman" w:hAnsi="Times New Roman" w:cs="Times New Roman"/>
                <w:color w:val="000000"/>
                <w:spacing w:val="-2"/>
                <w:sz w:val="24"/>
              </w:rPr>
              <w:t>5</w:t>
            </w:r>
          </w:p>
        </w:tc>
        <w:tc>
          <w:tcPr>
            <w:tcW w:w="14" w:type="dxa"/>
            <w:tcBorders>
              <w:left w:val="single" w:sz="5" w:space="0" w:color="000000"/>
            </w:tcBorders>
          </w:tcPr>
          <w:p w:rsidR="0005471D" w:rsidRDefault="0005471D"/>
        </w:tc>
      </w:tr>
    </w:tbl>
    <w:p w:rsidR="007175A1" w:rsidRDefault="007175A1"/>
    <w:sectPr w:rsidR="007175A1">
      <w:pgSz w:w="16834" w:h="11909" w:orient="landscape"/>
      <w:pgMar w:top="562" w:right="562" w:bottom="512" w:left="562" w:header="562" w:footer="512"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71D"/>
    <w:rsid w:val="0005471D"/>
    <w:rsid w:val="007175A1"/>
    <w:rsid w:val="00CE7980"/>
    <w:rsid w:val="00EA497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3DF3F"/>
  <w15:docId w15:val="{C7AB6845-F31A-4562-9596-1F9C06251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497E"/>
    <w:rPr>
      <w:rFonts w:ascii="Segoe UI" w:hAnsi="Segoe UI" w:cs="Segoe UI"/>
      <w:sz w:val="18"/>
      <w:szCs w:val="18"/>
    </w:rPr>
  </w:style>
  <w:style w:type="character" w:customStyle="1" w:styleId="a4">
    <w:name w:val="Текст выноски Знак"/>
    <w:basedOn w:val="a0"/>
    <w:link w:val="a3"/>
    <w:uiPriority w:val="99"/>
    <w:semiHidden/>
    <w:rsid w:val="00EA49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84</Pages>
  <Words>16796</Words>
  <Characters>95743</Characters>
  <Application>Microsoft Office Word</Application>
  <DocSecurity>4</DocSecurity>
  <Lines>797</Lines>
  <Paragraphs>224</Paragraphs>
  <ScaleCrop>false</ScaleCrop>
  <HeadingPairs>
    <vt:vector size="2" baseType="variant">
      <vt:variant>
        <vt:lpstr>Название</vt:lpstr>
      </vt:variant>
      <vt:variant>
        <vt:i4>1</vt:i4>
      </vt:variant>
    </vt:vector>
  </HeadingPairs>
  <TitlesOfParts>
    <vt:vector size="1" baseType="lpstr">
      <vt:lpstr>RP_Starshee_pokolenie_</vt:lpstr>
    </vt:vector>
  </TitlesOfParts>
  <Company>Stimulsoft Reports 2019.3.4 from 5 August 2019</Company>
  <LinksUpToDate>false</LinksUpToDate>
  <CharactersWithSpaces>112315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RP_Starshee_pokolenie_</dc:title>
  <dc:subject>RP_Starshee_pokolenie_</dc:subject>
  <dc:creator>Марина В. Барахтенко</dc:creator>
  <cp:keywords/>
  <dc:description/>
  <cp:lastModifiedBy>Марина В. Барахтенко</cp:lastModifiedBy>
  <cp:revision>2</cp:revision>
  <cp:lastPrinted>2023-08-25T08:22:00Z</cp:lastPrinted>
  <dcterms:created xsi:type="dcterms:W3CDTF">2023-08-25T08:30:00Z</dcterms:created>
  <dcterms:modified xsi:type="dcterms:W3CDTF">2023-08-25T08:30:00Z</dcterms:modified>
</cp:coreProperties>
</file>