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08" w:rsidRDefault="00E53A08">
      <w:pPr>
        <w:pStyle w:val="a3"/>
        <w:tabs>
          <w:tab w:val="left" w:pos="10065"/>
        </w:tabs>
        <w:ind w:left="-284" w:firstLine="992"/>
        <w:jc w:val="center"/>
        <w:rPr>
          <w:sz w:val="27"/>
          <w:szCs w:val="27"/>
        </w:rPr>
      </w:pPr>
    </w:p>
    <w:p w:rsidR="00E53A08" w:rsidRDefault="00E53A08">
      <w:pPr>
        <w:pStyle w:val="a3"/>
        <w:tabs>
          <w:tab w:val="left" w:pos="10065"/>
        </w:tabs>
        <w:ind w:left="-284" w:firstLine="992"/>
        <w:jc w:val="center"/>
        <w:rPr>
          <w:sz w:val="27"/>
          <w:szCs w:val="27"/>
        </w:rPr>
      </w:pPr>
    </w:p>
    <w:p w:rsidR="00E53A08" w:rsidRDefault="00E53A08">
      <w:pPr>
        <w:pStyle w:val="a3"/>
        <w:tabs>
          <w:tab w:val="left" w:pos="10065"/>
        </w:tabs>
        <w:ind w:left="-284" w:firstLine="992"/>
        <w:jc w:val="center"/>
        <w:rPr>
          <w:sz w:val="27"/>
          <w:szCs w:val="27"/>
        </w:rPr>
      </w:pPr>
    </w:p>
    <w:p w:rsidR="00E53A08" w:rsidRDefault="00A07E65">
      <w:pPr>
        <w:pStyle w:val="a3"/>
        <w:tabs>
          <w:tab w:val="left" w:pos="10065"/>
        </w:tabs>
        <w:ind w:left="-284" w:firstLine="992"/>
        <w:jc w:val="center"/>
        <w:rPr>
          <w:sz w:val="27"/>
          <w:szCs w:val="27"/>
        </w:rPr>
      </w:pPr>
      <w:r>
        <w:rPr>
          <w:sz w:val="27"/>
          <w:szCs w:val="27"/>
        </w:rPr>
        <w:t>Дополнительное соглашение № 7</w:t>
      </w:r>
    </w:p>
    <w:p w:rsidR="00E53A08" w:rsidRDefault="00A07E65">
      <w:pPr>
        <w:pStyle w:val="a3"/>
        <w:ind w:left="360" w:firstLine="348"/>
        <w:jc w:val="center"/>
        <w:rPr>
          <w:sz w:val="27"/>
          <w:szCs w:val="27"/>
        </w:rPr>
      </w:pPr>
      <w:r>
        <w:rPr>
          <w:sz w:val="27"/>
          <w:szCs w:val="27"/>
        </w:rPr>
        <w:t>к Тарифному соглашению на оплату медицинской помощи по обязательному медицинскому страхованию на территории Иркутской области от 30.12.2022г.</w:t>
      </w:r>
    </w:p>
    <w:p w:rsidR="00E53A08" w:rsidRDefault="00E53A08">
      <w:pPr>
        <w:pStyle w:val="a3"/>
        <w:ind w:left="360" w:firstLine="348"/>
        <w:jc w:val="center"/>
        <w:rPr>
          <w:sz w:val="27"/>
          <w:szCs w:val="27"/>
        </w:rPr>
      </w:pPr>
    </w:p>
    <w:p w:rsidR="00E53A08" w:rsidRDefault="00A07E65">
      <w:pPr>
        <w:pStyle w:val="a9"/>
        <w:ind w:left="142" w:firstLine="142"/>
        <w:rPr>
          <w:sz w:val="27"/>
          <w:szCs w:val="27"/>
        </w:rPr>
      </w:pPr>
      <w:r>
        <w:rPr>
          <w:sz w:val="27"/>
          <w:szCs w:val="27"/>
        </w:rPr>
        <w:t xml:space="preserve">  г. Иркутск                                                                                  </w:t>
      </w:r>
      <w:proofErr w:type="gramStart"/>
      <w:r>
        <w:rPr>
          <w:sz w:val="27"/>
          <w:szCs w:val="27"/>
        </w:rPr>
        <w:t xml:space="preserve">   «</w:t>
      </w:r>
      <w:proofErr w:type="gramEnd"/>
      <w:r>
        <w:rPr>
          <w:sz w:val="27"/>
          <w:szCs w:val="27"/>
        </w:rPr>
        <w:t>28» апреля   2023 г.</w:t>
      </w:r>
    </w:p>
    <w:p w:rsidR="00E53A08" w:rsidRDefault="00E53A08">
      <w:pPr>
        <w:pStyle w:val="a9"/>
        <w:spacing w:after="120"/>
        <w:ind w:firstLine="708"/>
        <w:jc w:val="both"/>
        <w:rPr>
          <w:sz w:val="27"/>
          <w:szCs w:val="27"/>
        </w:rPr>
      </w:pPr>
    </w:p>
    <w:p w:rsidR="00E53A08" w:rsidRDefault="00A07E65">
      <w:pPr>
        <w:pStyle w:val="a9"/>
        <w:spacing w:after="12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Шелехов</w:t>
      </w:r>
      <w:proofErr w:type="spellEnd"/>
      <w:r>
        <w:rPr>
          <w:sz w:val="27"/>
          <w:szCs w:val="27"/>
        </w:rPr>
        <w:t xml:space="preserve"> Алексей Владимирович – исполняющий обязанности министра здравоохранения Иркутской области;</w:t>
      </w:r>
    </w:p>
    <w:p w:rsidR="00E53A08" w:rsidRDefault="00A07E65">
      <w:pPr>
        <w:pStyle w:val="a9"/>
        <w:spacing w:after="12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Градобоев Евгений Валерьевич - дире</w:t>
      </w:r>
      <w:r>
        <w:rPr>
          <w:sz w:val="27"/>
          <w:szCs w:val="27"/>
        </w:rPr>
        <w:t>ктор Территориального фонда обязательного медицинского страхования Иркутской области;</w:t>
      </w:r>
    </w:p>
    <w:p w:rsidR="00E53A08" w:rsidRDefault="00A07E65">
      <w:pPr>
        <w:pStyle w:val="a9"/>
        <w:spacing w:after="12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spellStart"/>
      <w:r>
        <w:rPr>
          <w:sz w:val="27"/>
          <w:szCs w:val="27"/>
        </w:rPr>
        <w:t>Сосова</w:t>
      </w:r>
      <w:proofErr w:type="spellEnd"/>
      <w:r>
        <w:rPr>
          <w:sz w:val="27"/>
          <w:szCs w:val="27"/>
        </w:rPr>
        <w:t xml:space="preserve"> Кристина Вилорьевна - полномочный представитель Всероссийского союза страховщиков по медицинскому страхованию в Иркутской области, директор Иркутского филиала АО</w:t>
      </w:r>
      <w:r>
        <w:rPr>
          <w:sz w:val="27"/>
          <w:szCs w:val="27"/>
        </w:rPr>
        <w:t xml:space="preserve"> «Страховая компания «СОГАЗ-Мед»; </w:t>
      </w:r>
    </w:p>
    <w:p w:rsidR="00E53A08" w:rsidRDefault="00A07E65">
      <w:pPr>
        <w:pStyle w:val="a9"/>
        <w:spacing w:after="12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Никифорова Светлана Владимировна - председатель Иркутской областной организации профсоюза работников здравоохранения Российской Федерации;</w:t>
      </w:r>
    </w:p>
    <w:p w:rsidR="00E53A08" w:rsidRDefault="00A07E65">
      <w:pPr>
        <w:pStyle w:val="a9"/>
        <w:spacing w:after="12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Гайдаров Гайдар </w:t>
      </w:r>
      <w:proofErr w:type="spellStart"/>
      <w:r>
        <w:rPr>
          <w:sz w:val="27"/>
          <w:szCs w:val="27"/>
        </w:rPr>
        <w:t>Мамедович</w:t>
      </w:r>
      <w:proofErr w:type="spellEnd"/>
      <w:r>
        <w:rPr>
          <w:sz w:val="27"/>
          <w:szCs w:val="27"/>
        </w:rPr>
        <w:t xml:space="preserve"> - Председатель Общественной организации «Ассоциация </w:t>
      </w:r>
      <w:r>
        <w:rPr>
          <w:sz w:val="27"/>
          <w:szCs w:val="27"/>
        </w:rPr>
        <w:t>медицинских и фармацевтических работников Иркутской области»;</w:t>
      </w:r>
    </w:p>
    <w:p w:rsidR="00E53A08" w:rsidRDefault="00A07E65">
      <w:pPr>
        <w:pStyle w:val="a9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включенные в состав Комиссии по разработке территориальной программы обязательного медицинского страхования в Иркутской области (далее - Комиссия) и в дальнейшем именуемые «Стороны», на основа</w:t>
      </w:r>
      <w:r>
        <w:rPr>
          <w:sz w:val="27"/>
          <w:szCs w:val="27"/>
        </w:rPr>
        <w:t>нии решения, принятого Комиссией, заключили настоящее Дополнительное соглашение к Тарифному соглашению на оплату медицинской помощи по обязательному медицинскому страхованию на территории Иркутской области от 30 декабря 2022 года (далее – Дополнительное со</w:t>
      </w:r>
      <w:r>
        <w:rPr>
          <w:sz w:val="27"/>
          <w:szCs w:val="27"/>
        </w:rPr>
        <w:t xml:space="preserve">глашение) о нижеследующем:  </w:t>
      </w:r>
    </w:p>
    <w:p w:rsidR="00E53A08" w:rsidRDefault="00E53A08">
      <w:pPr>
        <w:pStyle w:val="a9"/>
        <w:ind w:firstLine="708"/>
        <w:jc w:val="both"/>
        <w:rPr>
          <w:sz w:val="27"/>
          <w:szCs w:val="27"/>
        </w:rPr>
      </w:pPr>
    </w:p>
    <w:p w:rsidR="00E53A08" w:rsidRDefault="00A07E65">
      <w:pPr>
        <w:pStyle w:val="a9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Внести в Тарифное соглашение на оплату медицинской помощи по    обязательному медицинскому страхованию на территории Иркутской области от 30.12.2022 года (далее - Тарифное соглашение) (в редакции Дополнительного соглашения </w:t>
      </w:r>
      <w:r>
        <w:rPr>
          <w:sz w:val="27"/>
          <w:szCs w:val="27"/>
        </w:rPr>
        <w:t>№ 1 от 26.01.2023г., № 2 от 28.02.2023г., № 3 от 17.03.2023г., № 4 от 31.03.2023г., № 5 от 07.04.2023г., № 6 от 13.04.2023г.) следующие изменения:</w:t>
      </w:r>
    </w:p>
    <w:p w:rsidR="00E53A08" w:rsidRDefault="00E53A08">
      <w:pPr>
        <w:pStyle w:val="a9"/>
        <w:ind w:firstLine="708"/>
        <w:jc w:val="both"/>
        <w:rPr>
          <w:sz w:val="27"/>
          <w:szCs w:val="27"/>
        </w:rPr>
      </w:pPr>
    </w:p>
    <w:p w:rsidR="00E53A08" w:rsidRDefault="00A07E65">
      <w:pPr>
        <w:pStyle w:val="a9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Пункт 2 Главы 1 Раздела 3 Тарифного соглашения изложить в новой редакции:  </w:t>
      </w:r>
    </w:p>
    <w:p w:rsidR="00E53A08" w:rsidRDefault="00A07E65">
      <w:pPr>
        <w:pStyle w:val="a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« 2. Значение базового подуше</w:t>
      </w:r>
      <w:r>
        <w:rPr>
          <w:sz w:val="27"/>
          <w:szCs w:val="27"/>
        </w:rPr>
        <w:t>вого норматива финансирования на прикрепившихся лиц, исключающего влияние применяемых коэффициентов дифференциации оказания медицинской помощи, уровня медицинской организации, коэффициента дифференциации по территориям оказания медицинской помощи, стоимост</w:t>
      </w:r>
      <w:r>
        <w:rPr>
          <w:sz w:val="27"/>
          <w:szCs w:val="27"/>
        </w:rPr>
        <w:t>и медицинской помощи, оплачиваемой за единицу объема ее оказания, стоимости медицинской помощи, оказываемой в фельдшерских, фельдшерско-акушерских пунктах, стоимости проведения профилактических медицинских осмотров и диспансеризации, в том числе углубленно</w:t>
      </w:r>
      <w:r>
        <w:rPr>
          <w:sz w:val="27"/>
          <w:szCs w:val="27"/>
        </w:rPr>
        <w:t>й диспансеризации, а также средств на оплату диспансерного наблюдения, а также выплаты медицинским организациям за достижение показателей результативности деятельности составляет 218,19</w:t>
      </w:r>
      <w:r>
        <w:rPr>
          <w:sz w:val="27"/>
          <w:szCs w:val="27"/>
        </w:rPr>
        <w:t xml:space="preserve"> рублей на 1 застрахованное лицо в месяц.» </w:t>
      </w:r>
    </w:p>
    <w:p w:rsidR="00E53A08" w:rsidRDefault="00A07E65">
      <w:pPr>
        <w:pStyle w:val="ConsPlusNormal"/>
        <w:tabs>
          <w:tab w:val="left" w:pos="5245"/>
        </w:tabs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2. Пункт 2 Главы 4 </w:t>
      </w:r>
      <w:r>
        <w:rPr>
          <w:rFonts w:ascii="Times New Roman" w:hAnsi="Times New Roman" w:cs="Times New Roman"/>
          <w:sz w:val="27"/>
          <w:szCs w:val="27"/>
        </w:rPr>
        <w:t>Раздела 3 Тарифного соглашения изложить в новой редакции:</w:t>
      </w:r>
    </w:p>
    <w:p w:rsidR="00E53A08" w:rsidRDefault="00A07E65">
      <w:pPr>
        <w:pStyle w:val="a9"/>
        <w:spacing w:after="120"/>
        <w:ind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«2. Размер базового подушевого норматива финансирования, применяемого при оплате скорой медицинской помощи, оказываемой оказанной вне медицинской организации, исключающего влияние применяемых коэффициентов уровня медицинской организации, коэффициента диффе</w:t>
      </w:r>
      <w:r>
        <w:rPr>
          <w:sz w:val="27"/>
          <w:szCs w:val="27"/>
        </w:rPr>
        <w:t>ренциации по территориям оказания медицинской помощи, стоимости медицинской помощи, оплачиваемой за вызов скорой медицинской помощи, составляет 75,34</w:t>
      </w:r>
      <w:r>
        <w:rPr>
          <w:sz w:val="27"/>
          <w:szCs w:val="27"/>
        </w:rPr>
        <w:t xml:space="preserve"> рубль на 1 застрахованное лицо в месяц.»  </w:t>
      </w:r>
    </w:p>
    <w:p w:rsidR="00E53A08" w:rsidRDefault="00A07E65">
      <w:pPr>
        <w:pStyle w:val="a9"/>
        <w:spacing w:after="120"/>
        <w:ind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3. Дополнить Раздел 3 Главой 5 следующего содержания:</w:t>
      </w:r>
    </w:p>
    <w:p w:rsidR="00E53A08" w:rsidRDefault="00A07E65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>
        <w:rPr>
          <w:sz w:val="27"/>
          <w:szCs w:val="27"/>
        </w:rPr>
        <w:t>«</w:t>
      </w:r>
      <w:r>
        <w:rPr>
          <w:rFonts w:ascii="Times New Roman" w:hAnsi="Times New Roman" w:cs="Times New Roman"/>
          <w:b w:val="0"/>
          <w:sz w:val="27"/>
          <w:szCs w:val="27"/>
        </w:rPr>
        <w:t>Глава 5.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ТАРИФЫ НА ОПЛАТУ МЕДИЦИНСКОЙ ПОМОЩИ ПО ПОДУШЕВОМУ НОРМАТИВУ ФИНАНСИРОВАНИЯ НА ПРИКРЕПИВШИХСЯ К ДАННОЙ МЕДИЦИНСКОЙ ОРГАНИЗАЦИИ ЛИЦ (ВКЛЮЧАЯ ОПЛАТУ МЕДИЦИНСКОЙ ПОМОЩИ ПО ВСЕМ ВИДАМ И УСЛОВИЯМ ПРЕДОСТАВЛЯЕМОЙ УКАЗАННОЙ МЕДИЦИНСКОЙ ОРГАНИЗАЦИЕЙ МЕДИЦИНСКОЙ ПО</w:t>
      </w:r>
      <w:r>
        <w:rPr>
          <w:rFonts w:ascii="Times New Roman" w:hAnsi="Times New Roman" w:cs="Times New Roman"/>
          <w:b w:val="0"/>
          <w:sz w:val="27"/>
          <w:szCs w:val="27"/>
        </w:rPr>
        <w:t>МОЩИ), С УЧЕТОМ ПОКАЗАТЕЛЕЙ РЕЗУЛЬТАТИВНОСТИ ДЕЯТЕЛЬНОСТИ МЕДИЦИНСКОЙ ОРГАНИЗАЦИИ (ВКЛЮЧАЯ ПОКАЗАТЕЛИ ОБЪЕМА МЕДИЦИНСКОЙ ПОМОЩИ)</w:t>
      </w:r>
    </w:p>
    <w:p w:rsidR="00E53A08" w:rsidRDefault="00A07E6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Размер базового подушевого норматива финансирования на прикрепившихся лиц, включая оплату медицинской помощи по всем видам и</w:t>
      </w:r>
      <w:r>
        <w:rPr>
          <w:rFonts w:ascii="Times New Roman" w:hAnsi="Times New Roman" w:cs="Times New Roman"/>
          <w:sz w:val="27"/>
          <w:szCs w:val="27"/>
        </w:rPr>
        <w:t xml:space="preserve"> условиям предоставляемой медицинской помощи, с учетом показателей результативности деятельности медицинской организации, составляет 1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003,38</w:t>
      </w:r>
      <w:r>
        <w:rPr>
          <w:rFonts w:ascii="Times New Roman" w:hAnsi="Times New Roman" w:cs="Times New Roman"/>
          <w:sz w:val="27"/>
          <w:szCs w:val="27"/>
        </w:rPr>
        <w:t> рубля на 1 застрахованное лицо в месяц.</w:t>
      </w:r>
    </w:p>
    <w:p w:rsidR="00E53A08" w:rsidRDefault="00A07E65">
      <w:pPr>
        <w:pStyle w:val="ConsPlusNormal"/>
        <w:spacing w:before="220"/>
        <w:ind w:firstLine="540"/>
        <w:jc w:val="both"/>
        <w:rPr>
          <w:rFonts w:eastAsiaTheme="minorEastAsia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Установленный размер базового подушевого норматива финансирования медицин</w:t>
      </w:r>
      <w:r>
        <w:rPr>
          <w:rFonts w:ascii="Times New Roman" w:hAnsi="Times New Roman" w:cs="Times New Roman"/>
          <w:sz w:val="27"/>
          <w:szCs w:val="27"/>
        </w:rPr>
        <w:t>ской помощи не включает средства, направляемые на оплату медицинской помощи, оказываемой застрахованным за пределами Иркутской области</w:t>
      </w:r>
      <w:r>
        <w:rPr>
          <w:rFonts w:eastAsiaTheme="minorEastAsia"/>
          <w:sz w:val="27"/>
          <w:szCs w:val="27"/>
        </w:rPr>
        <w:t>.»</w:t>
      </w:r>
    </w:p>
    <w:p w:rsidR="00E53A08" w:rsidRDefault="00A07E65">
      <w:pPr>
        <w:pStyle w:val="ConsPlusTitle"/>
        <w:spacing w:before="240"/>
        <w:ind w:firstLine="540"/>
        <w:jc w:val="both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4. Приложение № 1 «Перечень медицинских организаций (структурных подразделений медицинских организаций), оказывающих ме</w:t>
      </w:r>
      <w:r>
        <w:rPr>
          <w:rFonts w:ascii="Times New Roman" w:hAnsi="Times New Roman" w:cs="Times New Roman"/>
          <w:b w:val="0"/>
          <w:sz w:val="27"/>
          <w:szCs w:val="27"/>
        </w:rPr>
        <w:t>дицинскую помощь в амбулаторных условиях» к Тарифному соглашению изложить в новой редакции (приложение № 1 к настоящему Дополнительному соглашению).</w:t>
      </w:r>
    </w:p>
    <w:p w:rsidR="00E53A08" w:rsidRDefault="00A07E65">
      <w:pPr>
        <w:pStyle w:val="a9"/>
        <w:spacing w:before="240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5. Приложение № 2 «Перечень медицинских организаций (структурных подразделений медицинских организаций), ок</w:t>
      </w:r>
      <w:r>
        <w:rPr>
          <w:sz w:val="27"/>
          <w:szCs w:val="27"/>
        </w:rPr>
        <w:t>азывающих медицинскую помощь в стационарных условиях» к Тарифному соглашению изложить в новой редакции (приложение № 2 к настоящему Дополнительному соглашению).</w:t>
      </w:r>
    </w:p>
    <w:p w:rsidR="00E53A08" w:rsidRDefault="00A07E65">
      <w:pPr>
        <w:pStyle w:val="a9"/>
        <w:spacing w:before="24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</w:p>
    <w:p w:rsidR="00E53A08" w:rsidRDefault="00A07E65">
      <w:pPr>
        <w:pStyle w:val="a9"/>
        <w:spacing w:before="240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6. Приложение № 3 «Перечень медицинских организаций (структурных подразделений медицинс</w:t>
      </w:r>
      <w:r>
        <w:rPr>
          <w:sz w:val="27"/>
          <w:szCs w:val="27"/>
        </w:rPr>
        <w:t>ких организаций), оказывающих медицинскую помощь в условиях дневного стационара» к Тарифному соглашению изложить в новой редакции (приложение № 3 к настоящему Дополнительному соглашению).</w:t>
      </w:r>
    </w:p>
    <w:p w:rsidR="00E53A08" w:rsidRDefault="00A07E65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 Приложение № 4 «Перечень медицинских организаций, оказывающих ско</w:t>
      </w:r>
      <w:r>
        <w:rPr>
          <w:rFonts w:ascii="Times New Roman" w:hAnsi="Times New Roman" w:cs="Times New Roman"/>
          <w:sz w:val="27"/>
          <w:szCs w:val="27"/>
        </w:rPr>
        <w:t>рую медицинскую помощь вне медицинских организаций, оплата медицинской помощи в которых осуществляется по подушевому нормативу финансирования скорой медицинской помощи, оказываемой вне медицинской организации» к Тарифному соглашению изложить в новой редакц</w:t>
      </w:r>
      <w:r>
        <w:rPr>
          <w:rFonts w:ascii="Times New Roman" w:hAnsi="Times New Roman" w:cs="Times New Roman"/>
          <w:sz w:val="27"/>
          <w:szCs w:val="27"/>
        </w:rPr>
        <w:t>ии (приложение № 4 к настоящему Дополнительному соглашению).</w:t>
      </w:r>
    </w:p>
    <w:p w:rsidR="00E53A08" w:rsidRDefault="00A07E65">
      <w:pPr>
        <w:pStyle w:val="a9"/>
        <w:spacing w:before="24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8. Приложение № 7 «Тарифы на оплату медицинской помощи, оказываемой в амбулаторных условиях» к Тарифному соглашению изложить в новой редакции (приложение № 5 к настоящему Дополнительному соглашен</w:t>
      </w:r>
      <w:r>
        <w:rPr>
          <w:sz w:val="27"/>
          <w:szCs w:val="27"/>
        </w:rPr>
        <w:t xml:space="preserve">ию).  </w:t>
      </w:r>
    </w:p>
    <w:p w:rsidR="00E53A08" w:rsidRDefault="00E53A08">
      <w:pPr>
        <w:pStyle w:val="a9"/>
        <w:spacing w:before="240"/>
        <w:ind w:firstLine="709"/>
        <w:jc w:val="both"/>
        <w:rPr>
          <w:sz w:val="27"/>
          <w:szCs w:val="27"/>
        </w:rPr>
      </w:pPr>
    </w:p>
    <w:p w:rsidR="00E53A08" w:rsidRDefault="00A07E65">
      <w:pPr>
        <w:pStyle w:val="a9"/>
        <w:spacing w:before="24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9.  Приложение № 10 «Тарифы на оплату медицинской помощи в рамках мероприятий по диспансеризации определенных групп взрослого </w:t>
      </w:r>
      <w:proofErr w:type="gramStart"/>
      <w:r>
        <w:rPr>
          <w:sz w:val="27"/>
          <w:szCs w:val="27"/>
        </w:rPr>
        <w:t>населения»  к</w:t>
      </w:r>
      <w:proofErr w:type="gramEnd"/>
      <w:r>
        <w:rPr>
          <w:sz w:val="27"/>
          <w:szCs w:val="27"/>
        </w:rPr>
        <w:t xml:space="preserve"> </w:t>
      </w:r>
    </w:p>
    <w:p w:rsidR="00E53A08" w:rsidRDefault="00A07E65">
      <w:pPr>
        <w:pStyle w:val="a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Тарифному соглашению изложить в новой редакции (приложение № 6 к настоящему Дополнительному соглашению).  </w:t>
      </w:r>
    </w:p>
    <w:p w:rsidR="00E53A08" w:rsidRDefault="00E53A08">
      <w:pPr>
        <w:pStyle w:val="a9"/>
        <w:jc w:val="both"/>
        <w:rPr>
          <w:b/>
          <w:sz w:val="27"/>
          <w:szCs w:val="27"/>
        </w:rPr>
      </w:pPr>
    </w:p>
    <w:p w:rsidR="00E53A08" w:rsidRDefault="00A07E65">
      <w:pPr>
        <w:pStyle w:val="a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10. </w:t>
      </w:r>
      <w:hyperlink w:anchor="P7480">
        <w:r>
          <w:rPr>
            <w:sz w:val="27"/>
            <w:szCs w:val="27"/>
          </w:rPr>
          <w:t>Приложение № 11</w:t>
        </w:r>
      </w:hyperlink>
      <w:r>
        <w:rPr>
          <w:sz w:val="27"/>
          <w:szCs w:val="27"/>
        </w:rPr>
        <w:t xml:space="preserve"> «Половозрастные коэффициенты дифференциации подушевого норматива финансирования медицинской помощи в амбулаторных условиях» к Тарифному соглашению изложить в новой редакции (приложение    № 7 к настоящему До</w:t>
      </w:r>
      <w:r>
        <w:rPr>
          <w:sz w:val="27"/>
          <w:szCs w:val="27"/>
        </w:rPr>
        <w:t>полнительному соглашению).</w:t>
      </w:r>
    </w:p>
    <w:p w:rsidR="00E53A08" w:rsidRDefault="00A07E65">
      <w:pPr>
        <w:pStyle w:val="a9"/>
        <w:spacing w:before="24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11. Приложение № 13 «Дифференцированные </w:t>
      </w:r>
      <w:proofErr w:type="spellStart"/>
      <w:r>
        <w:rPr>
          <w:sz w:val="27"/>
          <w:szCs w:val="27"/>
        </w:rPr>
        <w:t>подушевые</w:t>
      </w:r>
      <w:proofErr w:type="spellEnd"/>
      <w:r>
        <w:rPr>
          <w:sz w:val="27"/>
          <w:szCs w:val="27"/>
        </w:rPr>
        <w:t xml:space="preserve"> нормативы финансирования медицинской помощи в амбулаторных условиях» к   Тарифному соглашению изложить в новой редакции (приложение № 8 к настоящему Дополнительному соглашению).</w:t>
      </w:r>
    </w:p>
    <w:p w:rsidR="00E53A08" w:rsidRDefault="00A07E65">
      <w:pPr>
        <w:pStyle w:val="a9"/>
        <w:spacing w:before="24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12. Приложение № 14 «Дифференцированные </w:t>
      </w:r>
      <w:proofErr w:type="spellStart"/>
      <w:r>
        <w:rPr>
          <w:sz w:val="27"/>
          <w:szCs w:val="27"/>
        </w:rPr>
        <w:t>подушевые</w:t>
      </w:r>
      <w:proofErr w:type="spellEnd"/>
      <w:r>
        <w:rPr>
          <w:sz w:val="27"/>
          <w:szCs w:val="27"/>
        </w:rPr>
        <w:t xml:space="preserve"> нормативы финансирования скорой медицинской помощи, оказываемой вне медицинской организации» к Тарифному соглашению изложить в новой редакции (приложение    № 9 к настоящему Дополнительному соглашению).</w:t>
      </w:r>
    </w:p>
    <w:p w:rsidR="00E53A08" w:rsidRDefault="00A07E65">
      <w:pPr>
        <w:pStyle w:val="a9"/>
        <w:spacing w:before="24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13.</w:t>
      </w:r>
      <w:r>
        <w:rPr>
          <w:sz w:val="27"/>
          <w:szCs w:val="27"/>
        </w:rPr>
        <w:t xml:space="preserve">  Приложение № 17 «Тарифы на проведение профилактических медицинских осмотров» к Тарифному соглашению изложить в новой редакции (приложение    № 10 к настоящему Дополнительному соглашению).</w:t>
      </w:r>
    </w:p>
    <w:p w:rsidR="00E53A08" w:rsidRDefault="00A07E65">
      <w:pPr>
        <w:pStyle w:val="a9"/>
        <w:spacing w:before="24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14.  Приложение № 28 «Перечень фельдшерских, фельдшерско-акушерски</w:t>
      </w:r>
      <w:r>
        <w:rPr>
          <w:sz w:val="27"/>
          <w:szCs w:val="27"/>
        </w:rPr>
        <w:t>х пунктов» к Тарифному соглашению изложить в новой редакции (приложение № 11 к настоящему Дополнительному соглашению).</w:t>
      </w:r>
    </w:p>
    <w:p w:rsidR="00E53A08" w:rsidRDefault="00A07E65">
      <w:pPr>
        <w:pStyle w:val="a9"/>
        <w:spacing w:before="24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15. Дополнить Тарифное соглашение Приложением № 29 «Перечень медицинских организаций, оказывающих медицинскую помощь в амбулаторных, стац</w:t>
      </w:r>
      <w:r>
        <w:rPr>
          <w:sz w:val="27"/>
          <w:szCs w:val="27"/>
        </w:rPr>
        <w:t>ионарных условиях, в условиях дневного стационара, имеющих прикрепившихся лиц, оплата медицинской помощи в которых осуществляется по подушевому нормативу финансирования на прикрепившихся к данной медицинской организации лиц (включая оплату медицинской помо</w:t>
      </w:r>
      <w:r>
        <w:rPr>
          <w:sz w:val="27"/>
          <w:szCs w:val="27"/>
        </w:rPr>
        <w:t>щи по всем видам и условиям предоставляемой указанной медицинской организацией медицинской помощи), с учетом показателей результативности деятельности медицинской организации (включая показатели объема медицинской помощи)», Приложением № 31 «Дифференцирова</w:t>
      </w:r>
      <w:r>
        <w:rPr>
          <w:sz w:val="27"/>
          <w:szCs w:val="27"/>
        </w:rPr>
        <w:t xml:space="preserve">нные </w:t>
      </w:r>
      <w:proofErr w:type="spellStart"/>
      <w:r>
        <w:rPr>
          <w:sz w:val="27"/>
          <w:szCs w:val="27"/>
        </w:rPr>
        <w:t>подушевые</w:t>
      </w:r>
      <w:proofErr w:type="spellEnd"/>
      <w:r>
        <w:rPr>
          <w:sz w:val="27"/>
          <w:szCs w:val="27"/>
        </w:rPr>
        <w:t xml:space="preserve"> нормативы финансирования медицинской помощи по всем видам и условиям предоставляемой медицинской помощи», Приложением № 32 «Половозрастные коэффициенты дифференциации подушевого норматива финансирования медицинской помощи по всем видам и усл</w:t>
      </w:r>
      <w:r>
        <w:rPr>
          <w:sz w:val="27"/>
          <w:szCs w:val="27"/>
        </w:rPr>
        <w:t>овиям предоставляемой медицинской помощи», (соответственно приложения № 12, № 13,    № 14 к настоящему Дополнительному соглашению).</w:t>
      </w:r>
    </w:p>
    <w:p w:rsidR="00E53A08" w:rsidRDefault="00A07E65">
      <w:pPr>
        <w:pStyle w:val="a9"/>
        <w:spacing w:before="24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16. Настоящее Дополнительное соглашение вступает в силу с момента его подписания и распространяется на правоотношения при оп</w:t>
      </w:r>
      <w:r>
        <w:rPr>
          <w:sz w:val="27"/>
          <w:szCs w:val="27"/>
        </w:rPr>
        <w:t>лате медицинской помощи, оказанной с 1 апреля 2023 года.</w:t>
      </w:r>
    </w:p>
    <w:p w:rsidR="00E53A08" w:rsidRDefault="00A07E65">
      <w:pPr>
        <w:pStyle w:val="a9"/>
        <w:spacing w:before="24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17.   Настоящее    Дополнительное     соглашение      составлено        в       пяти </w:t>
      </w:r>
    </w:p>
    <w:p w:rsidR="00E53A08" w:rsidRDefault="00E53A08">
      <w:pPr>
        <w:pStyle w:val="a9"/>
        <w:spacing w:before="240" w:after="240"/>
        <w:contextualSpacing/>
        <w:jc w:val="both"/>
        <w:rPr>
          <w:sz w:val="27"/>
          <w:szCs w:val="27"/>
        </w:rPr>
      </w:pPr>
    </w:p>
    <w:p w:rsidR="00E53A08" w:rsidRDefault="00E53A08">
      <w:pPr>
        <w:pStyle w:val="a9"/>
        <w:spacing w:before="240" w:after="240"/>
        <w:contextualSpacing/>
        <w:jc w:val="both"/>
        <w:rPr>
          <w:sz w:val="27"/>
          <w:szCs w:val="27"/>
        </w:rPr>
      </w:pPr>
    </w:p>
    <w:p w:rsidR="00E53A08" w:rsidRDefault="00E53A08">
      <w:pPr>
        <w:pStyle w:val="a9"/>
        <w:spacing w:before="240" w:after="240"/>
        <w:contextualSpacing/>
        <w:jc w:val="both"/>
        <w:rPr>
          <w:sz w:val="27"/>
          <w:szCs w:val="27"/>
        </w:rPr>
      </w:pPr>
    </w:p>
    <w:p w:rsidR="00E53A08" w:rsidRDefault="00E53A08">
      <w:pPr>
        <w:pStyle w:val="a9"/>
        <w:spacing w:before="240" w:after="240"/>
        <w:contextualSpacing/>
        <w:jc w:val="both"/>
        <w:rPr>
          <w:sz w:val="27"/>
          <w:szCs w:val="27"/>
        </w:rPr>
      </w:pPr>
    </w:p>
    <w:p w:rsidR="00E53A08" w:rsidRDefault="00E53A08">
      <w:pPr>
        <w:pStyle w:val="a9"/>
        <w:spacing w:before="240" w:after="240"/>
        <w:contextualSpacing/>
        <w:jc w:val="both"/>
        <w:rPr>
          <w:sz w:val="27"/>
          <w:szCs w:val="27"/>
        </w:rPr>
      </w:pPr>
    </w:p>
    <w:p w:rsidR="00E53A08" w:rsidRDefault="00A07E65">
      <w:pPr>
        <w:pStyle w:val="a9"/>
        <w:spacing w:before="240" w:after="24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экземплярах, имеющих одинаковую юридическую силу, по одному каждой из Сторон.</w:t>
      </w:r>
    </w:p>
    <w:p w:rsidR="00E53A08" w:rsidRDefault="00E53A08">
      <w:pPr>
        <w:pStyle w:val="a3"/>
        <w:jc w:val="center"/>
        <w:rPr>
          <w:sz w:val="27"/>
          <w:szCs w:val="27"/>
        </w:rPr>
      </w:pPr>
    </w:p>
    <w:p w:rsidR="00E53A08" w:rsidRDefault="00A07E65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ПОДПИСИ СТОРОН</w:t>
      </w:r>
    </w:p>
    <w:p w:rsidR="00E53A08" w:rsidRDefault="00E53A0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53A08" w:rsidRDefault="00A07E65">
      <w:pPr>
        <w:widowControl w:val="0"/>
        <w:ind w:left="426" w:firstLine="141"/>
        <w:rPr>
          <w:sz w:val="27"/>
          <w:szCs w:val="27"/>
        </w:rPr>
      </w:pPr>
      <w:r>
        <w:rPr>
          <w:sz w:val="27"/>
          <w:szCs w:val="27"/>
        </w:rPr>
        <w:t>____________А</w:t>
      </w:r>
      <w:r>
        <w:rPr>
          <w:sz w:val="27"/>
          <w:szCs w:val="27"/>
        </w:rPr>
        <w:t xml:space="preserve">.В. </w:t>
      </w:r>
      <w:proofErr w:type="spellStart"/>
      <w:r>
        <w:rPr>
          <w:sz w:val="27"/>
          <w:szCs w:val="27"/>
        </w:rPr>
        <w:t>Шелехов</w:t>
      </w:r>
      <w:proofErr w:type="spellEnd"/>
      <w:r>
        <w:rPr>
          <w:sz w:val="27"/>
          <w:szCs w:val="27"/>
        </w:rPr>
        <w:t xml:space="preserve">                       __________Е.В. </w:t>
      </w:r>
      <w:proofErr w:type="spellStart"/>
      <w:r>
        <w:rPr>
          <w:sz w:val="27"/>
          <w:szCs w:val="27"/>
        </w:rPr>
        <w:t>Градобоев</w:t>
      </w:r>
      <w:proofErr w:type="spellEnd"/>
    </w:p>
    <w:p w:rsidR="00E53A08" w:rsidRDefault="00A07E65">
      <w:pPr>
        <w:widowControl w:val="0"/>
        <w:ind w:left="567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E53A08" w:rsidRDefault="00A07E65">
      <w:pPr>
        <w:widowControl w:val="0"/>
        <w:ind w:left="567"/>
        <w:rPr>
          <w:sz w:val="27"/>
          <w:szCs w:val="27"/>
        </w:rPr>
      </w:pPr>
      <w:r>
        <w:rPr>
          <w:sz w:val="27"/>
          <w:szCs w:val="27"/>
        </w:rPr>
        <w:t xml:space="preserve">____________ К.В. </w:t>
      </w:r>
      <w:proofErr w:type="spellStart"/>
      <w:r>
        <w:rPr>
          <w:sz w:val="27"/>
          <w:szCs w:val="27"/>
        </w:rPr>
        <w:t>Сосова</w:t>
      </w:r>
      <w:proofErr w:type="spellEnd"/>
      <w:r>
        <w:rPr>
          <w:sz w:val="27"/>
          <w:szCs w:val="27"/>
        </w:rPr>
        <w:t xml:space="preserve">                         __________С.В. Никифорова</w:t>
      </w:r>
    </w:p>
    <w:p w:rsidR="00E53A08" w:rsidRDefault="00E53A08">
      <w:pPr>
        <w:widowControl w:val="0"/>
        <w:ind w:left="567"/>
        <w:rPr>
          <w:sz w:val="27"/>
          <w:szCs w:val="27"/>
        </w:rPr>
      </w:pPr>
    </w:p>
    <w:p w:rsidR="00E53A08" w:rsidRDefault="00A07E65">
      <w:pPr>
        <w:widowControl w:val="0"/>
        <w:ind w:left="567"/>
        <w:rPr>
          <w:sz w:val="27"/>
          <w:szCs w:val="27"/>
        </w:rPr>
      </w:pPr>
      <w:r>
        <w:rPr>
          <w:sz w:val="27"/>
          <w:szCs w:val="27"/>
        </w:rPr>
        <w:t xml:space="preserve">____________ Г.М. Гайдаров   </w:t>
      </w:r>
    </w:p>
    <w:p w:rsidR="00E53A08" w:rsidRDefault="00E53A08">
      <w:pPr>
        <w:widowControl w:val="0"/>
        <w:rPr>
          <w:sz w:val="27"/>
          <w:szCs w:val="27"/>
        </w:rPr>
      </w:pPr>
    </w:p>
    <w:p w:rsidR="00E53A08" w:rsidRDefault="00E53A08">
      <w:pPr>
        <w:widowControl w:val="0"/>
        <w:rPr>
          <w:sz w:val="27"/>
          <w:szCs w:val="27"/>
        </w:rPr>
      </w:pPr>
    </w:p>
    <w:p w:rsidR="00E53A08" w:rsidRDefault="00E53A08">
      <w:pPr>
        <w:widowControl w:val="0"/>
        <w:rPr>
          <w:sz w:val="27"/>
          <w:szCs w:val="27"/>
        </w:rPr>
      </w:pPr>
    </w:p>
    <w:p w:rsidR="00E53A08" w:rsidRDefault="00E53A08">
      <w:pPr>
        <w:widowControl w:val="0"/>
        <w:rPr>
          <w:sz w:val="27"/>
          <w:szCs w:val="27"/>
        </w:rPr>
      </w:pPr>
    </w:p>
    <w:p w:rsidR="00E53A08" w:rsidRDefault="00E53A08">
      <w:pPr>
        <w:widowControl w:val="0"/>
        <w:rPr>
          <w:sz w:val="27"/>
          <w:szCs w:val="27"/>
        </w:rPr>
      </w:pPr>
    </w:p>
    <w:p w:rsidR="00E53A08" w:rsidRDefault="00E53A08">
      <w:pPr>
        <w:widowControl w:val="0"/>
        <w:rPr>
          <w:sz w:val="27"/>
          <w:szCs w:val="27"/>
        </w:rPr>
      </w:pPr>
    </w:p>
    <w:p w:rsidR="00E53A08" w:rsidRDefault="00E53A08">
      <w:pPr>
        <w:widowControl w:val="0"/>
        <w:rPr>
          <w:sz w:val="27"/>
          <w:szCs w:val="27"/>
        </w:rPr>
      </w:pPr>
    </w:p>
    <w:p w:rsidR="00E53A08" w:rsidRDefault="00E53A08">
      <w:pPr>
        <w:widowControl w:val="0"/>
        <w:rPr>
          <w:sz w:val="27"/>
          <w:szCs w:val="27"/>
        </w:rPr>
      </w:pPr>
    </w:p>
    <w:p w:rsidR="00E53A08" w:rsidRDefault="00E53A08">
      <w:pPr>
        <w:widowControl w:val="0"/>
        <w:rPr>
          <w:sz w:val="27"/>
          <w:szCs w:val="27"/>
        </w:rPr>
      </w:pPr>
    </w:p>
    <w:p w:rsidR="00E53A08" w:rsidRDefault="00E53A08">
      <w:pPr>
        <w:widowControl w:val="0"/>
        <w:rPr>
          <w:sz w:val="27"/>
          <w:szCs w:val="27"/>
        </w:rPr>
      </w:pPr>
    </w:p>
    <w:p w:rsidR="00E53A08" w:rsidRDefault="00E53A08">
      <w:pPr>
        <w:widowControl w:val="0"/>
        <w:rPr>
          <w:sz w:val="27"/>
          <w:szCs w:val="27"/>
        </w:rPr>
      </w:pPr>
    </w:p>
    <w:p w:rsidR="00E53A08" w:rsidRDefault="00E53A08">
      <w:pPr>
        <w:widowControl w:val="0"/>
        <w:rPr>
          <w:sz w:val="27"/>
          <w:szCs w:val="27"/>
        </w:rPr>
      </w:pPr>
    </w:p>
    <w:p w:rsidR="00E53A08" w:rsidRDefault="00E53A08">
      <w:pPr>
        <w:widowControl w:val="0"/>
        <w:rPr>
          <w:sz w:val="27"/>
          <w:szCs w:val="27"/>
        </w:rPr>
      </w:pPr>
    </w:p>
    <w:p w:rsidR="00E53A08" w:rsidRDefault="00E53A08">
      <w:pPr>
        <w:widowControl w:val="0"/>
        <w:rPr>
          <w:sz w:val="27"/>
          <w:szCs w:val="27"/>
        </w:rPr>
      </w:pPr>
    </w:p>
    <w:p w:rsidR="00E53A08" w:rsidRDefault="00E53A08">
      <w:pPr>
        <w:widowControl w:val="0"/>
        <w:rPr>
          <w:sz w:val="27"/>
          <w:szCs w:val="27"/>
        </w:rPr>
      </w:pPr>
    </w:p>
    <w:p w:rsidR="00E53A08" w:rsidRDefault="00E53A08">
      <w:pPr>
        <w:widowControl w:val="0"/>
        <w:rPr>
          <w:sz w:val="27"/>
          <w:szCs w:val="27"/>
        </w:rPr>
      </w:pPr>
    </w:p>
    <w:p w:rsidR="00E53A08" w:rsidRDefault="00E53A08">
      <w:pPr>
        <w:widowControl w:val="0"/>
        <w:rPr>
          <w:sz w:val="27"/>
          <w:szCs w:val="27"/>
        </w:rPr>
      </w:pPr>
    </w:p>
    <w:p w:rsidR="00E53A08" w:rsidRDefault="00E53A08">
      <w:pPr>
        <w:widowControl w:val="0"/>
        <w:rPr>
          <w:sz w:val="27"/>
          <w:szCs w:val="27"/>
        </w:rPr>
      </w:pPr>
    </w:p>
    <w:p w:rsidR="00E53A08" w:rsidRDefault="00E53A08">
      <w:pPr>
        <w:widowControl w:val="0"/>
        <w:rPr>
          <w:sz w:val="27"/>
          <w:szCs w:val="27"/>
        </w:rPr>
      </w:pPr>
    </w:p>
    <w:p w:rsidR="00E53A08" w:rsidRDefault="00E53A08">
      <w:pPr>
        <w:widowControl w:val="0"/>
        <w:rPr>
          <w:sz w:val="27"/>
          <w:szCs w:val="27"/>
        </w:rPr>
      </w:pPr>
    </w:p>
    <w:p w:rsidR="00E53A08" w:rsidRDefault="00E53A08">
      <w:pPr>
        <w:widowControl w:val="0"/>
        <w:rPr>
          <w:sz w:val="27"/>
          <w:szCs w:val="27"/>
        </w:rPr>
      </w:pPr>
    </w:p>
    <w:p w:rsidR="00E53A08" w:rsidRDefault="00E53A08">
      <w:pPr>
        <w:widowControl w:val="0"/>
        <w:rPr>
          <w:sz w:val="27"/>
          <w:szCs w:val="27"/>
        </w:rPr>
      </w:pPr>
    </w:p>
    <w:p w:rsidR="00E53A08" w:rsidRDefault="00E53A08">
      <w:pPr>
        <w:widowControl w:val="0"/>
        <w:rPr>
          <w:sz w:val="27"/>
          <w:szCs w:val="27"/>
        </w:rPr>
      </w:pPr>
    </w:p>
    <w:p w:rsidR="00E53A08" w:rsidRDefault="00E53A08">
      <w:pPr>
        <w:widowControl w:val="0"/>
        <w:rPr>
          <w:sz w:val="27"/>
          <w:szCs w:val="27"/>
        </w:rPr>
      </w:pPr>
    </w:p>
    <w:p w:rsidR="00E53A08" w:rsidRDefault="00E53A08">
      <w:pPr>
        <w:widowControl w:val="0"/>
        <w:rPr>
          <w:sz w:val="27"/>
          <w:szCs w:val="27"/>
        </w:rPr>
      </w:pPr>
    </w:p>
    <w:p w:rsidR="00E53A08" w:rsidRDefault="00E53A08">
      <w:pPr>
        <w:widowControl w:val="0"/>
        <w:rPr>
          <w:sz w:val="27"/>
          <w:szCs w:val="27"/>
        </w:rPr>
      </w:pPr>
    </w:p>
    <w:p w:rsidR="00E53A08" w:rsidRDefault="00E53A08">
      <w:pPr>
        <w:widowControl w:val="0"/>
        <w:rPr>
          <w:sz w:val="27"/>
          <w:szCs w:val="27"/>
        </w:rPr>
      </w:pPr>
    </w:p>
    <w:p w:rsidR="00E53A08" w:rsidRDefault="00E53A08">
      <w:pPr>
        <w:widowControl w:val="0"/>
        <w:rPr>
          <w:sz w:val="27"/>
          <w:szCs w:val="27"/>
        </w:rPr>
      </w:pPr>
    </w:p>
    <w:p w:rsidR="00E53A08" w:rsidRDefault="00E53A08">
      <w:pPr>
        <w:widowControl w:val="0"/>
        <w:rPr>
          <w:sz w:val="27"/>
          <w:szCs w:val="27"/>
        </w:rPr>
      </w:pPr>
    </w:p>
    <w:p w:rsidR="00E53A08" w:rsidRDefault="00E53A08">
      <w:pPr>
        <w:widowControl w:val="0"/>
        <w:rPr>
          <w:sz w:val="27"/>
          <w:szCs w:val="27"/>
        </w:rPr>
      </w:pPr>
    </w:p>
    <w:p w:rsidR="00E53A08" w:rsidRDefault="00E53A08">
      <w:pPr>
        <w:widowControl w:val="0"/>
        <w:rPr>
          <w:sz w:val="27"/>
          <w:szCs w:val="27"/>
        </w:rPr>
      </w:pPr>
    </w:p>
    <w:p w:rsidR="00E53A08" w:rsidRDefault="00E53A08">
      <w:pPr>
        <w:widowControl w:val="0"/>
        <w:rPr>
          <w:sz w:val="27"/>
          <w:szCs w:val="27"/>
        </w:rPr>
      </w:pPr>
    </w:p>
    <w:p w:rsidR="00E53A08" w:rsidRDefault="00E53A08">
      <w:pPr>
        <w:widowControl w:val="0"/>
        <w:rPr>
          <w:sz w:val="27"/>
          <w:szCs w:val="27"/>
        </w:rPr>
      </w:pPr>
    </w:p>
    <w:p w:rsidR="00E53A08" w:rsidRDefault="00E53A08">
      <w:pPr>
        <w:widowControl w:val="0"/>
        <w:rPr>
          <w:sz w:val="27"/>
          <w:szCs w:val="27"/>
        </w:rPr>
      </w:pPr>
    </w:p>
    <w:p w:rsidR="00E53A08" w:rsidRDefault="00E53A08">
      <w:pPr>
        <w:widowControl w:val="0"/>
        <w:rPr>
          <w:sz w:val="27"/>
          <w:szCs w:val="27"/>
        </w:rPr>
      </w:pPr>
    </w:p>
    <w:p w:rsidR="00E53A08" w:rsidRDefault="00E53A08">
      <w:pPr>
        <w:widowControl w:val="0"/>
        <w:rPr>
          <w:sz w:val="27"/>
          <w:szCs w:val="27"/>
        </w:rPr>
      </w:pPr>
    </w:p>
    <w:p w:rsidR="00E53A08" w:rsidRDefault="00E53A08">
      <w:pPr>
        <w:widowControl w:val="0"/>
        <w:rPr>
          <w:sz w:val="27"/>
          <w:szCs w:val="27"/>
        </w:rPr>
      </w:pPr>
    </w:p>
    <w:p w:rsidR="00E53A08" w:rsidRDefault="00E53A08">
      <w:pPr>
        <w:widowControl w:val="0"/>
        <w:rPr>
          <w:sz w:val="27"/>
          <w:szCs w:val="27"/>
        </w:rPr>
      </w:pPr>
    </w:p>
    <w:p w:rsidR="00E53A08" w:rsidRDefault="00A07E65">
      <w:pPr>
        <w:widowControl w:val="0"/>
        <w:ind w:right="-142"/>
        <w:rPr>
          <w:sz w:val="27"/>
          <w:szCs w:val="27"/>
        </w:rPr>
      </w:pPr>
      <w:r>
        <w:rPr>
          <w:sz w:val="27"/>
          <w:szCs w:val="27"/>
        </w:rPr>
        <w:t>Согласовано:</w:t>
      </w:r>
    </w:p>
    <w:p w:rsidR="00E53A08" w:rsidRDefault="00E53A08">
      <w:pPr>
        <w:widowControl w:val="0"/>
        <w:ind w:right="-142"/>
        <w:rPr>
          <w:sz w:val="27"/>
          <w:szCs w:val="27"/>
        </w:rPr>
      </w:pPr>
    </w:p>
    <w:p w:rsidR="00E53A08" w:rsidRDefault="00A07E65">
      <w:pPr>
        <w:widowControl w:val="0"/>
        <w:ind w:right="-142"/>
        <w:rPr>
          <w:sz w:val="27"/>
          <w:szCs w:val="27"/>
        </w:rPr>
      </w:pPr>
      <w:r>
        <w:rPr>
          <w:sz w:val="27"/>
          <w:szCs w:val="27"/>
        </w:rPr>
        <w:t xml:space="preserve">Начальник отдела организации ОМС                                      Ю.В. </w:t>
      </w:r>
      <w:proofErr w:type="spellStart"/>
      <w:r>
        <w:rPr>
          <w:sz w:val="27"/>
          <w:szCs w:val="27"/>
        </w:rPr>
        <w:t>Кажарская</w:t>
      </w:r>
      <w:proofErr w:type="spellEnd"/>
    </w:p>
    <w:p w:rsidR="00E53A08" w:rsidRDefault="00E53A08">
      <w:pPr>
        <w:widowControl w:val="0"/>
        <w:ind w:right="-142"/>
        <w:rPr>
          <w:sz w:val="27"/>
          <w:szCs w:val="27"/>
        </w:rPr>
      </w:pPr>
    </w:p>
    <w:p w:rsidR="00E53A08" w:rsidRDefault="00A07E65">
      <w:pPr>
        <w:widowControl w:val="0"/>
        <w:tabs>
          <w:tab w:val="left" w:pos="9639"/>
        </w:tabs>
        <w:ind w:right="-142"/>
        <w:rPr>
          <w:sz w:val="27"/>
          <w:szCs w:val="27"/>
        </w:rPr>
      </w:pPr>
      <w:r>
        <w:rPr>
          <w:sz w:val="27"/>
          <w:szCs w:val="27"/>
        </w:rPr>
        <w:t>Начальник юридического отдела                                             А.А. Шатрова</w:t>
      </w:r>
    </w:p>
    <w:p w:rsidR="00E53A08" w:rsidRDefault="00E53A08">
      <w:pPr>
        <w:widowControl w:val="0"/>
        <w:ind w:right="-142"/>
        <w:rPr>
          <w:sz w:val="27"/>
          <w:szCs w:val="27"/>
        </w:rPr>
      </w:pPr>
    </w:p>
    <w:p w:rsidR="00E53A08" w:rsidRDefault="00A07E65">
      <w:pPr>
        <w:widowControl w:val="0"/>
        <w:ind w:right="-142"/>
        <w:rPr>
          <w:sz w:val="27"/>
          <w:szCs w:val="27"/>
        </w:rPr>
      </w:pPr>
      <w:r>
        <w:rPr>
          <w:sz w:val="27"/>
          <w:szCs w:val="27"/>
        </w:rPr>
        <w:t>Начальник экономического отдела                                           Е.А. Его</w:t>
      </w:r>
      <w:r>
        <w:rPr>
          <w:sz w:val="27"/>
          <w:szCs w:val="27"/>
        </w:rPr>
        <w:t>рова</w:t>
      </w:r>
    </w:p>
    <w:p w:rsidR="00E53A08" w:rsidRDefault="00E53A08">
      <w:pPr>
        <w:jc w:val="both"/>
        <w:rPr>
          <w:b/>
          <w:sz w:val="27"/>
          <w:szCs w:val="27"/>
        </w:rPr>
      </w:pPr>
    </w:p>
    <w:p w:rsidR="00E53A08" w:rsidRDefault="00E53A08">
      <w:pPr>
        <w:widowControl w:val="0"/>
        <w:rPr>
          <w:sz w:val="27"/>
          <w:szCs w:val="27"/>
        </w:rPr>
      </w:pPr>
    </w:p>
    <w:sectPr w:rsidR="00E53A08">
      <w:pgSz w:w="11905" w:h="16838"/>
      <w:pgMar w:top="567" w:right="990" w:bottom="567" w:left="993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51E02"/>
    <w:multiLevelType w:val="hybridMultilevel"/>
    <w:tmpl w:val="A7562644"/>
    <w:lvl w:ilvl="0" w:tplc="4C82A24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">
    <w:nsid w:val="33B31655"/>
    <w:multiLevelType w:val="hybridMultilevel"/>
    <w:tmpl w:val="A7562644"/>
    <w:lvl w:ilvl="0" w:tplc="4C82A24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7F122F62"/>
    <w:multiLevelType w:val="hybridMultilevel"/>
    <w:tmpl w:val="D7649F54"/>
    <w:lvl w:ilvl="0" w:tplc="7092F0DC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08"/>
    <w:rsid w:val="00A07E65"/>
    <w:rsid w:val="00E5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E3D85-7023-4490-87EE-5AB17F86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11"/>
    <w:pPr>
      <w:jc w:val="both"/>
    </w:pPr>
  </w:style>
  <w:style w:type="character" w:customStyle="1" w:styleId="a4">
    <w:name w:val="Основной текст Знак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Pr>
      <w:rFonts w:eastAsiaTheme="minorEastAsia"/>
      <w:color w:val="5A5A5A" w:themeColor="text1" w:themeTint="A5"/>
      <w:spacing w:val="15"/>
      <w:lang w:eastAsia="ru-RU"/>
    </w:rPr>
  </w:style>
  <w:style w:type="paragraph" w:styleId="a9">
    <w:name w:val="No Spacing"/>
    <w:link w:val="aa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inorEastAsia" w:hAnsi="Times New Roman" w:cs="Times New Roman"/>
      <w:b/>
      <w:bCs/>
      <w:kern w:val="36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Times New Roman" w:eastAsiaTheme="minorEastAsia" w:hAnsi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pPr>
      <w:tabs>
        <w:tab w:val="center" w:pos="4320"/>
        <w:tab w:val="right" w:pos="8640"/>
      </w:tabs>
    </w:pPr>
    <w:rPr>
      <w:rFonts w:eastAsiaTheme="minorEastAsia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" w:eastAsiaTheme="minorEastAsia" w:hAnsi="Times New Roman" w:cs="Times New Roman"/>
      <w:lang w:eastAsia="ru-RU"/>
    </w:rPr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Без интервала Знак"/>
    <w:basedOn w:val="a0"/>
    <w:link w:val="a9"/>
    <w:uiPriority w:val="1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f0"/>
    <w:uiPriority w:val="99"/>
    <w:unhideWhenUsed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EBB41-BA64-4F88-8657-32065CE1F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5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User</cp:lastModifiedBy>
  <cp:revision>64</cp:revision>
  <cp:lastPrinted>2023-05-02T03:33:00Z</cp:lastPrinted>
  <dcterms:created xsi:type="dcterms:W3CDTF">2023-01-18T00:53:00Z</dcterms:created>
  <dcterms:modified xsi:type="dcterms:W3CDTF">2023-05-04T08:51:00Z</dcterms:modified>
</cp:coreProperties>
</file>