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930" w:rsidRPr="00126CB0" w:rsidRDefault="00B81082">
      <w:pPr>
        <w:rPr>
          <w:color w:val="000000" w:themeColor="text1"/>
          <w:sz w:val="27"/>
          <w:szCs w:val="27"/>
        </w:rPr>
      </w:pPr>
      <w:r w:rsidRPr="00126CB0">
        <w:rPr>
          <w:color w:val="000000" w:themeColor="text1"/>
          <w:sz w:val="27"/>
          <w:szCs w:val="27"/>
        </w:rPr>
        <w:t xml:space="preserve">                                   </w:t>
      </w:r>
    </w:p>
    <w:p w:rsidR="00223930" w:rsidRPr="00126CB0" w:rsidRDefault="00B81082">
      <w:pPr>
        <w:jc w:val="center"/>
        <w:rPr>
          <w:color w:val="000000" w:themeColor="text1"/>
          <w:sz w:val="27"/>
          <w:szCs w:val="27"/>
        </w:rPr>
      </w:pPr>
      <w:r w:rsidRPr="00126CB0">
        <w:rPr>
          <w:color w:val="000000" w:themeColor="text1"/>
          <w:sz w:val="27"/>
          <w:szCs w:val="27"/>
        </w:rPr>
        <w:t xml:space="preserve">Дополнительное соглашение № </w:t>
      </w:r>
      <w:r w:rsidR="00256FB9">
        <w:rPr>
          <w:color w:val="000000" w:themeColor="text1"/>
          <w:sz w:val="27"/>
          <w:szCs w:val="27"/>
        </w:rPr>
        <w:t>8</w:t>
      </w:r>
    </w:p>
    <w:p w:rsidR="00223930" w:rsidRPr="00126CB0" w:rsidRDefault="00B81082">
      <w:pPr>
        <w:pStyle w:val="a5"/>
        <w:ind w:right="142" w:firstLine="708"/>
        <w:contextualSpacing/>
        <w:jc w:val="center"/>
        <w:rPr>
          <w:color w:val="000000" w:themeColor="text1"/>
          <w:sz w:val="27"/>
          <w:szCs w:val="27"/>
        </w:rPr>
      </w:pPr>
      <w:r w:rsidRPr="00126CB0">
        <w:rPr>
          <w:color w:val="000000" w:themeColor="text1"/>
          <w:sz w:val="27"/>
          <w:szCs w:val="27"/>
        </w:rPr>
        <w:t>к Тарифному соглашению на оплату медицинской помощи по обязательному медицинскому страхованию на территории Иркутской области от 28.12.2024г.</w:t>
      </w:r>
    </w:p>
    <w:p w:rsidR="00223930" w:rsidRPr="00126CB0" w:rsidRDefault="00223930">
      <w:pPr>
        <w:pStyle w:val="a5"/>
        <w:ind w:right="142" w:firstLine="708"/>
        <w:contextualSpacing/>
        <w:jc w:val="center"/>
        <w:rPr>
          <w:sz w:val="27"/>
          <w:szCs w:val="27"/>
        </w:rPr>
      </w:pPr>
    </w:p>
    <w:p w:rsidR="00223930" w:rsidRPr="00126CB0" w:rsidRDefault="00B81082">
      <w:pPr>
        <w:pStyle w:val="a5"/>
        <w:ind w:left="142" w:right="142" w:firstLine="142"/>
        <w:rPr>
          <w:sz w:val="27"/>
          <w:szCs w:val="27"/>
        </w:rPr>
      </w:pPr>
      <w:r w:rsidRPr="00126CB0">
        <w:rPr>
          <w:sz w:val="27"/>
          <w:szCs w:val="27"/>
        </w:rPr>
        <w:t xml:space="preserve">г. Иркутск                                                                   </w:t>
      </w:r>
      <w:proofErr w:type="gramStart"/>
      <w:r w:rsidRPr="00126CB0">
        <w:rPr>
          <w:sz w:val="27"/>
          <w:szCs w:val="27"/>
        </w:rPr>
        <w:t xml:space="preserve">   «</w:t>
      </w:r>
      <w:proofErr w:type="gramEnd"/>
      <w:r w:rsidR="00987366" w:rsidRPr="00126CB0">
        <w:rPr>
          <w:sz w:val="27"/>
          <w:szCs w:val="27"/>
        </w:rPr>
        <w:t xml:space="preserve"> </w:t>
      </w:r>
      <w:r w:rsidR="00256FB9">
        <w:rPr>
          <w:sz w:val="27"/>
          <w:szCs w:val="27"/>
        </w:rPr>
        <w:t>01</w:t>
      </w:r>
      <w:r w:rsidR="00EE6F4D">
        <w:rPr>
          <w:sz w:val="27"/>
          <w:szCs w:val="27"/>
        </w:rPr>
        <w:t xml:space="preserve"> </w:t>
      </w:r>
      <w:r w:rsidRPr="00126CB0">
        <w:rPr>
          <w:sz w:val="27"/>
          <w:szCs w:val="27"/>
        </w:rPr>
        <w:t xml:space="preserve">» </w:t>
      </w:r>
      <w:r w:rsidR="00256FB9">
        <w:rPr>
          <w:sz w:val="27"/>
          <w:szCs w:val="27"/>
        </w:rPr>
        <w:t>августа</w:t>
      </w:r>
      <w:r w:rsidRPr="00126CB0">
        <w:rPr>
          <w:sz w:val="27"/>
          <w:szCs w:val="27"/>
        </w:rPr>
        <w:t xml:space="preserve"> 2025 г.</w:t>
      </w:r>
    </w:p>
    <w:p w:rsidR="00223930" w:rsidRPr="00126CB0" w:rsidRDefault="00223930">
      <w:pPr>
        <w:pStyle w:val="a5"/>
        <w:ind w:right="142" w:firstLine="708"/>
        <w:contextualSpacing/>
        <w:jc w:val="both"/>
        <w:rPr>
          <w:sz w:val="27"/>
          <w:szCs w:val="27"/>
        </w:rPr>
      </w:pPr>
    </w:p>
    <w:p w:rsidR="00223930" w:rsidRPr="009E0096" w:rsidRDefault="00B81082">
      <w:pPr>
        <w:pStyle w:val="a5"/>
        <w:spacing w:before="240"/>
        <w:ind w:right="142" w:firstLine="680"/>
        <w:contextualSpacing/>
        <w:jc w:val="both"/>
        <w:rPr>
          <w:sz w:val="27"/>
          <w:szCs w:val="27"/>
        </w:rPr>
      </w:pPr>
      <w:r w:rsidRPr="009E0096">
        <w:rPr>
          <w:sz w:val="27"/>
          <w:szCs w:val="27"/>
        </w:rPr>
        <w:t xml:space="preserve"> Модестов Андрей Арсеньевич – министр здравоохранения Иркутской области;</w:t>
      </w:r>
    </w:p>
    <w:p w:rsidR="00223930" w:rsidRPr="009E0096" w:rsidRDefault="00B81082">
      <w:pPr>
        <w:pStyle w:val="a5"/>
        <w:spacing w:before="240"/>
        <w:ind w:right="142" w:firstLine="680"/>
        <w:contextualSpacing/>
        <w:jc w:val="both"/>
        <w:rPr>
          <w:sz w:val="27"/>
          <w:szCs w:val="27"/>
        </w:rPr>
      </w:pPr>
      <w:r w:rsidRPr="009E0096">
        <w:rPr>
          <w:sz w:val="27"/>
          <w:szCs w:val="27"/>
        </w:rPr>
        <w:t xml:space="preserve"> Градобоев Евгений Валерьевич - директор Территориального фонда обязательного медицинского страхования Иркутской области;</w:t>
      </w:r>
    </w:p>
    <w:p w:rsidR="00223930" w:rsidRPr="009E0096" w:rsidRDefault="00B81082">
      <w:pPr>
        <w:pStyle w:val="a5"/>
        <w:tabs>
          <w:tab w:val="left" w:pos="9214"/>
        </w:tabs>
        <w:spacing w:before="240"/>
        <w:ind w:right="142" w:firstLine="680"/>
        <w:contextualSpacing/>
        <w:jc w:val="both"/>
        <w:rPr>
          <w:sz w:val="27"/>
          <w:szCs w:val="27"/>
        </w:rPr>
      </w:pPr>
      <w:r w:rsidRPr="009E0096">
        <w:rPr>
          <w:sz w:val="27"/>
          <w:szCs w:val="27"/>
        </w:rPr>
        <w:t xml:space="preserve"> </w:t>
      </w:r>
      <w:proofErr w:type="spellStart"/>
      <w:r w:rsidRPr="009E0096">
        <w:rPr>
          <w:sz w:val="27"/>
          <w:szCs w:val="27"/>
        </w:rPr>
        <w:t>Сосова</w:t>
      </w:r>
      <w:proofErr w:type="spellEnd"/>
      <w:r w:rsidRPr="009E0096">
        <w:rPr>
          <w:sz w:val="27"/>
          <w:szCs w:val="27"/>
        </w:rPr>
        <w:t xml:space="preserve"> Кристина Вилорьевна - полномочный представитель Всероссийского союза страховщиков по медицинскому страхованию в Иркутской области, директор Иркутского филиала АО «Страховая компания «СОГАЗ-Мед»; </w:t>
      </w:r>
    </w:p>
    <w:p w:rsidR="00223930" w:rsidRPr="009E0096" w:rsidRDefault="00B81082">
      <w:pPr>
        <w:pStyle w:val="a5"/>
        <w:spacing w:before="240"/>
        <w:ind w:right="142" w:firstLine="680"/>
        <w:contextualSpacing/>
        <w:jc w:val="both"/>
        <w:rPr>
          <w:sz w:val="27"/>
          <w:szCs w:val="27"/>
        </w:rPr>
      </w:pPr>
      <w:r w:rsidRPr="009E0096">
        <w:rPr>
          <w:sz w:val="27"/>
          <w:szCs w:val="27"/>
        </w:rPr>
        <w:t xml:space="preserve">  Никифорова Светлана Владимировна - председатель Иркутской областной организации профсоюза работников здравоохранения Российской Федерации;</w:t>
      </w:r>
    </w:p>
    <w:p w:rsidR="00223930" w:rsidRPr="009E0096" w:rsidRDefault="00B81082">
      <w:pPr>
        <w:pStyle w:val="a5"/>
        <w:tabs>
          <w:tab w:val="left" w:pos="9356"/>
        </w:tabs>
        <w:spacing w:before="240"/>
        <w:ind w:right="142" w:firstLine="680"/>
        <w:contextualSpacing/>
        <w:jc w:val="both"/>
        <w:rPr>
          <w:sz w:val="27"/>
          <w:szCs w:val="27"/>
        </w:rPr>
      </w:pPr>
      <w:r w:rsidRPr="009E0096">
        <w:rPr>
          <w:sz w:val="27"/>
          <w:szCs w:val="27"/>
        </w:rPr>
        <w:t xml:space="preserve">  Гайдаров Гайдар </w:t>
      </w:r>
      <w:proofErr w:type="spellStart"/>
      <w:r w:rsidRPr="009E0096">
        <w:rPr>
          <w:sz w:val="27"/>
          <w:szCs w:val="27"/>
        </w:rPr>
        <w:t>Мамедович</w:t>
      </w:r>
      <w:proofErr w:type="spellEnd"/>
      <w:r w:rsidRPr="009E0096">
        <w:rPr>
          <w:sz w:val="27"/>
          <w:szCs w:val="27"/>
        </w:rPr>
        <w:t xml:space="preserve"> - Председатель Общественной организации «Ассоциация медицинских и фармацевтических работников Иркутской области»;</w:t>
      </w:r>
    </w:p>
    <w:p w:rsidR="00223930" w:rsidRPr="009E0096" w:rsidRDefault="00B81082">
      <w:pPr>
        <w:pStyle w:val="a5"/>
        <w:ind w:right="142" w:firstLine="708"/>
        <w:jc w:val="both"/>
        <w:rPr>
          <w:sz w:val="27"/>
          <w:szCs w:val="27"/>
        </w:rPr>
      </w:pPr>
      <w:r w:rsidRPr="009E0096">
        <w:rPr>
          <w:sz w:val="27"/>
          <w:szCs w:val="27"/>
        </w:rPr>
        <w:t xml:space="preserve">  включенные в состав Комиссии по разработке территориальной программы обязательного медицинского страхования в Иркутской области (далее - Комиссия) и в дальнейшем именуемые «Стороны», на основании решения, принятого Комиссией, заключили настоящее Дополнительное соглашение к Тарифному соглашению на оплату медицинской помощи по обязательному медицинскому страхованию на территории Иркутской области от 28 декабря 2024 года (далее – Дополнительное соглашение) о нижеследующем: </w:t>
      </w:r>
    </w:p>
    <w:p w:rsidR="00223930" w:rsidRPr="009E0096" w:rsidRDefault="00B81082">
      <w:pPr>
        <w:pStyle w:val="a5"/>
        <w:ind w:right="142" w:firstLine="708"/>
        <w:contextualSpacing/>
        <w:jc w:val="both"/>
        <w:rPr>
          <w:sz w:val="27"/>
          <w:szCs w:val="27"/>
        </w:rPr>
      </w:pPr>
      <w:r w:rsidRPr="009E0096">
        <w:rPr>
          <w:sz w:val="27"/>
          <w:szCs w:val="27"/>
        </w:rPr>
        <w:t xml:space="preserve">Внести в Тарифное соглашение на оплату медицинской помощи по обязательному медицинскому страхованию на территории Иркутской области от 28.12.2024 года (далее - Тарифное соглашение) (в редакции Дополнительных соглашений </w:t>
      </w:r>
      <w:r w:rsidR="00EE6F4D" w:rsidRPr="009E0096">
        <w:rPr>
          <w:sz w:val="27"/>
          <w:szCs w:val="27"/>
        </w:rPr>
        <w:t>№ 1 от 24.01.2025г., № 2 от 20.02.2025г., № 3 от 25.03.2025г., № 4 от 28.04.2025г., № 5 от 26.05.2025г.,</w:t>
      </w:r>
      <w:r w:rsidR="00126CB0" w:rsidRPr="009E0096">
        <w:rPr>
          <w:sz w:val="27"/>
          <w:szCs w:val="27"/>
        </w:rPr>
        <w:t xml:space="preserve"> № 6 от         </w:t>
      </w:r>
      <w:r w:rsidR="00EE6F4D" w:rsidRPr="009E0096">
        <w:rPr>
          <w:sz w:val="27"/>
          <w:szCs w:val="27"/>
        </w:rPr>
        <w:t>26.06</w:t>
      </w:r>
      <w:r w:rsidR="00126CB0" w:rsidRPr="009E0096">
        <w:rPr>
          <w:sz w:val="27"/>
          <w:szCs w:val="27"/>
        </w:rPr>
        <w:t>.2025г.</w:t>
      </w:r>
      <w:r w:rsidR="00256FB9">
        <w:rPr>
          <w:sz w:val="27"/>
          <w:szCs w:val="27"/>
        </w:rPr>
        <w:t>, № 7 от 29.07.2025г.</w:t>
      </w:r>
      <w:r w:rsidRPr="009E0096">
        <w:rPr>
          <w:sz w:val="27"/>
          <w:szCs w:val="27"/>
        </w:rPr>
        <w:t>), следующие изменения:</w:t>
      </w:r>
    </w:p>
    <w:p w:rsidR="00223930" w:rsidRPr="00256FB9" w:rsidRDefault="00B81082">
      <w:pPr>
        <w:pStyle w:val="ConsPlusNormal"/>
        <w:numPr>
          <w:ilvl w:val="0"/>
          <w:numId w:val="11"/>
        </w:numPr>
        <w:spacing w:before="220"/>
        <w:ind w:left="0" w:right="142"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56FB9">
        <w:rPr>
          <w:rFonts w:ascii="Times New Roman" w:hAnsi="Times New Roman" w:cs="Times New Roman"/>
          <w:sz w:val="27"/>
          <w:szCs w:val="27"/>
        </w:rPr>
        <w:t xml:space="preserve">Абзац 2 </w:t>
      </w:r>
      <w:r w:rsidR="006965C7">
        <w:rPr>
          <w:rFonts w:ascii="Times New Roman" w:hAnsi="Times New Roman" w:cs="Times New Roman"/>
          <w:sz w:val="27"/>
          <w:szCs w:val="27"/>
        </w:rPr>
        <w:t>п</w:t>
      </w:r>
      <w:r w:rsidRPr="00256FB9">
        <w:rPr>
          <w:rFonts w:ascii="Times New Roman" w:hAnsi="Times New Roman" w:cs="Times New Roman"/>
          <w:sz w:val="27"/>
          <w:szCs w:val="27"/>
        </w:rPr>
        <w:t>ункта 2 Главы 1 Раздела 2 Тарифного соглашения изложить в новой редакции:</w:t>
      </w:r>
    </w:p>
    <w:p w:rsidR="00223930" w:rsidRPr="00256FB9" w:rsidRDefault="00B81082" w:rsidP="00910FBC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256FB9">
        <w:rPr>
          <w:rFonts w:ascii="Times New Roman" w:hAnsi="Times New Roman" w:cs="Times New Roman"/>
          <w:sz w:val="27"/>
          <w:szCs w:val="27"/>
        </w:rPr>
        <w:t xml:space="preserve">« </w:t>
      </w:r>
      <w:r w:rsidRPr="00256FB9">
        <w:rPr>
          <w:rFonts w:ascii="Times New Roman" w:hAnsi="Times New Roman" w:cs="Times New Roman"/>
          <w:sz w:val="27"/>
          <w:szCs w:val="27"/>
        </w:rPr>
        <w:tab/>
        <w:t>- по подушевому нормативу финансирования на прикрепившихся лиц (за исключением расходов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терапии (далее - молекулярно-генетические исследования и патолого-</w:t>
      </w:r>
      <w:r w:rsidRPr="00256FB9">
        <w:rPr>
          <w:rFonts w:ascii="Times New Roman" w:hAnsi="Times New Roman" w:cs="Times New Roman"/>
          <w:sz w:val="27"/>
          <w:szCs w:val="27"/>
        </w:rPr>
        <w:lastRenderedPageBreak/>
        <w:t xml:space="preserve">анатомические исследования биопсийного (операционного) материала), позитронной эмиссионной томографии и (или) позитронной эмиссионной томографии, совмещенной с компьютерной томографией, однофотонной эмиссионной компьютерной томографии и (или) однофотонной эмиссионной компьютерной томографии, совмещенной с компьютерной томографией (далее - ПЭТ/КТ и ОФЭКТ/ОФЭКТ-КТ), на ведение школ для больных с хроническими неинфекционными заболеваниями, в том числе с сахарным диабетом, </w:t>
      </w:r>
      <w:r w:rsidR="00987366" w:rsidRPr="00256FB9">
        <w:rPr>
          <w:rFonts w:ascii="Times New Roman" w:hAnsi="Times New Roman" w:cs="Times New Roman"/>
          <w:sz w:val="27"/>
          <w:szCs w:val="27"/>
        </w:rPr>
        <w:t xml:space="preserve">профилактических медицинских осмотров и диспансеризации, в том числе </w:t>
      </w:r>
      <w:r w:rsidRPr="00256FB9">
        <w:rPr>
          <w:rFonts w:ascii="Times New Roman" w:hAnsi="Times New Roman" w:cs="Times New Roman"/>
          <w:sz w:val="27"/>
          <w:szCs w:val="27"/>
        </w:rPr>
        <w:t xml:space="preserve">углубленной диспансеризации и диспансеризации для оценки репродуктивного здоровья женщин и мужчин, а также на оплату диспансерного наблюдения, включая диспансерное наблюдение работающих граждан, в том числе центрами здоровья, и финансовое обеспечение фельдшерских здравпунктов, фельдшерско-акушерских пунктов) с учетом показателей результативности деятельности медицинской организации (включая показатели объема медицинской помощи), перечень которых устанавливается Министерством здравоохранения Российской Федерации, в том числе с включением расходов на медицинскую помощь, оказываемую в иных медицинских организациях и оплачиваемую за единицу объема медицинской помощи;» </w:t>
      </w:r>
    </w:p>
    <w:p w:rsidR="00223930" w:rsidRPr="00256FB9" w:rsidRDefault="00B81082">
      <w:pPr>
        <w:pStyle w:val="ConsPlusNormal"/>
        <w:numPr>
          <w:ilvl w:val="0"/>
          <w:numId w:val="11"/>
        </w:numPr>
        <w:spacing w:before="220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6FB9">
        <w:rPr>
          <w:rFonts w:ascii="Times New Roman" w:hAnsi="Times New Roman" w:cs="Times New Roman"/>
          <w:sz w:val="27"/>
          <w:szCs w:val="27"/>
        </w:rPr>
        <w:t xml:space="preserve">Абзац 8 </w:t>
      </w:r>
      <w:r w:rsidR="006965C7">
        <w:rPr>
          <w:rFonts w:ascii="Times New Roman" w:hAnsi="Times New Roman" w:cs="Times New Roman"/>
          <w:sz w:val="27"/>
          <w:szCs w:val="27"/>
        </w:rPr>
        <w:t>п</w:t>
      </w:r>
      <w:r w:rsidRPr="00256FB9">
        <w:rPr>
          <w:rFonts w:ascii="Times New Roman" w:hAnsi="Times New Roman" w:cs="Times New Roman"/>
          <w:sz w:val="27"/>
          <w:szCs w:val="27"/>
        </w:rPr>
        <w:t>ункта 2 Главы 1 Раздела 2 Тарифного соглашения изложить в новой редакции:</w:t>
      </w:r>
    </w:p>
    <w:p w:rsidR="00223930" w:rsidRPr="00256FB9" w:rsidRDefault="00B81082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256FB9">
        <w:rPr>
          <w:rFonts w:ascii="Times New Roman" w:hAnsi="Times New Roman" w:cs="Times New Roman"/>
          <w:sz w:val="27"/>
          <w:szCs w:val="27"/>
        </w:rPr>
        <w:t>«</w:t>
      </w:r>
      <w:r w:rsidRPr="00256FB9">
        <w:rPr>
          <w:rFonts w:ascii="Times New Roman" w:hAnsi="Times New Roman" w:cs="Times New Roman"/>
          <w:sz w:val="27"/>
          <w:szCs w:val="27"/>
        </w:rPr>
        <w:tab/>
      </w:r>
      <w:r w:rsidR="00987366" w:rsidRPr="00256FB9">
        <w:rPr>
          <w:rFonts w:ascii="Times New Roman" w:hAnsi="Times New Roman" w:cs="Times New Roman"/>
          <w:sz w:val="27"/>
          <w:szCs w:val="27"/>
        </w:rPr>
        <w:t xml:space="preserve">профилактических медицинских осмотров и диспансеризации, в том числе </w:t>
      </w:r>
      <w:r w:rsidRPr="00256FB9">
        <w:rPr>
          <w:rFonts w:ascii="Times New Roman" w:hAnsi="Times New Roman" w:cs="Times New Roman"/>
          <w:sz w:val="27"/>
          <w:szCs w:val="27"/>
        </w:rPr>
        <w:t>углубленной диспансеризации и диспансеризации для оценки репродуктивного здоровья женщин и мужчин;»</w:t>
      </w:r>
    </w:p>
    <w:p w:rsidR="009E0096" w:rsidRPr="00256FB9" w:rsidRDefault="009E0096">
      <w:pPr>
        <w:pStyle w:val="ConsPlusNormal"/>
        <w:tabs>
          <w:tab w:val="left" w:pos="993"/>
        </w:tabs>
        <w:spacing w:before="220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223930" w:rsidRPr="00256FB9" w:rsidRDefault="00B81082">
      <w:pPr>
        <w:pStyle w:val="ConsPlusNormal"/>
        <w:tabs>
          <w:tab w:val="left" w:pos="993"/>
        </w:tabs>
        <w:spacing w:before="22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56FB9">
        <w:rPr>
          <w:rFonts w:ascii="Times New Roman" w:hAnsi="Times New Roman" w:cs="Times New Roman"/>
          <w:sz w:val="27"/>
          <w:szCs w:val="27"/>
        </w:rPr>
        <w:t xml:space="preserve">        3.</w:t>
      </w:r>
      <w:r w:rsidRPr="00256FB9">
        <w:rPr>
          <w:rFonts w:ascii="Times New Roman" w:hAnsi="Times New Roman" w:cs="Times New Roman"/>
          <w:sz w:val="27"/>
          <w:szCs w:val="27"/>
        </w:rPr>
        <w:tab/>
        <w:t>Абзац 1</w:t>
      </w:r>
      <w:r w:rsidR="00184947">
        <w:rPr>
          <w:rFonts w:ascii="Times New Roman" w:hAnsi="Times New Roman" w:cs="Times New Roman"/>
          <w:sz w:val="27"/>
          <w:szCs w:val="27"/>
        </w:rPr>
        <w:t>3</w:t>
      </w:r>
      <w:r w:rsidRPr="00256FB9">
        <w:rPr>
          <w:rFonts w:ascii="Times New Roman" w:hAnsi="Times New Roman" w:cs="Times New Roman"/>
          <w:sz w:val="27"/>
          <w:szCs w:val="27"/>
        </w:rPr>
        <w:t xml:space="preserve"> </w:t>
      </w:r>
      <w:r w:rsidR="006965C7">
        <w:rPr>
          <w:rFonts w:ascii="Times New Roman" w:hAnsi="Times New Roman" w:cs="Times New Roman"/>
          <w:sz w:val="27"/>
          <w:szCs w:val="27"/>
        </w:rPr>
        <w:t>п</w:t>
      </w:r>
      <w:r w:rsidRPr="00256FB9">
        <w:rPr>
          <w:rFonts w:ascii="Times New Roman" w:hAnsi="Times New Roman" w:cs="Times New Roman"/>
          <w:sz w:val="27"/>
          <w:szCs w:val="27"/>
        </w:rPr>
        <w:t>ункта 2 Главы 1 Раздела 2 Тарифного соглашения изложить в новой редакции:</w:t>
      </w:r>
    </w:p>
    <w:p w:rsidR="00223930" w:rsidRDefault="00B81082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256FB9">
        <w:rPr>
          <w:rFonts w:ascii="Times New Roman" w:hAnsi="Times New Roman" w:cs="Times New Roman"/>
          <w:sz w:val="27"/>
          <w:szCs w:val="27"/>
        </w:rPr>
        <w:t>«</w:t>
      </w:r>
      <w:r w:rsidRPr="00256FB9">
        <w:rPr>
          <w:rFonts w:ascii="Times New Roman" w:hAnsi="Times New Roman" w:cs="Times New Roman"/>
          <w:sz w:val="27"/>
          <w:szCs w:val="27"/>
        </w:rPr>
        <w:tab/>
        <w:t xml:space="preserve">Финансовое обеспечение </w:t>
      </w:r>
      <w:r w:rsidR="00987366" w:rsidRPr="00256FB9">
        <w:rPr>
          <w:rFonts w:ascii="Times New Roman" w:hAnsi="Times New Roman" w:cs="Times New Roman"/>
          <w:sz w:val="27"/>
          <w:szCs w:val="27"/>
        </w:rPr>
        <w:t xml:space="preserve">профилактических медицинских осмотров и диспансеризации, в том числе </w:t>
      </w:r>
      <w:r w:rsidRPr="00256FB9">
        <w:rPr>
          <w:rFonts w:ascii="Times New Roman" w:hAnsi="Times New Roman" w:cs="Times New Roman"/>
          <w:sz w:val="27"/>
          <w:szCs w:val="27"/>
        </w:rPr>
        <w:t xml:space="preserve">углубленной диспансеризации, диспансеризации для оценки репродуктивного здоровья женщин и мужчин и диспансерного наблюдения, проводимых в соответствии с порядками, утверждаемыми Министерством здравоохранения Российской Федерации в соответствии с Федеральным </w:t>
      </w:r>
      <w:hyperlink r:id="rId6">
        <w:r w:rsidRPr="00256FB9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256FB9">
        <w:rPr>
          <w:rFonts w:ascii="Times New Roman" w:hAnsi="Times New Roman" w:cs="Times New Roman"/>
          <w:sz w:val="27"/>
          <w:szCs w:val="27"/>
        </w:rPr>
        <w:t xml:space="preserve"> от 21.11.2011 № 323-ФЗ "Об основах охраны здоровья граждан в Российской Федерации" осуществляется за единицу объема медицинской помощи (комплексное посещение).»</w:t>
      </w:r>
    </w:p>
    <w:p w:rsidR="00223930" w:rsidRPr="00256FB9" w:rsidRDefault="006911A3" w:rsidP="00EE700D">
      <w:pPr>
        <w:pStyle w:val="ConsPlusNormal"/>
        <w:spacing w:before="220"/>
        <w:ind w:firstLine="567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>4</w:t>
      </w:r>
      <w:r w:rsidR="00256FB9" w:rsidRPr="00256FB9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. </w:t>
      </w:r>
      <w:r w:rsidR="00694A95" w:rsidRPr="00256FB9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Абзац 11 </w:t>
      </w:r>
      <w:r w:rsidR="006965C7">
        <w:rPr>
          <w:rFonts w:ascii="Times New Roman" w:eastAsiaTheme="minorHAnsi" w:hAnsi="Times New Roman" w:cs="Times New Roman"/>
          <w:sz w:val="27"/>
          <w:szCs w:val="27"/>
          <w:lang w:eastAsia="en-US"/>
        </w:rPr>
        <w:t>п</w:t>
      </w:r>
      <w:r w:rsidR="00B81082" w:rsidRPr="00256FB9">
        <w:rPr>
          <w:rFonts w:ascii="Times New Roman" w:eastAsiaTheme="minorHAnsi" w:hAnsi="Times New Roman" w:cs="Times New Roman"/>
          <w:sz w:val="27"/>
          <w:szCs w:val="27"/>
          <w:lang w:eastAsia="en-US"/>
        </w:rPr>
        <w:t>одпункт</w:t>
      </w:r>
      <w:r w:rsidR="00694A95" w:rsidRPr="00256FB9">
        <w:rPr>
          <w:rFonts w:ascii="Times New Roman" w:eastAsiaTheme="minorHAnsi" w:hAnsi="Times New Roman" w:cs="Times New Roman"/>
          <w:sz w:val="27"/>
          <w:szCs w:val="27"/>
          <w:lang w:eastAsia="en-US"/>
        </w:rPr>
        <w:t>а</w:t>
      </w:r>
      <w:r w:rsidR="00B81082" w:rsidRPr="00256FB9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5.2. </w:t>
      </w:r>
      <w:r w:rsidR="006965C7">
        <w:rPr>
          <w:rFonts w:ascii="Times New Roman" w:eastAsiaTheme="minorHAnsi" w:hAnsi="Times New Roman" w:cs="Times New Roman"/>
          <w:sz w:val="27"/>
          <w:szCs w:val="27"/>
          <w:lang w:eastAsia="en-US"/>
        </w:rPr>
        <w:t>п</w:t>
      </w:r>
      <w:r w:rsidR="00B81082" w:rsidRPr="00256FB9">
        <w:rPr>
          <w:rFonts w:ascii="Times New Roman" w:eastAsiaTheme="minorHAnsi" w:hAnsi="Times New Roman" w:cs="Times New Roman"/>
          <w:sz w:val="27"/>
          <w:szCs w:val="27"/>
          <w:lang w:eastAsia="en-US"/>
        </w:rPr>
        <w:t>ункта 5 Главы 1 Раздела 2 Тарифного соглашения изложить в новой редакции:</w:t>
      </w: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7597"/>
      </w:tblGrid>
      <w:tr w:rsidR="00256FB9" w:rsidRPr="00256FB9" w:rsidTr="006911A3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23930" w:rsidRPr="00256FB9" w:rsidRDefault="00B81082" w:rsidP="00694A9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256FB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«ОС</w:t>
            </w:r>
            <w:r w:rsidRPr="00256FB9">
              <w:rPr>
                <w:rFonts w:ascii="Times New Roman" w:eastAsiaTheme="minorHAnsi" w:hAnsi="Times New Roman" w:cs="Times New Roman"/>
                <w:sz w:val="27"/>
                <w:szCs w:val="27"/>
                <w:vertAlign w:val="subscript"/>
                <w:lang w:eastAsia="en-US"/>
              </w:rPr>
              <w:t>ДИСП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6911A3" w:rsidRPr="00256FB9" w:rsidRDefault="009A621F" w:rsidP="009A62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256FB9">
              <w:rPr>
                <w:rFonts w:eastAsiaTheme="minorHAnsi"/>
                <w:sz w:val="27"/>
                <w:szCs w:val="27"/>
                <w:lang w:eastAsia="en-US"/>
              </w:rPr>
              <w:t>объем средств, направляемых на оплату проведения диспансеризации, включающей профилактический медицинский осмотр и дополнительные методы обследований (в том числе углубленной диспансеризации), в соответствии с нормативами, установленными Территориальной программой государственных гарантий в части базовой программы, рублей;</w:t>
            </w:r>
            <w:r w:rsidR="00694A95" w:rsidRPr="00256FB9">
              <w:rPr>
                <w:rFonts w:eastAsiaTheme="minorHAnsi"/>
                <w:sz w:val="27"/>
                <w:szCs w:val="27"/>
                <w:lang w:eastAsia="en-US"/>
              </w:rPr>
              <w:t>»</w:t>
            </w:r>
          </w:p>
          <w:p w:rsidR="00223930" w:rsidRPr="00256FB9" w:rsidRDefault="00223930" w:rsidP="00815DDB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</w:p>
        </w:tc>
      </w:tr>
    </w:tbl>
    <w:p w:rsidR="006911A3" w:rsidRPr="00EE700D" w:rsidRDefault="006911A3" w:rsidP="006911A3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Pr="00EE700D">
        <w:rPr>
          <w:rFonts w:ascii="Times New Roman" w:hAnsi="Times New Roman" w:cs="Times New Roman"/>
          <w:sz w:val="27"/>
          <w:szCs w:val="27"/>
        </w:rPr>
        <w:t xml:space="preserve">. Абзац 6 </w:t>
      </w:r>
      <w:r w:rsidR="006965C7">
        <w:rPr>
          <w:rFonts w:ascii="Times New Roman" w:hAnsi="Times New Roman" w:cs="Times New Roman"/>
          <w:sz w:val="27"/>
          <w:szCs w:val="27"/>
        </w:rPr>
        <w:t>п</w:t>
      </w:r>
      <w:r w:rsidRPr="00EE700D">
        <w:rPr>
          <w:rFonts w:ascii="Times New Roman" w:hAnsi="Times New Roman" w:cs="Times New Roman"/>
          <w:sz w:val="27"/>
          <w:szCs w:val="27"/>
        </w:rPr>
        <w:t xml:space="preserve">ункта 11 Главы 1 Раздела 2 Тарифного соглашения исключить. </w:t>
      </w:r>
    </w:p>
    <w:p w:rsidR="006911A3" w:rsidRDefault="006911A3" w:rsidP="00EE700D">
      <w:pPr>
        <w:pStyle w:val="ConsPlusNormal"/>
        <w:tabs>
          <w:tab w:val="left" w:pos="993"/>
        </w:tabs>
        <w:spacing w:before="220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223930" w:rsidRPr="00256FB9" w:rsidRDefault="00EE700D" w:rsidP="00EE700D">
      <w:pPr>
        <w:pStyle w:val="ConsPlusNormal"/>
        <w:tabs>
          <w:tab w:val="left" w:pos="993"/>
        </w:tabs>
        <w:spacing w:before="220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6. </w:t>
      </w:r>
      <w:r w:rsidR="00B81082" w:rsidRPr="00256FB9">
        <w:rPr>
          <w:rFonts w:ascii="Times New Roman" w:hAnsi="Times New Roman" w:cs="Times New Roman"/>
          <w:sz w:val="27"/>
          <w:szCs w:val="27"/>
        </w:rPr>
        <w:t xml:space="preserve">Абзацы 1 и 2 </w:t>
      </w:r>
      <w:r w:rsidR="006965C7">
        <w:rPr>
          <w:rFonts w:ascii="Times New Roman" w:hAnsi="Times New Roman" w:cs="Times New Roman"/>
          <w:sz w:val="27"/>
          <w:szCs w:val="27"/>
        </w:rPr>
        <w:t>п</w:t>
      </w:r>
      <w:bookmarkStart w:id="0" w:name="_GoBack"/>
      <w:bookmarkEnd w:id="0"/>
      <w:r w:rsidR="00B81082" w:rsidRPr="00256FB9">
        <w:rPr>
          <w:rFonts w:ascii="Times New Roman" w:hAnsi="Times New Roman" w:cs="Times New Roman"/>
          <w:sz w:val="27"/>
          <w:szCs w:val="27"/>
        </w:rPr>
        <w:t>ункта 2 Главы 5 Раздела 2 Тарифного соглашения изложить в новой редакции:</w:t>
      </w:r>
    </w:p>
    <w:p w:rsidR="00223930" w:rsidRPr="00256FB9" w:rsidRDefault="00B81082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256FB9">
        <w:rPr>
          <w:rFonts w:ascii="Times New Roman" w:hAnsi="Times New Roman" w:cs="Times New Roman"/>
          <w:sz w:val="27"/>
          <w:szCs w:val="27"/>
        </w:rPr>
        <w:t>«</w:t>
      </w:r>
      <w:r w:rsidRPr="00256FB9">
        <w:rPr>
          <w:rFonts w:ascii="Times New Roman" w:hAnsi="Times New Roman" w:cs="Times New Roman"/>
          <w:sz w:val="27"/>
          <w:szCs w:val="27"/>
        </w:rPr>
        <w:tab/>
        <w:t xml:space="preserve">2. При оплате медицинской помощи в медицинских организациях, имеющих в своем составе подразделения, оказывающие медицинскую помощь в амбулаторных, стационарных условиях и в условиях дневного стационара, а также медицинскую реабилитацию, применяется способ оплаты по подушевому нормативу финансирования на прикрепившихся к такой медицинской организации лиц, включая оплату медицинской помощи по всем видам и условиям предоставляемой медицинской организацией медицинской помощи, с учетом показателей результативности деятельности медицинской организации, в том числе показателей объема медицинской помощи. При этом из расходов на финансовое обеспечение медицинской помощи в амбулаторных условиях исключаются расходы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ПЭТ/КТ и ОФЭКТ/ОФЭКТ-КТ), ведение школ для больных с хроническими неинфекционными заболеваниями, в том числе для больных сахарным диабетом, </w:t>
      </w:r>
      <w:r w:rsidR="00694A95" w:rsidRPr="00256FB9">
        <w:rPr>
          <w:rFonts w:ascii="Times New Roman" w:hAnsi="Times New Roman" w:cs="Times New Roman"/>
          <w:sz w:val="27"/>
          <w:szCs w:val="27"/>
        </w:rPr>
        <w:t xml:space="preserve">профилактических медицинских осмотров и диспансеризации, в том числе </w:t>
      </w:r>
      <w:r w:rsidRPr="00256FB9">
        <w:rPr>
          <w:rFonts w:ascii="Times New Roman" w:hAnsi="Times New Roman" w:cs="Times New Roman"/>
          <w:sz w:val="27"/>
          <w:szCs w:val="27"/>
        </w:rPr>
        <w:t>углубленной диспансеризации и диспансеризации для оценки репродуктивного здоровья женщин и мужчин, а также расходы на оплату диспансерного наблюдения, включая диспансерное наблюдение работающих граждан и (или) обучающихся в образовательных организациях, в том числе центрами здоровья, и расходы на финансовое обеспечение фельдшерских здравпунктов и фельдшерско-акушерских пунктов.</w:t>
      </w:r>
    </w:p>
    <w:p w:rsidR="00223930" w:rsidRDefault="00B81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56FB9">
        <w:rPr>
          <w:rFonts w:ascii="Times New Roman" w:hAnsi="Times New Roman" w:cs="Times New Roman"/>
          <w:sz w:val="27"/>
          <w:szCs w:val="27"/>
        </w:rPr>
        <w:t xml:space="preserve">При определении базового (среднего) подушевого норматива финансирования из расходов на финансовое обеспечение медицинской помощи в амбулаторных условиях исключаются расходы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терапии, ПЭТ/КТ и ОФЭКТ/ОФЭКТ-КТ), </w:t>
      </w:r>
      <w:r w:rsidR="00694A95" w:rsidRPr="00256FB9">
        <w:rPr>
          <w:rFonts w:ascii="Times New Roman" w:hAnsi="Times New Roman" w:cs="Times New Roman"/>
          <w:sz w:val="27"/>
          <w:szCs w:val="27"/>
        </w:rPr>
        <w:t xml:space="preserve">профилактических медицинских осмотров и диспансеризации, в том числе </w:t>
      </w:r>
      <w:r w:rsidRPr="00256FB9">
        <w:rPr>
          <w:rFonts w:ascii="Times New Roman" w:hAnsi="Times New Roman" w:cs="Times New Roman"/>
          <w:sz w:val="27"/>
          <w:szCs w:val="27"/>
        </w:rPr>
        <w:t xml:space="preserve">углубленной диспансеризации и диспансеризации для оценки репродуктивного здоровья женщин и мужчин, медицинской реабилитации, а также средств на оплату диспансерного наблюдения отдельных категорий граждан из числа взрослого населения, включая диспансерное наблюдение работающих граждан и (или) </w:t>
      </w:r>
      <w:r w:rsidRPr="00256FB9">
        <w:rPr>
          <w:rFonts w:ascii="Times New Roman" w:hAnsi="Times New Roman" w:cs="Times New Roman"/>
          <w:sz w:val="27"/>
          <w:szCs w:val="27"/>
        </w:rPr>
        <w:lastRenderedPageBreak/>
        <w:t>обучающихся в образовательных организациях, в том числе центрами здоровья,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оказанной в отдельных медицинских организациях, не имеющих прикрепившихся лиц, а также расходы на ведение школ для больных с хроническими неинфекционными заболеваниями, в том числе сахарным диабетом и расходы на финансовое обеспечение фельдшерских здравпунктов и фельдшерско-акушерских пунктов.</w:t>
      </w:r>
      <w:r w:rsidR="00910FBC" w:rsidRPr="00256FB9">
        <w:rPr>
          <w:rFonts w:ascii="Times New Roman" w:hAnsi="Times New Roman" w:cs="Times New Roman"/>
          <w:sz w:val="27"/>
          <w:szCs w:val="27"/>
        </w:rPr>
        <w:t>»</w:t>
      </w:r>
    </w:p>
    <w:p w:rsidR="0011364C" w:rsidRDefault="001136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11364C" w:rsidRDefault="0011364C" w:rsidP="0011364C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7</w:t>
      </w:r>
      <w:r w:rsidRPr="009E0096">
        <w:rPr>
          <w:color w:val="000000" w:themeColor="text1"/>
          <w:sz w:val="27"/>
          <w:szCs w:val="27"/>
        </w:rPr>
        <w:t xml:space="preserve">. Приложение № </w:t>
      </w:r>
      <w:r w:rsidRPr="009E0096">
        <w:rPr>
          <w:sz w:val="27"/>
          <w:szCs w:val="27"/>
        </w:rPr>
        <w:t xml:space="preserve">27 «Перечень расходов на оказание медицинской помощи, оказываемой в амбулаторных условиях, финансовое обеспечение которых осуществляется вне </w:t>
      </w:r>
      <w:proofErr w:type="spellStart"/>
      <w:r w:rsidRPr="009E0096">
        <w:rPr>
          <w:sz w:val="27"/>
          <w:szCs w:val="27"/>
        </w:rPr>
        <w:t>подушевого</w:t>
      </w:r>
      <w:proofErr w:type="spellEnd"/>
      <w:r w:rsidRPr="009E0096">
        <w:rPr>
          <w:sz w:val="27"/>
          <w:szCs w:val="27"/>
        </w:rPr>
        <w:t xml:space="preserve"> норматива финансирования» </w:t>
      </w:r>
      <w:r w:rsidRPr="009E0096">
        <w:rPr>
          <w:color w:val="000000" w:themeColor="text1"/>
          <w:sz w:val="27"/>
          <w:szCs w:val="27"/>
        </w:rPr>
        <w:t>к Тарифному соглашению изложить в новой редакции</w:t>
      </w:r>
      <w:r w:rsidRPr="009E0096">
        <w:rPr>
          <w:sz w:val="27"/>
          <w:szCs w:val="27"/>
        </w:rPr>
        <w:t xml:space="preserve"> </w:t>
      </w:r>
      <w:r w:rsidRPr="009E0096">
        <w:rPr>
          <w:color w:val="000000" w:themeColor="text1"/>
          <w:sz w:val="27"/>
          <w:szCs w:val="27"/>
        </w:rPr>
        <w:t>(приложение № 1 к настоящему Дополнительному соглашению).</w:t>
      </w:r>
    </w:p>
    <w:p w:rsidR="000D10AC" w:rsidRPr="009E0096" w:rsidRDefault="000D10AC" w:rsidP="0011364C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</w:p>
    <w:p w:rsidR="000D10AC" w:rsidRPr="00616DD2" w:rsidRDefault="000D10AC" w:rsidP="000D10AC">
      <w:pPr>
        <w:tabs>
          <w:tab w:val="left" w:pos="709"/>
        </w:tabs>
        <w:jc w:val="both"/>
        <w:rPr>
          <w:sz w:val="27"/>
          <w:szCs w:val="27"/>
        </w:rPr>
      </w:pPr>
      <w:r w:rsidRPr="00616DD2">
        <w:rPr>
          <w:sz w:val="27"/>
          <w:szCs w:val="27"/>
        </w:rPr>
        <w:t xml:space="preserve">        </w:t>
      </w:r>
      <w:r>
        <w:rPr>
          <w:sz w:val="27"/>
          <w:szCs w:val="27"/>
        </w:rPr>
        <w:t>8</w:t>
      </w:r>
      <w:r w:rsidRPr="00616DD2">
        <w:rPr>
          <w:sz w:val="27"/>
          <w:szCs w:val="27"/>
        </w:rPr>
        <w:t xml:space="preserve">. Приложение № 38 «Перечень расходов на оказание медицинской помощи, оказываемой в амбулаторных условиях, финансовое обеспечение которых осуществляется по подушевому нормативу финансирования, в том числе в разрезе врачей-специалистов» к Тарифному соглашению изложить в новой редакции (приложение № </w:t>
      </w:r>
      <w:r w:rsidR="005046AE">
        <w:rPr>
          <w:sz w:val="27"/>
          <w:szCs w:val="27"/>
        </w:rPr>
        <w:t>2</w:t>
      </w:r>
      <w:r w:rsidRPr="00616DD2">
        <w:rPr>
          <w:sz w:val="27"/>
          <w:szCs w:val="27"/>
        </w:rPr>
        <w:t xml:space="preserve"> к настоящему Дополнительному соглашению).</w:t>
      </w:r>
    </w:p>
    <w:p w:rsidR="000D10AC" w:rsidRDefault="000D10AC" w:rsidP="00EF3390">
      <w:pPr>
        <w:pStyle w:val="a5"/>
        <w:jc w:val="both"/>
        <w:rPr>
          <w:sz w:val="27"/>
          <w:szCs w:val="27"/>
        </w:rPr>
      </w:pPr>
    </w:p>
    <w:p w:rsidR="00126CB0" w:rsidRPr="00256FB9" w:rsidRDefault="00B81082" w:rsidP="00EF3390">
      <w:pPr>
        <w:pStyle w:val="a5"/>
        <w:jc w:val="both"/>
        <w:rPr>
          <w:sz w:val="27"/>
          <w:szCs w:val="27"/>
        </w:rPr>
      </w:pPr>
      <w:r w:rsidRPr="00256FB9">
        <w:rPr>
          <w:sz w:val="27"/>
          <w:szCs w:val="27"/>
        </w:rPr>
        <w:t xml:space="preserve">        </w:t>
      </w:r>
      <w:r w:rsidR="005046AE">
        <w:rPr>
          <w:sz w:val="27"/>
          <w:szCs w:val="27"/>
        </w:rPr>
        <w:t>9</w:t>
      </w:r>
      <w:r w:rsidRPr="00256FB9">
        <w:rPr>
          <w:sz w:val="27"/>
          <w:szCs w:val="27"/>
        </w:rPr>
        <w:t>.   Настоящее Дополнительное соглашение вступает в силу с момента его подписания и распространяется на правоотношения при оплате медицинской помощи, оказанной с 1</w:t>
      </w:r>
      <w:r w:rsidR="00EF3390" w:rsidRPr="00256FB9">
        <w:rPr>
          <w:sz w:val="27"/>
          <w:szCs w:val="27"/>
        </w:rPr>
        <w:t xml:space="preserve"> июля</w:t>
      </w:r>
      <w:r w:rsidR="00694A95" w:rsidRPr="00256FB9">
        <w:rPr>
          <w:sz w:val="27"/>
          <w:szCs w:val="27"/>
        </w:rPr>
        <w:t xml:space="preserve"> </w:t>
      </w:r>
      <w:r w:rsidRPr="00256FB9">
        <w:rPr>
          <w:sz w:val="27"/>
          <w:szCs w:val="27"/>
        </w:rPr>
        <w:t>2025 года</w:t>
      </w:r>
      <w:r w:rsidR="00256FB9" w:rsidRPr="00256FB9">
        <w:rPr>
          <w:sz w:val="27"/>
          <w:szCs w:val="27"/>
        </w:rPr>
        <w:t xml:space="preserve">. </w:t>
      </w:r>
    </w:p>
    <w:p w:rsidR="00223930" w:rsidRPr="00256FB9" w:rsidRDefault="00223930">
      <w:pPr>
        <w:tabs>
          <w:tab w:val="left" w:pos="709"/>
        </w:tabs>
        <w:jc w:val="both"/>
        <w:rPr>
          <w:sz w:val="27"/>
          <w:szCs w:val="27"/>
        </w:rPr>
      </w:pPr>
    </w:p>
    <w:p w:rsidR="009A6131" w:rsidRPr="00256FB9" w:rsidRDefault="00B81082">
      <w:pPr>
        <w:tabs>
          <w:tab w:val="left" w:pos="709"/>
          <w:tab w:val="left" w:pos="9781"/>
          <w:tab w:val="left" w:pos="9923"/>
        </w:tabs>
        <w:jc w:val="both"/>
        <w:rPr>
          <w:sz w:val="27"/>
          <w:szCs w:val="27"/>
        </w:rPr>
      </w:pPr>
      <w:r w:rsidRPr="00256FB9">
        <w:rPr>
          <w:sz w:val="27"/>
          <w:szCs w:val="27"/>
        </w:rPr>
        <w:t xml:space="preserve">        </w:t>
      </w:r>
      <w:r w:rsidR="005046AE">
        <w:rPr>
          <w:sz w:val="27"/>
          <w:szCs w:val="27"/>
        </w:rPr>
        <w:t>10</w:t>
      </w:r>
      <w:r w:rsidRPr="00256FB9">
        <w:rPr>
          <w:sz w:val="27"/>
          <w:szCs w:val="27"/>
        </w:rPr>
        <w:t>.   Настоящее</w:t>
      </w:r>
      <w:r w:rsidR="009A6131" w:rsidRPr="00256FB9">
        <w:rPr>
          <w:sz w:val="27"/>
          <w:szCs w:val="27"/>
        </w:rPr>
        <w:t xml:space="preserve">    </w:t>
      </w:r>
      <w:r w:rsidRPr="00256FB9">
        <w:rPr>
          <w:sz w:val="27"/>
          <w:szCs w:val="27"/>
        </w:rPr>
        <w:t xml:space="preserve"> Дополнительное</w:t>
      </w:r>
      <w:r w:rsidR="009A6131" w:rsidRPr="00256FB9">
        <w:rPr>
          <w:sz w:val="27"/>
          <w:szCs w:val="27"/>
        </w:rPr>
        <w:t xml:space="preserve">  </w:t>
      </w:r>
      <w:r w:rsidRPr="00256FB9">
        <w:rPr>
          <w:sz w:val="27"/>
          <w:szCs w:val="27"/>
        </w:rPr>
        <w:t xml:space="preserve"> </w:t>
      </w:r>
      <w:r w:rsidR="009A6131" w:rsidRPr="00256FB9">
        <w:rPr>
          <w:sz w:val="27"/>
          <w:szCs w:val="27"/>
        </w:rPr>
        <w:t xml:space="preserve">  </w:t>
      </w:r>
      <w:r w:rsidRPr="00256FB9">
        <w:rPr>
          <w:sz w:val="27"/>
          <w:szCs w:val="27"/>
        </w:rPr>
        <w:t xml:space="preserve">соглашение </w:t>
      </w:r>
      <w:r w:rsidR="009A6131" w:rsidRPr="00256FB9">
        <w:rPr>
          <w:sz w:val="27"/>
          <w:szCs w:val="27"/>
        </w:rPr>
        <w:t xml:space="preserve">    </w:t>
      </w:r>
      <w:r w:rsidRPr="00256FB9">
        <w:rPr>
          <w:sz w:val="27"/>
          <w:szCs w:val="27"/>
        </w:rPr>
        <w:t xml:space="preserve">составлено </w:t>
      </w:r>
      <w:r w:rsidR="009A6131" w:rsidRPr="00256FB9">
        <w:rPr>
          <w:sz w:val="27"/>
          <w:szCs w:val="27"/>
        </w:rPr>
        <w:t xml:space="preserve">    </w:t>
      </w:r>
      <w:r w:rsidRPr="00256FB9">
        <w:rPr>
          <w:sz w:val="27"/>
          <w:szCs w:val="27"/>
        </w:rPr>
        <w:t xml:space="preserve">в </w:t>
      </w:r>
      <w:r w:rsidR="009A6131" w:rsidRPr="00256FB9">
        <w:rPr>
          <w:sz w:val="27"/>
          <w:szCs w:val="27"/>
        </w:rPr>
        <w:t xml:space="preserve">    </w:t>
      </w:r>
      <w:r w:rsidRPr="00256FB9">
        <w:rPr>
          <w:sz w:val="27"/>
          <w:szCs w:val="27"/>
        </w:rPr>
        <w:t>пяти</w:t>
      </w:r>
    </w:p>
    <w:p w:rsidR="00223930" w:rsidRPr="00256FB9" w:rsidRDefault="00B81082">
      <w:pPr>
        <w:tabs>
          <w:tab w:val="left" w:pos="709"/>
          <w:tab w:val="left" w:pos="9781"/>
          <w:tab w:val="left" w:pos="9923"/>
        </w:tabs>
        <w:jc w:val="both"/>
        <w:rPr>
          <w:sz w:val="27"/>
          <w:szCs w:val="27"/>
        </w:rPr>
      </w:pPr>
      <w:r w:rsidRPr="00256FB9">
        <w:rPr>
          <w:sz w:val="27"/>
          <w:szCs w:val="27"/>
        </w:rPr>
        <w:t>экземплярах, имеющих одинаковую юридическую силу, по одному каждой из Сторон.</w:t>
      </w:r>
    </w:p>
    <w:p w:rsidR="00223930" w:rsidRPr="00256FB9" w:rsidRDefault="00223930">
      <w:pPr>
        <w:ind w:right="142"/>
        <w:jc w:val="center"/>
        <w:rPr>
          <w:sz w:val="27"/>
          <w:szCs w:val="27"/>
        </w:rPr>
      </w:pPr>
    </w:p>
    <w:p w:rsidR="00223930" w:rsidRPr="00256FB9" w:rsidRDefault="00B81082">
      <w:pPr>
        <w:ind w:right="142"/>
        <w:jc w:val="center"/>
        <w:rPr>
          <w:sz w:val="27"/>
          <w:szCs w:val="27"/>
        </w:rPr>
      </w:pPr>
      <w:r w:rsidRPr="00256FB9">
        <w:rPr>
          <w:sz w:val="27"/>
          <w:szCs w:val="27"/>
        </w:rPr>
        <w:t>ПОДПИСИ СТОРОН</w:t>
      </w:r>
    </w:p>
    <w:p w:rsidR="00223930" w:rsidRPr="009E0096" w:rsidRDefault="00223930">
      <w:pPr>
        <w:widowControl w:val="0"/>
        <w:ind w:left="567"/>
        <w:rPr>
          <w:color w:val="000000" w:themeColor="text1"/>
          <w:sz w:val="27"/>
          <w:szCs w:val="27"/>
        </w:rPr>
      </w:pPr>
    </w:p>
    <w:p w:rsidR="00223930" w:rsidRPr="009E0096" w:rsidRDefault="00223930">
      <w:pPr>
        <w:widowControl w:val="0"/>
        <w:ind w:left="426" w:right="142" w:firstLine="141"/>
        <w:rPr>
          <w:color w:val="000000" w:themeColor="text1"/>
          <w:sz w:val="27"/>
          <w:szCs w:val="27"/>
        </w:rPr>
      </w:pPr>
    </w:p>
    <w:p w:rsidR="00223930" w:rsidRPr="009E0096" w:rsidRDefault="00B81082">
      <w:pPr>
        <w:widowControl w:val="0"/>
        <w:ind w:left="426" w:right="142" w:firstLine="141"/>
        <w:rPr>
          <w:color w:val="000000" w:themeColor="text1"/>
          <w:sz w:val="27"/>
          <w:szCs w:val="27"/>
        </w:rPr>
      </w:pPr>
      <w:r w:rsidRPr="009E0096">
        <w:rPr>
          <w:color w:val="000000" w:themeColor="text1"/>
          <w:sz w:val="27"/>
          <w:szCs w:val="27"/>
        </w:rPr>
        <w:t>____________А.А. Модестов                      __________Е.В. Градобоев</w:t>
      </w:r>
    </w:p>
    <w:p w:rsidR="00223930" w:rsidRPr="009E0096" w:rsidRDefault="00B81082">
      <w:pPr>
        <w:widowControl w:val="0"/>
        <w:ind w:left="567" w:right="142"/>
        <w:rPr>
          <w:color w:val="000000" w:themeColor="text1"/>
          <w:sz w:val="27"/>
          <w:szCs w:val="27"/>
        </w:rPr>
      </w:pPr>
      <w:r w:rsidRPr="009E0096">
        <w:rPr>
          <w:color w:val="000000" w:themeColor="text1"/>
          <w:sz w:val="27"/>
          <w:szCs w:val="27"/>
        </w:rPr>
        <w:t xml:space="preserve"> </w:t>
      </w:r>
    </w:p>
    <w:p w:rsidR="00223930" w:rsidRPr="009E0096" w:rsidRDefault="00B81082">
      <w:pPr>
        <w:widowControl w:val="0"/>
        <w:ind w:left="567" w:right="142"/>
        <w:rPr>
          <w:color w:val="000000" w:themeColor="text1"/>
          <w:sz w:val="27"/>
          <w:szCs w:val="27"/>
        </w:rPr>
      </w:pPr>
      <w:r w:rsidRPr="009E0096">
        <w:rPr>
          <w:color w:val="000000" w:themeColor="text1"/>
          <w:sz w:val="27"/>
          <w:szCs w:val="27"/>
        </w:rPr>
        <w:t xml:space="preserve">____________ К.В. </w:t>
      </w:r>
      <w:proofErr w:type="spellStart"/>
      <w:r w:rsidRPr="009E0096">
        <w:rPr>
          <w:color w:val="000000" w:themeColor="text1"/>
          <w:sz w:val="27"/>
          <w:szCs w:val="27"/>
        </w:rPr>
        <w:t>Сосова</w:t>
      </w:r>
      <w:proofErr w:type="spellEnd"/>
      <w:r w:rsidRPr="009E0096">
        <w:rPr>
          <w:color w:val="000000" w:themeColor="text1"/>
          <w:sz w:val="27"/>
          <w:szCs w:val="27"/>
        </w:rPr>
        <w:t xml:space="preserve">                          __________С.В. Никифорова</w:t>
      </w:r>
    </w:p>
    <w:p w:rsidR="00223930" w:rsidRPr="009E0096" w:rsidRDefault="00223930">
      <w:pPr>
        <w:widowControl w:val="0"/>
        <w:ind w:left="567" w:right="142"/>
        <w:rPr>
          <w:color w:val="000000" w:themeColor="text1"/>
          <w:sz w:val="27"/>
          <w:szCs w:val="27"/>
        </w:rPr>
      </w:pPr>
    </w:p>
    <w:p w:rsidR="00223930" w:rsidRPr="009E0096" w:rsidRDefault="00B81082">
      <w:pPr>
        <w:widowControl w:val="0"/>
        <w:ind w:left="567" w:right="142"/>
        <w:rPr>
          <w:color w:val="000000" w:themeColor="text1"/>
          <w:sz w:val="27"/>
          <w:szCs w:val="27"/>
        </w:rPr>
      </w:pPr>
      <w:r w:rsidRPr="009E0096">
        <w:rPr>
          <w:color w:val="000000" w:themeColor="text1"/>
          <w:sz w:val="27"/>
          <w:szCs w:val="27"/>
        </w:rPr>
        <w:t xml:space="preserve">____________ Г.М. Гайдаров   </w:t>
      </w:r>
    </w:p>
    <w:p w:rsidR="00223930" w:rsidRPr="00126CB0" w:rsidRDefault="00223930">
      <w:pPr>
        <w:widowControl w:val="0"/>
        <w:ind w:right="142"/>
        <w:rPr>
          <w:color w:val="000000" w:themeColor="text1"/>
          <w:sz w:val="27"/>
          <w:szCs w:val="27"/>
        </w:rPr>
      </w:pPr>
    </w:p>
    <w:p w:rsidR="00223930" w:rsidRPr="00126CB0" w:rsidRDefault="00223930">
      <w:pPr>
        <w:widowControl w:val="0"/>
        <w:rPr>
          <w:color w:val="000000" w:themeColor="text1"/>
          <w:sz w:val="27"/>
          <w:szCs w:val="27"/>
        </w:rPr>
      </w:pPr>
    </w:p>
    <w:p w:rsidR="00223930" w:rsidRPr="00126CB0" w:rsidRDefault="00B81082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  <w:r w:rsidRPr="00126CB0">
        <w:rPr>
          <w:color w:val="000000" w:themeColor="text1"/>
          <w:sz w:val="27"/>
          <w:szCs w:val="27"/>
        </w:rPr>
        <w:t xml:space="preserve">     </w:t>
      </w:r>
    </w:p>
    <w:p w:rsidR="00011D1D" w:rsidRPr="00126CB0" w:rsidRDefault="00011D1D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011D1D" w:rsidRPr="00126CB0" w:rsidRDefault="00011D1D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011D1D" w:rsidRPr="00126CB0" w:rsidRDefault="00011D1D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011D1D" w:rsidRDefault="00011D1D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873CB4" w:rsidRDefault="00873CB4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873CB4" w:rsidRDefault="00873CB4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873CB4" w:rsidRDefault="00873CB4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873CB4" w:rsidRDefault="00873CB4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011D1D" w:rsidRPr="00126CB0" w:rsidRDefault="00011D1D" w:rsidP="00011D1D">
      <w:pPr>
        <w:widowControl w:val="0"/>
        <w:ind w:right="-142"/>
        <w:rPr>
          <w:sz w:val="27"/>
          <w:szCs w:val="27"/>
        </w:rPr>
      </w:pPr>
      <w:r w:rsidRPr="00126CB0">
        <w:rPr>
          <w:sz w:val="27"/>
          <w:szCs w:val="27"/>
        </w:rPr>
        <w:t>Согласовано:</w:t>
      </w:r>
    </w:p>
    <w:p w:rsidR="00011D1D" w:rsidRPr="00126CB0" w:rsidRDefault="00011D1D" w:rsidP="00011D1D">
      <w:pPr>
        <w:widowControl w:val="0"/>
        <w:ind w:right="-142"/>
        <w:rPr>
          <w:sz w:val="27"/>
          <w:szCs w:val="27"/>
        </w:rPr>
      </w:pPr>
    </w:p>
    <w:p w:rsidR="00011D1D" w:rsidRDefault="00011D1D" w:rsidP="00011D1D">
      <w:pPr>
        <w:widowControl w:val="0"/>
        <w:ind w:right="-142"/>
        <w:rPr>
          <w:sz w:val="27"/>
          <w:szCs w:val="27"/>
        </w:rPr>
      </w:pPr>
      <w:r w:rsidRPr="00126CB0">
        <w:rPr>
          <w:sz w:val="27"/>
          <w:szCs w:val="27"/>
        </w:rPr>
        <w:t xml:space="preserve">Заместитель директора по экономическим вопросам               А.В. </w:t>
      </w:r>
      <w:proofErr w:type="spellStart"/>
      <w:r w:rsidRPr="00126CB0">
        <w:rPr>
          <w:sz w:val="27"/>
          <w:szCs w:val="27"/>
        </w:rPr>
        <w:t>Бубнова</w:t>
      </w:r>
      <w:proofErr w:type="spellEnd"/>
    </w:p>
    <w:p w:rsidR="005046AE" w:rsidRDefault="005046AE" w:rsidP="00011D1D">
      <w:pPr>
        <w:widowControl w:val="0"/>
        <w:ind w:right="-142"/>
        <w:rPr>
          <w:sz w:val="27"/>
          <w:szCs w:val="27"/>
        </w:rPr>
      </w:pPr>
    </w:p>
    <w:p w:rsidR="005046AE" w:rsidRPr="00126CB0" w:rsidRDefault="005046AE" w:rsidP="00011D1D">
      <w:pPr>
        <w:widowControl w:val="0"/>
        <w:ind w:right="-142"/>
        <w:rPr>
          <w:sz w:val="27"/>
          <w:szCs w:val="27"/>
        </w:rPr>
      </w:pPr>
      <w:r>
        <w:rPr>
          <w:sz w:val="27"/>
          <w:szCs w:val="27"/>
        </w:rPr>
        <w:t xml:space="preserve">Заместитель директора по ОМС                                                 О.В. </w:t>
      </w:r>
      <w:proofErr w:type="spellStart"/>
      <w:r>
        <w:rPr>
          <w:sz w:val="27"/>
          <w:szCs w:val="27"/>
        </w:rPr>
        <w:t>Стрельцова</w:t>
      </w:r>
      <w:proofErr w:type="spellEnd"/>
    </w:p>
    <w:p w:rsidR="00011D1D" w:rsidRPr="00126CB0" w:rsidRDefault="00011D1D" w:rsidP="00011D1D">
      <w:pPr>
        <w:widowControl w:val="0"/>
        <w:ind w:right="-142"/>
        <w:rPr>
          <w:sz w:val="27"/>
          <w:szCs w:val="27"/>
        </w:rPr>
      </w:pPr>
    </w:p>
    <w:p w:rsidR="00011D1D" w:rsidRPr="00126CB0" w:rsidRDefault="00126CB0" w:rsidP="00126CB0">
      <w:pPr>
        <w:widowControl w:val="0"/>
        <w:ind w:right="-142"/>
        <w:rPr>
          <w:sz w:val="27"/>
          <w:szCs w:val="27"/>
        </w:rPr>
      </w:pPr>
      <w:r>
        <w:rPr>
          <w:sz w:val="27"/>
          <w:szCs w:val="27"/>
        </w:rPr>
        <w:t>Начальник</w:t>
      </w:r>
      <w:r w:rsidR="00011D1D" w:rsidRPr="00126CB0">
        <w:rPr>
          <w:sz w:val="27"/>
          <w:szCs w:val="27"/>
        </w:rPr>
        <w:t xml:space="preserve"> юридического отдела                                                А.А. Шатрова                       </w:t>
      </w:r>
    </w:p>
    <w:p w:rsidR="00011D1D" w:rsidRPr="00126CB0" w:rsidRDefault="00011D1D" w:rsidP="00011D1D">
      <w:pPr>
        <w:widowControl w:val="0"/>
        <w:ind w:right="-142"/>
        <w:rPr>
          <w:sz w:val="27"/>
          <w:szCs w:val="27"/>
        </w:rPr>
      </w:pPr>
    </w:p>
    <w:p w:rsidR="00011D1D" w:rsidRPr="00126CB0" w:rsidRDefault="00011D1D" w:rsidP="00011D1D">
      <w:pPr>
        <w:widowControl w:val="0"/>
        <w:ind w:right="-142"/>
        <w:rPr>
          <w:sz w:val="27"/>
          <w:szCs w:val="27"/>
        </w:rPr>
      </w:pPr>
      <w:r w:rsidRPr="00126CB0">
        <w:rPr>
          <w:sz w:val="27"/>
          <w:szCs w:val="27"/>
        </w:rPr>
        <w:t xml:space="preserve">Начальник отдела организации ОМС                                         Ю.В. </w:t>
      </w:r>
      <w:proofErr w:type="spellStart"/>
      <w:r w:rsidRPr="00126CB0">
        <w:rPr>
          <w:sz w:val="27"/>
          <w:szCs w:val="27"/>
        </w:rPr>
        <w:t>Кажарская</w:t>
      </w:r>
      <w:proofErr w:type="spellEnd"/>
    </w:p>
    <w:p w:rsidR="00011D1D" w:rsidRPr="00126CB0" w:rsidRDefault="00011D1D" w:rsidP="00011D1D">
      <w:pPr>
        <w:widowControl w:val="0"/>
        <w:ind w:right="-142"/>
        <w:rPr>
          <w:sz w:val="27"/>
          <w:szCs w:val="27"/>
        </w:rPr>
      </w:pPr>
    </w:p>
    <w:p w:rsidR="00011D1D" w:rsidRPr="00126CB0" w:rsidRDefault="009E0096" w:rsidP="00011D1D">
      <w:pPr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н</w:t>
      </w:r>
      <w:r w:rsidR="00011D1D" w:rsidRPr="00126CB0">
        <w:rPr>
          <w:sz w:val="27"/>
          <w:szCs w:val="27"/>
        </w:rPr>
        <w:t>ачальник</w:t>
      </w:r>
      <w:r>
        <w:rPr>
          <w:sz w:val="27"/>
          <w:szCs w:val="27"/>
        </w:rPr>
        <w:t>а</w:t>
      </w:r>
      <w:r w:rsidR="00011D1D" w:rsidRPr="00126CB0">
        <w:rPr>
          <w:sz w:val="27"/>
          <w:szCs w:val="27"/>
        </w:rPr>
        <w:t xml:space="preserve"> экономического отдела              </w:t>
      </w:r>
      <w:r>
        <w:rPr>
          <w:sz w:val="27"/>
          <w:szCs w:val="27"/>
        </w:rPr>
        <w:t xml:space="preserve">  </w:t>
      </w:r>
      <w:r w:rsidR="00011D1D" w:rsidRPr="00126CB0">
        <w:rPr>
          <w:sz w:val="27"/>
          <w:szCs w:val="27"/>
        </w:rPr>
        <w:t xml:space="preserve">          </w:t>
      </w:r>
      <w:r>
        <w:rPr>
          <w:sz w:val="27"/>
          <w:szCs w:val="27"/>
        </w:rPr>
        <w:t>С.В. Кондратюк</w:t>
      </w:r>
    </w:p>
    <w:p w:rsidR="00011D1D" w:rsidRPr="00126CB0" w:rsidRDefault="00011D1D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sectPr w:rsidR="00011D1D" w:rsidRPr="00126CB0" w:rsidSect="00A92BD8">
      <w:pgSz w:w="11905" w:h="16838" w:code="9"/>
      <w:pgMar w:top="964" w:right="1276" w:bottom="96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E72FC"/>
    <w:multiLevelType w:val="hybridMultilevel"/>
    <w:tmpl w:val="262851AC"/>
    <w:lvl w:ilvl="0" w:tplc="9BB4B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B61032"/>
    <w:multiLevelType w:val="hybridMultilevel"/>
    <w:tmpl w:val="4E384CBC"/>
    <w:lvl w:ilvl="0" w:tplc="04E63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6B2408"/>
    <w:multiLevelType w:val="hybridMultilevel"/>
    <w:tmpl w:val="4E384CBC"/>
    <w:lvl w:ilvl="0" w:tplc="04E63E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732402"/>
    <w:multiLevelType w:val="hybridMultilevel"/>
    <w:tmpl w:val="FAE6E9B8"/>
    <w:lvl w:ilvl="0" w:tplc="B53EB664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1940D0"/>
    <w:multiLevelType w:val="hybridMultilevel"/>
    <w:tmpl w:val="74148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A4503"/>
    <w:multiLevelType w:val="hybridMultilevel"/>
    <w:tmpl w:val="91D2AE1C"/>
    <w:lvl w:ilvl="0" w:tplc="2076A760">
      <w:start w:val="1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65638BC"/>
    <w:multiLevelType w:val="hybridMultilevel"/>
    <w:tmpl w:val="6C78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C4CB3"/>
    <w:multiLevelType w:val="hybridMultilevel"/>
    <w:tmpl w:val="57D2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031C7"/>
    <w:multiLevelType w:val="hybridMultilevel"/>
    <w:tmpl w:val="C9AA0316"/>
    <w:lvl w:ilvl="0" w:tplc="D8888600">
      <w:start w:val="1"/>
      <w:numFmt w:val="bullet"/>
      <w:lvlText w:val="-"/>
      <w:lvlJc w:val="left"/>
      <w:pPr>
        <w:ind w:left="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40655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3AE27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086F9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1CA19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5287C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1CD7C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B8931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CAD20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720674B"/>
    <w:multiLevelType w:val="hybridMultilevel"/>
    <w:tmpl w:val="0C00D300"/>
    <w:lvl w:ilvl="0" w:tplc="363E655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F681417"/>
    <w:multiLevelType w:val="hybridMultilevel"/>
    <w:tmpl w:val="F5767A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11E2B0F"/>
    <w:multiLevelType w:val="hybridMultilevel"/>
    <w:tmpl w:val="6624DE04"/>
    <w:lvl w:ilvl="0" w:tplc="E7CACD5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1C111B1"/>
    <w:multiLevelType w:val="hybridMultilevel"/>
    <w:tmpl w:val="CDD28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65769"/>
    <w:multiLevelType w:val="hybridMultilevel"/>
    <w:tmpl w:val="3AB0C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B41C67"/>
    <w:multiLevelType w:val="hybridMultilevel"/>
    <w:tmpl w:val="8E38A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760E9"/>
    <w:multiLevelType w:val="hybridMultilevel"/>
    <w:tmpl w:val="4E384CBC"/>
    <w:lvl w:ilvl="0" w:tplc="04E63E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4500E97"/>
    <w:multiLevelType w:val="hybridMultilevel"/>
    <w:tmpl w:val="4E384CBC"/>
    <w:lvl w:ilvl="0" w:tplc="04E63E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59B3FED"/>
    <w:multiLevelType w:val="hybridMultilevel"/>
    <w:tmpl w:val="4E384CBC"/>
    <w:lvl w:ilvl="0" w:tplc="04E63E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61322C0"/>
    <w:multiLevelType w:val="hybridMultilevel"/>
    <w:tmpl w:val="B9A0CD70"/>
    <w:lvl w:ilvl="0" w:tplc="64EAC450">
      <w:start w:val="10"/>
      <w:numFmt w:val="decimal"/>
      <w:lvlText w:val="%1."/>
      <w:lvlJc w:val="left"/>
      <w:pPr>
        <w:ind w:left="13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28354C7"/>
    <w:multiLevelType w:val="hybridMultilevel"/>
    <w:tmpl w:val="8B220140"/>
    <w:lvl w:ilvl="0" w:tplc="66F439CA">
      <w:start w:val="5"/>
      <w:numFmt w:val="decimal"/>
      <w:lvlText w:val="%1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3"/>
  </w:num>
  <w:num w:numId="2">
    <w:abstractNumId w:val="18"/>
  </w:num>
  <w:num w:numId="3">
    <w:abstractNumId w:val="19"/>
  </w:num>
  <w:num w:numId="4">
    <w:abstractNumId w:val="8"/>
  </w:num>
  <w:num w:numId="5">
    <w:abstractNumId w:val="16"/>
  </w:num>
  <w:num w:numId="6">
    <w:abstractNumId w:val="2"/>
  </w:num>
  <w:num w:numId="7">
    <w:abstractNumId w:val="1"/>
  </w:num>
  <w:num w:numId="8">
    <w:abstractNumId w:val="15"/>
  </w:num>
  <w:num w:numId="9">
    <w:abstractNumId w:val="5"/>
  </w:num>
  <w:num w:numId="10">
    <w:abstractNumId w:val="17"/>
  </w:num>
  <w:num w:numId="11">
    <w:abstractNumId w:val="11"/>
  </w:num>
  <w:num w:numId="12">
    <w:abstractNumId w:val="0"/>
  </w:num>
  <w:num w:numId="13">
    <w:abstractNumId w:val="14"/>
  </w:num>
  <w:num w:numId="14">
    <w:abstractNumId w:val="9"/>
  </w:num>
  <w:num w:numId="15">
    <w:abstractNumId w:val="13"/>
  </w:num>
  <w:num w:numId="16">
    <w:abstractNumId w:val="4"/>
  </w:num>
  <w:num w:numId="17">
    <w:abstractNumId w:val="7"/>
  </w:num>
  <w:num w:numId="18">
    <w:abstractNumId w:val="12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0"/>
    <w:rsid w:val="00011D1D"/>
    <w:rsid w:val="00064AF3"/>
    <w:rsid w:val="000D10AC"/>
    <w:rsid w:val="0011364C"/>
    <w:rsid w:val="00126CB0"/>
    <w:rsid w:val="001512A1"/>
    <w:rsid w:val="00184947"/>
    <w:rsid w:val="001D08DE"/>
    <w:rsid w:val="00223930"/>
    <w:rsid w:val="00246EBA"/>
    <w:rsid w:val="00256FB9"/>
    <w:rsid w:val="002B0AAF"/>
    <w:rsid w:val="002D10CB"/>
    <w:rsid w:val="00344D9D"/>
    <w:rsid w:val="00383FED"/>
    <w:rsid w:val="003E4D30"/>
    <w:rsid w:val="005046AE"/>
    <w:rsid w:val="00565CF6"/>
    <w:rsid w:val="00575995"/>
    <w:rsid w:val="005E0085"/>
    <w:rsid w:val="00616DD2"/>
    <w:rsid w:val="006911A3"/>
    <w:rsid w:val="00694A95"/>
    <w:rsid w:val="006965C7"/>
    <w:rsid w:val="006D234C"/>
    <w:rsid w:val="00754763"/>
    <w:rsid w:val="007578EC"/>
    <w:rsid w:val="00767AC1"/>
    <w:rsid w:val="007E12F4"/>
    <w:rsid w:val="00815DDB"/>
    <w:rsid w:val="00851A6F"/>
    <w:rsid w:val="00857B9C"/>
    <w:rsid w:val="00873CB4"/>
    <w:rsid w:val="008A08AD"/>
    <w:rsid w:val="00910FBC"/>
    <w:rsid w:val="00987366"/>
    <w:rsid w:val="009A6131"/>
    <w:rsid w:val="009A621F"/>
    <w:rsid w:val="009E0096"/>
    <w:rsid w:val="00A3186F"/>
    <w:rsid w:val="00A42DEE"/>
    <w:rsid w:val="00A90D50"/>
    <w:rsid w:val="00A92BD8"/>
    <w:rsid w:val="00AE34B6"/>
    <w:rsid w:val="00B81082"/>
    <w:rsid w:val="00B813BB"/>
    <w:rsid w:val="00B9191E"/>
    <w:rsid w:val="00CA2032"/>
    <w:rsid w:val="00CA43E0"/>
    <w:rsid w:val="00CC3EBE"/>
    <w:rsid w:val="00D2098F"/>
    <w:rsid w:val="00D57AE8"/>
    <w:rsid w:val="00D733FB"/>
    <w:rsid w:val="00DB5541"/>
    <w:rsid w:val="00E1002F"/>
    <w:rsid w:val="00EE6F4D"/>
    <w:rsid w:val="00EE700D"/>
    <w:rsid w:val="00EF3390"/>
    <w:rsid w:val="00F13197"/>
    <w:rsid w:val="00F453EE"/>
    <w:rsid w:val="00F55C96"/>
    <w:rsid w:val="00FC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93814-0299-428F-AAEE-AAE551E8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1"/>
    <w:pPr>
      <w:jc w:val="both"/>
    </w:pPr>
  </w:style>
  <w:style w:type="character" w:customStyle="1" w:styleId="a4">
    <w:name w:val="Основной текст Знак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128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C4AC7-DA35-40B0-AA3D-B45D9A69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2041</TotalTime>
  <Pages>5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</Company>
  <LinksUpToDate>false</LinksUpToDate>
  <CharactersWithSpaces>10031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232</cp:revision>
  <cp:lastPrinted>2025-08-01T01:19:00Z</cp:lastPrinted>
  <dcterms:created xsi:type="dcterms:W3CDTF">2024-10-25T02:27:00Z</dcterms:created>
  <dcterms:modified xsi:type="dcterms:W3CDTF">2025-08-01T01:39:00Z</dcterms:modified>
</cp:coreProperties>
</file>