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E3D70">
        <w:rPr>
          <w:rFonts w:ascii="Times New Roman" w:hAnsi="Times New Roman"/>
          <w:b/>
          <w:i/>
          <w:sz w:val="28"/>
          <w:szCs w:val="28"/>
        </w:rPr>
        <w:t xml:space="preserve">Информация о реализации национального проекта «Здравоохранение» за </w:t>
      </w:r>
      <w:r w:rsidR="00354799">
        <w:rPr>
          <w:rFonts w:ascii="Times New Roman" w:hAnsi="Times New Roman"/>
          <w:b/>
          <w:i/>
          <w:sz w:val="28"/>
          <w:szCs w:val="28"/>
        </w:rPr>
        <w:t>9 месяцев</w:t>
      </w:r>
      <w:r w:rsidR="0001156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E3D70">
        <w:rPr>
          <w:rFonts w:ascii="Times New Roman" w:hAnsi="Times New Roman"/>
          <w:b/>
          <w:i/>
          <w:sz w:val="28"/>
          <w:szCs w:val="28"/>
        </w:rPr>
        <w:t>202</w:t>
      </w:r>
      <w:r w:rsidR="00011560">
        <w:rPr>
          <w:rFonts w:ascii="Times New Roman" w:hAnsi="Times New Roman"/>
          <w:b/>
          <w:i/>
          <w:sz w:val="28"/>
          <w:szCs w:val="28"/>
        </w:rPr>
        <w:t>3</w:t>
      </w:r>
      <w:r w:rsidRPr="00AE3D70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011560">
        <w:rPr>
          <w:rFonts w:ascii="Times New Roman" w:hAnsi="Times New Roman"/>
          <w:b/>
          <w:i/>
          <w:sz w:val="28"/>
          <w:szCs w:val="28"/>
        </w:rPr>
        <w:t>а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Иркутская область участвует в национальном проекте «Здравоохранение» (далее – Проект), путем реализации соответствующих региональных проектов: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Развитие системы оказания первичной медико-санитарной помощи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Борьба с сердечно-сосудистыми заболеваниями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Борьба с онкологическими заболеваниями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Программа развития детского здравоохранения Иркутской области, включая создание современной инфраструктуры оказания медицинской помощи детям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Обеспечение медицинских организаций системы здравоохранения Иркутской области квалифицированными кадрами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Создание единого цифрового контура в здравоохранении на основе ЕГИСЗ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Р</w:t>
      </w:r>
      <w:r w:rsidRPr="00C04CD4">
        <w:rPr>
          <w:rFonts w:ascii="Times New Roman" w:hAnsi="Times New Roman" w:hint="eastAsia"/>
          <w:sz w:val="28"/>
          <w:szCs w:val="28"/>
        </w:rPr>
        <w:t>азвитие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экспорта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медицинских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услуг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Модернизация первичного звена здравоохранения.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Общее финансирование национальн</w:t>
      </w:r>
      <w:r w:rsidR="00F7461F">
        <w:rPr>
          <w:rFonts w:ascii="Times New Roman" w:hAnsi="Times New Roman"/>
          <w:sz w:val="28"/>
          <w:szCs w:val="28"/>
        </w:rPr>
        <w:t>ого</w:t>
      </w:r>
      <w:r w:rsidRPr="00AE3D70">
        <w:rPr>
          <w:rFonts w:ascii="Times New Roman" w:hAnsi="Times New Roman"/>
          <w:sz w:val="28"/>
          <w:szCs w:val="28"/>
        </w:rPr>
        <w:t xml:space="preserve"> проект</w:t>
      </w:r>
      <w:r w:rsidR="00F7461F">
        <w:rPr>
          <w:rFonts w:ascii="Times New Roman" w:hAnsi="Times New Roman"/>
          <w:sz w:val="28"/>
          <w:szCs w:val="28"/>
        </w:rPr>
        <w:t>а</w:t>
      </w:r>
      <w:r w:rsidRPr="00AE3D70">
        <w:rPr>
          <w:rFonts w:ascii="Times New Roman" w:hAnsi="Times New Roman"/>
          <w:sz w:val="28"/>
          <w:szCs w:val="28"/>
        </w:rPr>
        <w:t xml:space="preserve"> на 202</w:t>
      </w:r>
      <w:r w:rsidR="00070302">
        <w:rPr>
          <w:rFonts w:ascii="Times New Roman" w:hAnsi="Times New Roman"/>
          <w:sz w:val="28"/>
          <w:szCs w:val="28"/>
        </w:rPr>
        <w:t>3</w:t>
      </w:r>
      <w:r w:rsidRPr="00AE3D70">
        <w:rPr>
          <w:rFonts w:ascii="Times New Roman" w:hAnsi="Times New Roman"/>
          <w:sz w:val="28"/>
          <w:szCs w:val="28"/>
        </w:rPr>
        <w:t xml:space="preserve"> год </w:t>
      </w:r>
      <w:r w:rsidRPr="00AE3D70">
        <w:rPr>
          <w:rFonts w:ascii="Times New Roman" w:hAnsi="Times New Roman"/>
          <w:sz w:val="28"/>
          <w:szCs w:val="28"/>
        </w:rPr>
        <w:br/>
      </w:r>
      <w:r w:rsidR="00070302">
        <w:rPr>
          <w:rFonts w:ascii="Times New Roman" w:hAnsi="Times New Roman"/>
          <w:sz w:val="28"/>
          <w:szCs w:val="28"/>
        </w:rPr>
        <w:t>2 8</w:t>
      </w:r>
      <w:r w:rsidR="00F7461F">
        <w:rPr>
          <w:rFonts w:ascii="Times New Roman" w:hAnsi="Times New Roman"/>
          <w:sz w:val="28"/>
          <w:szCs w:val="28"/>
        </w:rPr>
        <w:t>18</w:t>
      </w:r>
      <w:r w:rsidR="00070302">
        <w:rPr>
          <w:rFonts w:ascii="Times New Roman" w:hAnsi="Times New Roman"/>
          <w:sz w:val="28"/>
          <w:szCs w:val="28"/>
        </w:rPr>
        <w:t>,</w:t>
      </w:r>
      <w:r w:rsidR="00F7461F">
        <w:rPr>
          <w:rFonts w:ascii="Times New Roman" w:hAnsi="Times New Roman"/>
          <w:sz w:val="28"/>
          <w:szCs w:val="28"/>
        </w:rPr>
        <w:t>8</w:t>
      </w:r>
      <w:r w:rsidRPr="00AE3D70">
        <w:rPr>
          <w:rFonts w:ascii="Times New Roman" w:hAnsi="Times New Roman"/>
          <w:sz w:val="28"/>
          <w:szCs w:val="28"/>
        </w:rPr>
        <w:t xml:space="preserve"> млн рублей, из них средства федерального бюджета </w:t>
      </w:r>
      <w:r w:rsidR="00BB364C">
        <w:rPr>
          <w:rFonts w:ascii="Times New Roman" w:hAnsi="Times New Roman"/>
          <w:sz w:val="28"/>
          <w:szCs w:val="28"/>
        </w:rPr>
        <w:t>2</w:t>
      </w:r>
      <w:r w:rsidRPr="00AE3D70">
        <w:rPr>
          <w:rFonts w:ascii="Times New Roman" w:hAnsi="Times New Roman"/>
          <w:sz w:val="28"/>
          <w:szCs w:val="28"/>
        </w:rPr>
        <w:t>4</w:t>
      </w:r>
      <w:r w:rsidR="00F7461F">
        <w:rPr>
          <w:rFonts w:ascii="Times New Roman" w:hAnsi="Times New Roman"/>
          <w:sz w:val="28"/>
          <w:szCs w:val="28"/>
        </w:rPr>
        <w:t>84,7</w:t>
      </w:r>
      <w:r w:rsidRPr="00AE3D70">
        <w:rPr>
          <w:rFonts w:ascii="Times New Roman" w:hAnsi="Times New Roman"/>
          <w:sz w:val="28"/>
          <w:szCs w:val="28"/>
        </w:rPr>
        <w:t xml:space="preserve"> млн рублей (</w:t>
      </w:r>
      <w:r w:rsidR="00BB364C">
        <w:rPr>
          <w:rFonts w:ascii="Times New Roman" w:hAnsi="Times New Roman"/>
          <w:sz w:val="28"/>
          <w:szCs w:val="28"/>
        </w:rPr>
        <w:t>88,1</w:t>
      </w:r>
      <w:r w:rsidRPr="00AE3D70">
        <w:rPr>
          <w:rFonts w:ascii="Times New Roman" w:hAnsi="Times New Roman"/>
          <w:sz w:val="28"/>
          <w:szCs w:val="28"/>
        </w:rPr>
        <w:t>%).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 xml:space="preserve">Законтрактовано </w:t>
      </w:r>
      <w:r w:rsidR="00F7461F">
        <w:rPr>
          <w:rFonts w:ascii="Times New Roman" w:hAnsi="Times New Roman"/>
          <w:sz w:val="28"/>
          <w:szCs w:val="28"/>
        </w:rPr>
        <w:t>2 796,7</w:t>
      </w:r>
      <w:r w:rsidRPr="00AE3D70">
        <w:rPr>
          <w:rFonts w:ascii="Times New Roman" w:hAnsi="Times New Roman"/>
          <w:sz w:val="28"/>
          <w:szCs w:val="28"/>
        </w:rPr>
        <w:t xml:space="preserve"> млн рублей (</w:t>
      </w:r>
      <w:r w:rsidR="00F7461F">
        <w:rPr>
          <w:rFonts w:ascii="Times New Roman" w:hAnsi="Times New Roman"/>
          <w:sz w:val="28"/>
          <w:szCs w:val="28"/>
        </w:rPr>
        <w:t>99,2</w:t>
      </w:r>
      <w:r w:rsidRPr="00AE3D70">
        <w:rPr>
          <w:rFonts w:ascii="Times New Roman" w:hAnsi="Times New Roman"/>
          <w:sz w:val="28"/>
          <w:szCs w:val="28"/>
        </w:rPr>
        <w:t>%)</w:t>
      </w:r>
      <w:r w:rsidR="00F7461F">
        <w:rPr>
          <w:rFonts w:ascii="Times New Roman" w:hAnsi="Times New Roman"/>
          <w:sz w:val="28"/>
          <w:szCs w:val="28"/>
        </w:rPr>
        <w:t xml:space="preserve">. </w:t>
      </w:r>
      <w:r w:rsidRPr="00AE3D70">
        <w:rPr>
          <w:rFonts w:ascii="Times New Roman" w:hAnsi="Times New Roman"/>
          <w:sz w:val="28"/>
          <w:szCs w:val="28"/>
        </w:rPr>
        <w:t xml:space="preserve">В ходе проведения аукционных процедур сложилась экономия денежных в размере </w:t>
      </w:r>
      <w:r w:rsidR="00F7461F">
        <w:rPr>
          <w:rFonts w:ascii="Times New Roman" w:hAnsi="Times New Roman"/>
          <w:sz w:val="28"/>
          <w:szCs w:val="28"/>
        </w:rPr>
        <w:br/>
        <w:t>19,7</w:t>
      </w:r>
      <w:r w:rsidRPr="00AE3D70">
        <w:rPr>
          <w:rFonts w:ascii="Times New Roman" w:hAnsi="Times New Roman"/>
          <w:sz w:val="28"/>
          <w:szCs w:val="28"/>
        </w:rPr>
        <w:t xml:space="preserve"> млн рублей</w:t>
      </w:r>
      <w:r w:rsidR="00F7461F">
        <w:rPr>
          <w:rFonts w:ascii="Times New Roman" w:hAnsi="Times New Roman"/>
          <w:sz w:val="28"/>
          <w:szCs w:val="28"/>
        </w:rPr>
        <w:t xml:space="preserve"> (0,7%)</w:t>
      </w:r>
      <w:r w:rsidRPr="00AE3D70">
        <w:rPr>
          <w:rFonts w:ascii="Times New Roman" w:hAnsi="Times New Roman"/>
          <w:sz w:val="28"/>
          <w:szCs w:val="28"/>
        </w:rPr>
        <w:t>.</w:t>
      </w:r>
    </w:p>
    <w:p w:rsidR="00EC065E" w:rsidRPr="00AE3D70" w:rsidRDefault="00EC065E" w:rsidP="00EC065E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 xml:space="preserve">Кассовое освоение составило </w:t>
      </w:r>
      <w:r w:rsidR="00F7461F">
        <w:rPr>
          <w:rFonts w:ascii="Times New Roman" w:hAnsi="Times New Roman"/>
          <w:sz w:val="28"/>
          <w:szCs w:val="28"/>
        </w:rPr>
        <w:t>1 895,6</w:t>
      </w:r>
      <w:r w:rsidRPr="00AE3D70">
        <w:rPr>
          <w:rFonts w:ascii="Times New Roman" w:hAnsi="Times New Roman"/>
          <w:sz w:val="28"/>
          <w:szCs w:val="28"/>
        </w:rPr>
        <w:t xml:space="preserve"> млн руб. (</w:t>
      </w:r>
      <w:r w:rsidR="00F7461F">
        <w:rPr>
          <w:rFonts w:ascii="Times New Roman" w:hAnsi="Times New Roman"/>
          <w:sz w:val="28"/>
          <w:szCs w:val="28"/>
        </w:rPr>
        <w:t>67</w:t>
      </w:r>
      <w:r w:rsidR="00BB364C">
        <w:rPr>
          <w:rFonts w:ascii="Times New Roman" w:hAnsi="Times New Roman"/>
          <w:sz w:val="28"/>
          <w:szCs w:val="28"/>
        </w:rPr>
        <w:t>,2</w:t>
      </w:r>
      <w:r w:rsidRPr="00AE3D70">
        <w:rPr>
          <w:rFonts w:ascii="Times New Roman" w:hAnsi="Times New Roman"/>
          <w:sz w:val="28"/>
          <w:szCs w:val="28"/>
        </w:rPr>
        <w:t xml:space="preserve">% от лимитов или </w:t>
      </w:r>
      <w:r w:rsidR="00F7461F">
        <w:rPr>
          <w:rFonts w:ascii="Times New Roman" w:hAnsi="Times New Roman"/>
          <w:sz w:val="28"/>
          <w:szCs w:val="28"/>
        </w:rPr>
        <w:t>67,8</w:t>
      </w:r>
      <w:r w:rsidRPr="00AE3D70">
        <w:rPr>
          <w:rFonts w:ascii="Times New Roman" w:hAnsi="Times New Roman"/>
          <w:sz w:val="28"/>
          <w:szCs w:val="28"/>
        </w:rPr>
        <w:t xml:space="preserve">% от принятых бюджетных обязательств). 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AE3D70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реализованы мероприятия</w:t>
      </w:r>
      <w:r w:rsidRPr="00AE3D70">
        <w:rPr>
          <w:rFonts w:ascii="Times New Roman" w:hAnsi="Times New Roman"/>
          <w:sz w:val="28"/>
          <w:szCs w:val="28"/>
        </w:rPr>
        <w:t>: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Региональный проект «Развитие </w:t>
      </w:r>
      <w:r w:rsidRPr="00AE3D70">
        <w:rPr>
          <w:rFonts w:ascii="Times New Roman" w:hAnsi="Times New Roman"/>
          <w:sz w:val="28"/>
          <w:szCs w:val="28"/>
        </w:rPr>
        <w:t xml:space="preserve">системы оказания </w:t>
      </w:r>
      <w:r>
        <w:rPr>
          <w:rFonts w:ascii="Times New Roman" w:hAnsi="Times New Roman"/>
          <w:sz w:val="28"/>
          <w:szCs w:val="28"/>
        </w:rPr>
        <w:t>первичной медико-санитарной помощи»</w:t>
      </w:r>
    </w:p>
    <w:p w:rsidR="00F7461F" w:rsidRPr="00AE3D70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D70">
        <w:rPr>
          <w:rFonts w:ascii="Times New Roman" w:hAnsi="Times New Roman"/>
          <w:sz w:val="28"/>
          <w:szCs w:val="28"/>
        </w:rPr>
        <w:t xml:space="preserve">дополнительно эвакуировано с использованием санитарной авиации </w:t>
      </w:r>
      <w:r>
        <w:rPr>
          <w:rFonts w:ascii="Times New Roman" w:hAnsi="Times New Roman"/>
          <w:sz w:val="28"/>
          <w:szCs w:val="28"/>
        </w:rPr>
        <w:br/>
        <w:t xml:space="preserve">251 </w:t>
      </w:r>
      <w:r w:rsidRPr="00AE3D70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(94,3 %),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Региональный проект «Борьба с сердечно-сосудистыми заболеваниями»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законтрактовано и поставлено 115 ед. медицинского оборудования для оснащения региональных сосудистых центров и первичных сосудистых отделений (100%). 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3D70">
        <w:rPr>
          <w:rFonts w:ascii="Times New Roman" w:hAnsi="Times New Roman"/>
          <w:sz w:val="28"/>
          <w:szCs w:val="28"/>
        </w:rPr>
        <w:t>в целях профилактики обеспечено лекарственными препаратами граждан, перенесших острое сердечно-сосудистое заболевание 96,</w:t>
      </w:r>
      <w:r>
        <w:rPr>
          <w:rFonts w:ascii="Times New Roman" w:hAnsi="Times New Roman"/>
          <w:sz w:val="28"/>
          <w:szCs w:val="28"/>
        </w:rPr>
        <w:t>6</w:t>
      </w:r>
      <w:r w:rsidRPr="00AE3D7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Региональный проект «Борьба с онкологическими заболеваниями»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законтрактовано 2 ед. медицинского оборудования для оснащения ГБУЗ «Областной государственная детская клиническая больница» (100%): компьютерный томограф и рентгенологический аппарат. 2 ед. поставлено (100%), введено в эксплуатацию 1 ед. (50%) – </w:t>
      </w:r>
      <w:proofErr w:type="spellStart"/>
      <w:r>
        <w:rPr>
          <w:rFonts w:ascii="Times New Roman" w:hAnsi="Times New Roman"/>
          <w:sz w:val="28"/>
          <w:szCs w:val="28"/>
        </w:rPr>
        <w:t>рентгенаппарат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борудование поставлено, в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процессе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установки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выявлены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недоч</w:t>
      </w:r>
      <w:r>
        <w:rPr>
          <w:rFonts w:ascii="Times New Roman" w:hAnsi="Times New Roman" w:hint="eastAsia"/>
          <w:sz w:val="28"/>
          <w:szCs w:val="28"/>
        </w:rPr>
        <w:t>е</w:t>
      </w:r>
      <w:r w:rsidRPr="00706254">
        <w:rPr>
          <w:rFonts w:ascii="Times New Roman" w:hAnsi="Times New Roman" w:hint="eastAsia"/>
          <w:sz w:val="28"/>
          <w:szCs w:val="28"/>
        </w:rPr>
        <w:t>ты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по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помещению</w:t>
      </w:r>
      <w:r w:rsidRPr="00706254">
        <w:rPr>
          <w:rFonts w:ascii="Times New Roman" w:hAnsi="Times New Roman"/>
          <w:sz w:val="28"/>
          <w:szCs w:val="28"/>
        </w:rPr>
        <w:t xml:space="preserve">, </w:t>
      </w:r>
      <w:r w:rsidRPr="00706254">
        <w:rPr>
          <w:rFonts w:ascii="Times New Roman" w:hAnsi="Times New Roman" w:hint="eastAsia"/>
          <w:sz w:val="28"/>
          <w:szCs w:val="28"/>
        </w:rPr>
        <w:t>сейчас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ид</w:t>
      </w:r>
      <w:r>
        <w:rPr>
          <w:rFonts w:ascii="Times New Roman" w:hAnsi="Times New Roman" w:hint="eastAsia"/>
          <w:sz w:val="28"/>
          <w:szCs w:val="28"/>
        </w:rPr>
        <w:t>е</w:t>
      </w:r>
      <w:r w:rsidRPr="00706254">
        <w:rPr>
          <w:rFonts w:ascii="Times New Roman" w:hAnsi="Times New Roman" w:hint="eastAsia"/>
          <w:sz w:val="28"/>
          <w:szCs w:val="28"/>
        </w:rPr>
        <w:t>т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устранение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замечаний</w:t>
      </w:r>
      <w:r w:rsidRPr="00706254">
        <w:rPr>
          <w:rFonts w:ascii="Times New Roman" w:hAnsi="Times New Roman"/>
          <w:sz w:val="28"/>
          <w:szCs w:val="28"/>
        </w:rPr>
        <w:t xml:space="preserve"> </w:t>
      </w:r>
      <w:r w:rsidRPr="00706254">
        <w:rPr>
          <w:rFonts w:ascii="Times New Roman" w:hAnsi="Times New Roman" w:hint="eastAsia"/>
          <w:sz w:val="28"/>
          <w:szCs w:val="28"/>
        </w:rPr>
        <w:t>Поставщика</w:t>
      </w:r>
      <w:r>
        <w:rPr>
          <w:rFonts w:ascii="Times New Roman" w:hAnsi="Times New Roman"/>
          <w:sz w:val="28"/>
          <w:szCs w:val="28"/>
        </w:rPr>
        <w:t xml:space="preserve"> Планируемый </w:t>
      </w:r>
      <w:r>
        <w:rPr>
          <w:rFonts w:ascii="Times New Roman" w:hAnsi="Times New Roman"/>
          <w:sz w:val="28"/>
          <w:szCs w:val="28"/>
        </w:rPr>
        <w:lastRenderedPageBreak/>
        <w:t>ввод в эксплуатацию до 27 октября 2023 года.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Региональный проект «</w:t>
      </w:r>
      <w:r w:rsidRPr="00AE3D70">
        <w:rPr>
          <w:rFonts w:ascii="Times New Roman" w:hAnsi="Times New Roman"/>
          <w:sz w:val="28"/>
          <w:szCs w:val="28"/>
        </w:rPr>
        <w:t>Программа развития детского здравоохранения Иркутской области, включая создание современной инфраструктуры оказания медицинской помощи детям</w:t>
      </w:r>
      <w:r>
        <w:rPr>
          <w:rFonts w:ascii="Times New Roman" w:hAnsi="Times New Roman"/>
          <w:sz w:val="28"/>
          <w:szCs w:val="28"/>
        </w:rPr>
        <w:t>»</w:t>
      </w:r>
    </w:p>
    <w:p w:rsidR="00F7461F" w:rsidRPr="00AE3D70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законтрактована поставка вакцин (100%): 8 500 доз для профилактики менингококковой инфекции</w:t>
      </w:r>
      <w:r w:rsidRPr="00AE3D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аукционных процедур 5 185 доз для профилактики ветряной оспы.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Региональный проект «</w:t>
      </w:r>
      <w:r w:rsidRPr="00AE3D70">
        <w:rPr>
          <w:rFonts w:ascii="Times New Roman" w:hAnsi="Times New Roman"/>
          <w:sz w:val="28"/>
          <w:szCs w:val="28"/>
        </w:rPr>
        <w:t>Обеспечение медицинских организаций системы здравоохранения Иркутской области квалифицированными кадрами</w:t>
      </w:r>
      <w:r>
        <w:rPr>
          <w:rFonts w:ascii="Times New Roman" w:hAnsi="Times New Roman"/>
          <w:sz w:val="28"/>
          <w:szCs w:val="28"/>
        </w:rPr>
        <w:t>»</w:t>
      </w:r>
    </w:p>
    <w:p w:rsidR="00F7461F" w:rsidRPr="00AE3D70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проведено</w:t>
      </w:r>
      <w:r w:rsidRPr="00AE3D70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е</w:t>
      </w:r>
      <w:r w:rsidRPr="00AE3D70">
        <w:rPr>
          <w:rFonts w:ascii="Times New Roman" w:hAnsi="Times New Roman"/>
          <w:sz w:val="28"/>
          <w:szCs w:val="28"/>
        </w:rPr>
        <w:t xml:space="preserve"> квалификации </w:t>
      </w:r>
      <w:r>
        <w:rPr>
          <w:rFonts w:ascii="Times New Roman" w:hAnsi="Times New Roman"/>
          <w:sz w:val="28"/>
          <w:szCs w:val="28"/>
        </w:rPr>
        <w:t xml:space="preserve">485 </w:t>
      </w:r>
      <w:r w:rsidRPr="00AE3D70">
        <w:rPr>
          <w:rFonts w:ascii="Times New Roman" w:hAnsi="Times New Roman"/>
          <w:sz w:val="28"/>
          <w:szCs w:val="28"/>
        </w:rPr>
        <w:t>медицинским работникам</w:t>
      </w:r>
      <w:r>
        <w:rPr>
          <w:rFonts w:ascii="Times New Roman" w:hAnsi="Times New Roman"/>
          <w:sz w:val="28"/>
          <w:szCs w:val="28"/>
        </w:rPr>
        <w:t>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Региональный проект «</w:t>
      </w:r>
      <w:r w:rsidRPr="00AE3D70">
        <w:rPr>
          <w:rFonts w:ascii="Times New Roman" w:hAnsi="Times New Roman"/>
          <w:sz w:val="28"/>
          <w:szCs w:val="28"/>
        </w:rPr>
        <w:t>Создание единого цифрового контура в здравоохранении на основе ЕГИСЗ</w:t>
      </w:r>
      <w:r>
        <w:rPr>
          <w:rFonts w:ascii="Times New Roman" w:hAnsi="Times New Roman"/>
          <w:sz w:val="28"/>
          <w:szCs w:val="28"/>
        </w:rPr>
        <w:t>»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hint="eastAsia"/>
          <w:sz w:val="28"/>
          <w:szCs w:val="28"/>
        </w:rPr>
        <w:t>с</w:t>
      </w:r>
      <w:r w:rsidRPr="00C74350">
        <w:rPr>
          <w:rFonts w:ascii="Times New Roman" w:hAnsi="Times New Roman" w:hint="eastAsia"/>
          <w:sz w:val="28"/>
          <w:szCs w:val="28"/>
        </w:rPr>
        <w:t>остоялось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несколько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заслушиваний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Минздравом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России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в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части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обоснования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ФЭО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для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разрешения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контрактовать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денежные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средства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на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дальнейшую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модернизацию</w:t>
      </w:r>
      <w:r w:rsidRPr="00C74350">
        <w:rPr>
          <w:rFonts w:ascii="Times New Roman" w:hAnsi="Times New Roman"/>
          <w:sz w:val="28"/>
          <w:szCs w:val="28"/>
        </w:rPr>
        <w:t xml:space="preserve"> </w:t>
      </w:r>
      <w:r w:rsidRPr="00C74350">
        <w:rPr>
          <w:rFonts w:ascii="Times New Roman" w:hAnsi="Times New Roman" w:hint="eastAsia"/>
          <w:sz w:val="28"/>
          <w:szCs w:val="28"/>
        </w:rPr>
        <w:t>РМИС</w:t>
      </w:r>
      <w:r w:rsidRPr="00C74350">
        <w:rPr>
          <w:rFonts w:ascii="Times New Roman" w:hAnsi="Times New Roman"/>
          <w:sz w:val="28"/>
          <w:szCs w:val="28"/>
        </w:rPr>
        <w:t>.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Законтрактовано 111,6 млн руб. (100%) на </w:t>
      </w:r>
      <w:r>
        <w:rPr>
          <w:rFonts w:ascii="Times New Roman" w:hAnsi="Times New Roman" w:hint="eastAsia"/>
          <w:sz w:val="28"/>
          <w:szCs w:val="28"/>
        </w:rPr>
        <w:t>в</w:t>
      </w:r>
      <w:r w:rsidRPr="0056759F">
        <w:rPr>
          <w:rFonts w:ascii="Times New Roman" w:hAnsi="Times New Roman" w:hint="eastAsia"/>
          <w:sz w:val="28"/>
          <w:szCs w:val="28"/>
        </w:rPr>
        <w:t>ыполнение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работ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по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развитию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государственной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информационной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системы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в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сфере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hint="eastAsia"/>
          <w:sz w:val="28"/>
          <w:szCs w:val="28"/>
        </w:rPr>
        <w:t>у</w:t>
      </w:r>
      <w:r w:rsidRPr="0056759F">
        <w:rPr>
          <w:rFonts w:ascii="Times New Roman" w:hAnsi="Times New Roman" w:hint="eastAsia"/>
          <w:sz w:val="28"/>
          <w:szCs w:val="28"/>
        </w:rPr>
        <w:t>слуги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по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внедрению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расширенной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функциональности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ЦАМИ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целях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применения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медицинского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изделия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с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технологией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искусственного</w:t>
      </w:r>
      <w:r w:rsidRPr="0056759F">
        <w:rPr>
          <w:rFonts w:ascii="Times New Roman" w:hAnsi="Times New Roman"/>
          <w:sz w:val="28"/>
          <w:szCs w:val="28"/>
        </w:rPr>
        <w:t xml:space="preserve"> </w:t>
      </w:r>
      <w:r w:rsidRPr="0056759F">
        <w:rPr>
          <w:rFonts w:ascii="Times New Roman" w:hAnsi="Times New Roman" w:hint="eastAsia"/>
          <w:sz w:val="28"/>
          <w:szCs w:val="28"/>
        </w:rPr>
        <w:t>интеллекта</w:t>
      </w:r>
      <w:r>
        <w:rPr>
          <w:rFonts w:ascii="Times New Roman" w:hAnsi="Times New Roman"/>
          <w:sz w:val="28"/>
          <w:szCs w:val="28"/>
        </w:rPr>
        <w:t>, на средства защиты и компьютерное оборудование.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Региональный проект «Р</w:t>
      </w:r>
      <w:r w:rsidRPr="00C04CD4">
        <w:rPr>
          <w:rFonts w:ascii="Times New Roman" w:hAnsi="Times New Roman" w:hint="eastAsia"/>
          <w:sz w:val="28"/>
          <w:szCs w:val="28"/>
        </w:rPr>
        <w:t>азвитие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экспорта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медицинских</w:t>
      </w:r>
      <w:r w:rsidRPr="00C04CD4">
        <w:rPr>
          <w:rFonts w:ascii="Times New Roman" w:hAnsi="Times New Roman"/>
          <w:sz w:val="28"/>
          <w:szCs w:val="28"/>
        </w:rPr>
        <w:t xml:space="preserve"> </w:t>
      </w:r>
      <w:r w:rsidRPr="00C04CD4">
        <w:rPr>
          <w:rFonts w:ascii="Times New Roman" w:hAnsi="Times New Roman" w:hint="eastAsia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»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Оказана медицинская помощь иностранным гражданам – 28,2 тыс. человек. В бюджет медицинских организаций привлечено 3,5 млн рублей. </w:t>
      </w:r>
    </w:p>
    <w:p w:rsidR="007F5B13" w:rsidRDefault="007F5B13" w:rsidP="007F5B1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Региональный проект «</w:t>
      </w:r>
      <w:r w:rsidRPr="00AE3D70">
        <w:rPr>
          <w:rFonts w:ascii="Times New Roman" w:hAnsi="Times New Roman"/>
          <w:sz w:val="28"/>
          <w:szCs w:val="28"/>
        </w:rPr>
        <w:t>Модернизация первичного звена здравоохранения</w:t>
      </w:r>
      <w:r>
        <w:rPr>
          <w:rFonts w:ascii="Times New Roman" w:hAnsi="Times New Roman"/>
          <w:sz w:val="28"/>
          <w:szCs w:val="28"/>
        </w:rPr>
        <w:t>»</w:t>
      </w:r>
    </w:p>
    <w:p w:rsidR="00F7461F" w:rsidRPr="0056759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законтрактовано и поставлено 58 ед. медицинского оборудования для первичного звена.  </w:t>
      </w:r>
    </w:p>
    <w:p w:rsidR="00F7461F" w:rsidRPr="00AE3D70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законтрактовано 74 ед. автомобильного транспорта (100%), поставлено 65</w:t>
      </w:r>
      <w:r w:rsidRPr="00AE3D70">
        <w:rPr>
          <w:rFonts w:ascii="Times New Roman" w:hAnsi="Times New Roman"/>
          <w:color w:val="000000"/>
          <w:sz w:val="28"/>
          <w:szCs w:val="28"/>
        </w:rPr>
        <w:t xml:space="preserve"> ед. автомобильного транспорта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(87,8%)</w:t>
      </w:r>
      <w:r w:rsidRPr="00AE3D7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поставка 9-ти ожидается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до 21 октября 2023 года. </w:t>
      </w:r>
    </w:p>
    <w:p w:rsidR="00F7461F" w:rsidRPr="00AE3D70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законтрактовано и начато проведение капитального ремонта на 18 объектах (100,0 %)</w:t>
      </w:r>
      <w:r w:rsidRPr="00AE3D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девять объектов сданы (50%), по девяти объектам срок сдачи работ в четвертом квартале 2023 года,</w:t>
      </w:r>
      <w:r w:rsidRPr="00AE3D70">
        <w:rPr>
          <w:rFonts w:ascii="Times New Roman" w:hAnsi="Times New Roman"/>
          <w:sz w:val="28"/>
          <w:szCs w:val="28"/>
        </w:rPr>
        <w:t xml:space="preserve"> 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E40AE8">
        <w:rPr>
          <w:rFonts w:ascii="Times New Roman" w:hAnsi="Times New Roman"/>
          <w:sz w:val="28"/>
          <w:szCs w:val="28"/>
        </w:rPr>
        <w:t xml:space="preserve">- проводится </w:t>
      </w:r>
      <w:r w:rsidRPr="00E40AE8">
        <w:rPr>
          <w:rFonts w:ascii="Times New Roman" w:hAnsi="Times New Roman"/>
          <w:bCs/>
          <w:iCs/>
          <w:sz w:val="28"/>
          <w:szCs w:val="28"/>
        </w:rPr>
        <w:t xml:space="preserve">строительство </w:t>
      </w:r>
      <w:r>
        <w:rPr>
          <w:rFonts w:ascii="Times New Roman" w:hAnsi="Times New Roman"/>
          <w:bCs/>
          <w:iCs/>
          <w:sz w:val="28"/>
          <w:szCs w:val="28"/>
        </w:rPr>
        <w:t>семи</w:t>
      </w:r>
      <w:r w:rsidRPr="00E40AE8">
        <w:rPr>
          <w:rFonts w:ascii="Times New Roman" w:hAnsi="Times New Roman"/>
          <w:bCs/>
          <w:iCs/>
          <w:sz w:val="28"/>
          <w:szCs w:val="28"/>
        </w:rPr>
        <w:t xml:space="preserve"> объектов здравоохранения (100%):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60DC2">
        <w:rPr>
          <w:rFonts w:ascii="Times New Roman" w:hAnsi="Times New Roman"/>
          <w:bCs/>
          <w:iCs/>
          <w:sz w:val="28"/>
          <w:szCs w:val="28"/>
        </w:rPr>
        <w:t>ОГБУЗ «Тайшетская районная больница» Шелеховская участковая больница – касса 18,0 млн рублей (100%). Пр</w:t>
      </w:r>
      <w:r w:rsidRPr="00F60DC2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99%. </w:t>
      </w:r>
      <w:r w:rsidRPr="00F60DC2">
        <w:rPr>
          <w:rFonts w:ascii="Times New Roman" w:hAnsi="Times New Roman"/>
          <w:sz w:val="28"/>
          <w:szCs w:val="28"/>
        </w:rPr>
        <w:t>Проведение лабораторных исследований воды, лицензирование скважины – 30.09.2023 г.</w:t>
      </w:r>
      <w:r>
        <w:rPr>
          <w:rFonts w:ascii="Times New Roman" w:hAnsi="Times New Roman"/>
          <w:sz w:val="28"/>
          <w:szCs w:val="28"/>
        </w:rPr>
        <w:t>;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F60DC2">
        <w:rPr>
          <w:rFonts w:ascii="Times New Roman" w:hAnsi="Times New Roman"/>
          <w:bCs/>
          <w:iCs/>
          <w:sz w:val="28"/>
          <w:szCs w:val="28"/>
        </w:rPr>
        <w:t>Тангуйская</w:t>
      </w:r>
      <w:proofErr w:type="spellEnd"/>
      <w:r w:rsidRPr="00F60DC2">
        <w:rPr>
          <w:rFonts w:ascii="Times New Roman" w:hAnsi="Times New Roman"/>
          <w:bCs/>
          <w:iCs/>
          <w:sz w:val="28"/>
          <w:szCs w:val="28"/>
        </w:rPr>
        <w:t xml:space="preserve"> участковая больница ОГБУЗ «Братская районная больница». </w:t>
      </w:r>
      <w:r w:rsidRPr="00F60DC2">
        <w:rPr>
          <w:rFonts w:ascii="Times New Roman" w:hAnsi="Times New Roman"/>
          <w:sz w:val="28"/>
          <w:szCs w:val="28"/>
        </w:rPr>
        <w:t xml:space="preserve">Планируемый срок завершения работ декабрь 2023 года. </w:t>
      </w:r>
      <w:r w:rsidRPr="00F60DC2">
        <w:rPr>
          <w:rFonts w:ascii="Times New Roman" w:hAnsi="Times New Roman"/>
          <w:bCs/>
          <w:iCs/>
          <w:sz w:val="28"/>
          <w:szCs w:val="28"/>
        </w:rPr>
        <w:t>Пр</w:t>
      </w:r>
      <w:r w:rsidRPr="00F60DC2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>
        <w:rPr>
          <w:rFonts w:ascii="Times New Roman" w:eastAsia="Calibri" w:hAnsi="Times New Roman"/>
          <w:sz w:val="28"/>
          <w:szCs w:val="28"/>
        </w:rPr>
        <w:t>66</w:t>
      </w:r>
      <w:r w:rsidRPr="00F60DC2">
        <w:rPr>
          <w:rFonts w:ascii="Times New Roman" w:eastAsia="Calibri" w:hAnsi="Times New Roman"/>
          <w:sz w:val="28"/>
          <w:szCs w:val="28"/>
        </w:rPr>
        <w:t>%</w:t>
      </w:r>
      <w:r w:rsidRPr="00F60DC2">
        <w:rPr>
          <w:rFonts w:ascii="Times New Roman" w:hAnsi="Times New Roman"/>
          <w:sz w:val="28"/>
          <w:szCs w:val="28"/>
        </w:rPr>
        <w:t>;</w:t>
      </w:r>
    </w:p>
    <w:p w:rsidR="00F7461F" w:rsidRPr="00206353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60DC2">
        <w:rPr>
          <w:rFonts w:ascii="Times New Roman" w:hAnsi="Times New Roman"/>
          <w:bCs/>
          <w:iCs/>
          <w:sz w:val="28"/>
          <w:szCs w:val="28"/>
        </w:rPr>
        <w:t xml:space="preserve">поликлиника на 200 посещений в смену в п. </w:t>
      </w:r>
      <w:proofErr w:type="spellStart"/>
      <w:r w:rsidRPr="00F60DC2">
        <w:rPr>
          <w:rFonts w:ascii="Times New Roman" w:hAnsi="Times New Roman"/>
          <w:bCs/>
          <w:iCs/>
          <w:sz w:val="28"/>
          <w:szCs w:val="28"/>
        </w:rPr>
        <w:t>Качуг</w:t>
      </w:r>
      <w:proofErr w:type="spellEnd"/>
      <w:r w:rsidRPr="00F60DC2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F60DC2">
        <w:rPr>
          <w:rFonts w:ascii="Times New Roman" w:hAnsi="Times New Roman"/>
          <w:sz w:val="28"/>
          <w:szCs w:val="28"/>
        </w:rPr>
        <w:t xml:space="preserve">Планируемый срок завершения работ 2 квартал 2024 года. </w:t>
      </w:r>
      <w:r w:rsidRPr="00F60DC2">
        <w:rPr>
          <w:rFonts w:ascii="Times New Roman" w:hAnsi="Times New Roman"/>
          <w:bCs/>
          <w:iCs/>
          <w:sz w:val="28"/>
          <w:szCs w:val="28"/>
        </w:rPr>
        <w:t>Пр</w:t>
      </w:r>
      <w:r w:rsidRPr="00F60DC2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</w:t>
      </w:r>
      <w:r w:rsidRPr="00206353">
        <w:rPr>
          <w:rFonts w:ascii="Times New Roman" w:eastAsia="Calibri" w:hAnsi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/>
          <w:sz w:val="28"/>
          <w:szCs w:val="28"/>
        </w:rPr>
        <w:t>44</w:t>
      </w:r>
      <w:r w:rsidRPr="00206353">
        <w:rPr>
          <w:rFonts w:ascii="Times New Roman" w:eastAsia="Calibri" w:hAnsi="Times New Roman"/>
          <w:sz w:val="28"/>
          <w:szCs w:val="28"/>
        </w:rPr>
        <w:t>%</w:t>
      </w:r>
      <w:r w:rsidRPr="00206353">
        <w:rPr>
          <w:rFonts w:ascii="Times New Roman" w:hAnsi="Times New Roman"/>
          <w:sz w:val="28"/>
          <w:szCs w:val="28"/>
        </w:rPr>
        <w:t>;</w:t>
      </w:r>
    </w:p>
    <w:p w:rsidR="00F7461F" w:rsidRPr="00206353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06353">
        <w:rPr>
          <w:rFonts w:ascii="Times New Roman" w:hAnsi="Times New Roman"/>
          <w:bCs/>
          <w:iCs/>
          <w:sz w:val="28"/>
          <w:szCs w:val="28"/>
        </w:rPr>
        <w:lastRenderedPageBreak/>
        <w:t xml:space="preserve">детская поликлиника в п. </w:t>
      </w:r>
      <w:proofErr w:type="spellStart"/>
      <w:r w:rsidRPr="00206353">
        <w:rPr>
          <w:rFonts w:ascii="Times New Roman" w:hAnsi="Times New Roman"/>
          <w:bCs/>
          <w:iCs/>
          <w:sz w:val="28"/>
          <w:szCs w:val="28"/>
        </w:rPr>
        <w:t>Залари</w:t>
      </w:r>
      <w:proofErr w:type="spellEnd"/>
      <w:r w:rsidRPr="00206353">
        <w:rPr>
          <w:rFonts w:ascii="Times New Roman" w:hAnsi="Times New Roman"/>
          <w:bCs/>
          <w:iCs/>
          <w:sz w:val="28"/>
          <w:szCs w:val="28"/>
        </w:rPr>
        <w:t xml:space="preserve"> на 100 посещений. </w:t>
      </w:r>
      <w:r w:rsidRPr="00206353">
        <w:rPr>
          <w:rFonts w:ascii="Times New Roman" w:hAnsi="Times New Roman"/>
          <w:sz w:val="28"/>
          <w:szCs w:val="28"/>
        </w:rPr>
        <w:t xml:space="preserve">Планируемый срок завершения работ 3 квартал 2024 года. </w:t>
      </w:r>
      <w:r w:rsidRPr="00206353">
        <w:rPr>
          <w:rFonts w:ascii="Times New Roman" w:hAnsi="Times New Roman"/>
          <w:bCs/>
          <w:iCs/>
          <w:sz w:val="28"/>
          <w:szCs w:val="28"/>
        </w:rPr>
        <w:t>Пр</w:t>
      </w:r>
      <w:r w:rsidRPr="00206353">
        <w:rPr>
          <w:rFonts w:ascii="Times New Roman" w:eastAsia="Calibri" w:hAnsi="Times New Roman"/>
          <w:sz w:val="28"/>
          <w:szCs w:val="28"/>
        </w:rPr>
        <w:t>оцент готовности строительства Объекта составляет 40%</w:t>
      </w:r>
      <w:r w:rsidRPr="00206353">
        <w:rPr>
          <w:rFonts w:ascii="Times New Roman" w:hAnsi="Times New Roman"/>
          <w:sz w:val="28"/>
          <w:szCs w:val="28"/>
        </w:rPr>
        <w:t>;</w:t>
      </w:r>
    </w:p>
    <w:p w:rsidR="00F7461F" w:rsidRPr="00206353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06353">
        <w:rPr>
          <w:rFonts w:ascii="Times New Roman" w:hAnsi="Times New Roman"/>
          <w:bCs/>
          <w:iCs/>
          <w:sz w:val="28"/>
          <w:szCs w:val="28"/>
        </w:rPr>
        <w:t>детская поликлиника ОГАУЗ «ИГКБ № 10» на бульваре Рябикова, 31. Планируемый срок завершения работ 4 квартал 2025 года. Пр</w:t>
      </w:r>
      <w:r w:rsidRPr="00206353">
        <w:rPr>
          <w:rFonts w:ascii="Times New Roman" w:eastAsia="Calibri" w:hAnsi="Times New Roman"/>
          <w:sz w:val="28"/>
          <w:szCs w:val="28"/>
        </w:rPr>
        <w:t xml:space="preserve">оцент готовности строительства Объекта составляет </w:t>
      </w:r>
      <w:r>
        <w:rPr>
          <w:rFonts w:ascii="Times New Roman" w:eastAsia="Calibri" w:hAnsi="Times New Roman"/>
          <w:sz w:val="28"/>
          <w:szCs w:val="28"/>
        </w:rPr>
        <w:t>16</w:t>
      </w:r>
      <w:r w:rsidRPr="00206353">
        <w:rPr>
          <w:rFonts w:ascii="Times New Roman" w:eastAsia="Calibri" w:hAnsi="Times New Roman"/>
          <w:sz w:val="28"/>
          <w:szCs w:val="28"/>
        </w:rPr>
        <w:t>%</w:t>
      </w:r>
      <w:r w:rsidRPr="00206353">
        <w:rPr>
          <w:rFonts w:ascii="Times New Roman" w:hAnsi="Times New Roman"/>
          <w:sz w:val="28"/>
          <w:szCs w:val="28"/>
        </w:rPr>
        <w:t>;</w:t>
      </w:r>
    </w:p>
    <w:p w:rsidR="00F7461F" w:rsidRPr="00206353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06353">
        <w:rPr>
          <w:rFonts w:ascii="Times New Roman" w:hAnsi="Times New Roman"/>
          <w:bCs/>
          <w:iCs/>
          <w:sz w:val="28"/>
          <w:szCs w:val="28"/>
        </w:rPr>
        <w:t>ОГБУЗ «Иркутская поликлиника № 15». Пр</w:t>
      </w:r>
      <w:r w:rsidRPr="00206353">
        <w:rPr>
          <w:rFonts w:ascii="Times New Roman" w:eastAsia="Calibri" w:hAnsi="Times New Roman"/>
          <w:sz w:val="28"/>
          <w:szCs w:val="28"/>
        </w:rPr>
        <w:t>оцент готовности строительства Объекта составляет 3%</w:t>
      </w:r>
      <w:r w:rsidRPr="00206353">
        <w:rPr>
          <w:rFonts w:ascii="Times New Roman" w:hAnsi="Times New Roman"/>
          <w:sz w:val="28"/>
          <w:szCs w:val="28"/>
        </w:rPr>
        <w:t>;</w:t>
      </w:r>
    </w:p>
    <w:p w:rsidR="00F7461F" w:rsidRPr="00F60DC2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206353">
        <w:rPr>
          <w:rFonts w:ascii="Times New Roman" w:hAnsi="Times New Roman"/>
          <w:bCs/>
          <w:iCs/>
          <w:sz w:val="28"/>
          <w:szCs w:val="28"/>
        </w:rPr>
        <w:t xml:space="preserve">детская поликлиника на 150 посещений в смену по адресу: Иркутская область, </w:t>
      </w:r>
      <w:proofErr w:type="spellStart"/>
      <w:r w:rsidRPr="00206353">
        <w:rPr>
          <w:rFonts w:ascii="Times New Roman" w:hAnsi="Times New Roman"/>
          <w:bCs/>
          <w:iCs/>
          <w:sz w:val="28"/>
          <w:szCs w:val="28"/>
        </w:rPr>
        <w:t>Эхирит-Булугатский</w:t>
      </w:r>
      <w:proofErr w:type="spellEnd"/>
      <w:r w:rsidRPr="00206353">
        <w:rPr>
          <w:rFonts w:ascii="Times New Roman" w:hAnsi="Times New Roman"/>
          <w:bCs/>
          <w:iCs/>
          <w:sz w:val="28"/>
          <w:szCs w:val="28"/>
        </w:rPr>
        <w:t xml:space="preserve"> район, п. Усть-Ордынский. Пр</w:t>
      </w:r>
      <w:r w:rsidRPr="00206353">
        <w:rPr>
          <w:rFonts w:ascii="Times New Roman" w:eastAsia="Calibri" w:hAnsi="Times New Roman"/>
          <w:sz w:val="28"/>
          <w:szCs w:val="28"/>
        </w:rPr>
        <w:t>оцент готовности строительства Объекта составляет 0%.</w:t>
      </w:r>
    </w:p>
    <w:p w:rsidR="00F7461F" w:rsidRDefault="00F7461F" w:rsidP="00F7461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4E7C">
        <w:rPr>
          <w:rFonts w:ascii="Times New Roman" w:hAnsi="Times New Roman"/>
          <w:color w:val="000000"/>
          <w:sz w:val="28"/>
          <w:szCs w:val="28"/>
        </w:rPr>
        <w:t>заключены ГК на монтаж 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94E7C">
        <w:rPr>
          <w:rFonts w:ascii="Times New Roman" w:hAnsi="Times New Roman"/>
          <w:color w:val="000000"/>
          <w:sz w:val="28"/>
          <w:szCs w:val="28"/>
        </w:rPr>
        <w:t xml:space="preserve"> ФАП (100%) на сумму </w:t>
      </w:r>
      <w:r>
        <w:rPr>
          <w:rFonts w:ascii="Times New Roman" w:hAnsi="Times New Roman"/>
          <w:color w:val="000000"/>
          <w:sz w:val="28"/>
          <w:szCs w:val="28"/>
        </w:rPr>
        <w:t>165,9</w:t>
      </w:r>
      <w:r w:rsidRPr="00F94E7C">
        <w:rPr>
          <w:rFonts w:ascii="Times New Roman" w:hAnsi="Times New Roman"/>
          <w:color w:val="000000"/>
          <w:sz w:val="28"/>
          <w:szCs w:val="28"/>
        </w:rPr>
        <w:t xml:space="preserve"> млн руб. (</w:t>
      </w:r>
      <w:r>
        <w:rPr>
          <w:rFonts w:ascii="Times New Roman" w:hAnsi="Times New Roman"/>
          <w:color w:val="000000"/>
          <w:sz w:val="28"/>
          <w:szCs w:val="28"/>
        </w:rPr>
        <w:t>89,7</w:t>
      </w:r>
      <w:r w:rsidRPr="00F94E7C">
        <w:rPr>
          <w:rFonts w:ascii="Times New Roman" w:hAnsi="Times New Roman"/>
          <w:color w:val="000000"/>
          <w:sz w:val="28"/>
          <w:szCs w:val="28"/>
        </w:rPr>
        <w:t>%).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40C24">
        <w:rPr>
          <w:rFonts w:ascii="Times New Roman" w:hAnsi="Times New Roman"/>
          <w:i/>
          <w:color w:val="000000"/>
          <w:sz w:val="28"/>
          <w:szCs w:val="28"/>
        </w:rPr>
        <w:t>В ходе проведения аукционных процедур сложилась экономия в размере 1</w:t>
      </w:r>
      <w:r>
        <w:rPr>
          <w:rFonts w:ascii="Times New Roman" w:hAnsi="Times New Roman"/>
          <w:i/>
          <w:color w:val="000000"/>
          <w:sz w:val="28"/>
          <w:szCs w:val="28"/>
        </w:rPr>
        <w:t>9,0</w:t>
      </w:r>
      <w:r w:rsidRPr="00D40C24">
        <w:rPr>
          <w:rFonts w:ascii="Times New Roman" w:hAnsi="Times New Roman"/>
          <w:i/>
          <w:color w:val="000000"/>
          <w:sz w:val="28"/>
          <w:szCs w:val="28"/>
        </w:rPr>
        <w:t xml:space="preserve"> млн руб. (</w:t>
      </w:r>
      <w:r>
        <w:rPr>
          <w:rFonts w:ascii="Times New Roman" w:hAnsi="Times New Roman"/>
          <w:i/>
          <w:color w:val="000000"/>
          <w:sz w:val="28"/>
          <w:szCs w:val="28"/>
        </w:rPr>
        <w:t>10,3</w:t>
      </w:r>
      <w:r w:rsidRPr="00D40C24">
        <w:rPr>
          <w:rFonts w:ascii="Times New Roman" w:hAnsi="Times New Roman"/>
          <w:i/>
          <w:color w:val="000000"/>
          <w:sz w:val="28"/>
          <w:szCs w:val="28"/>
        </w:rPr>
        <w:t xml:space="preserve">%), которую планируется </w:t>
      </w:r>
      <w:r>
        <w:rPr>
          <w:rFonts w:ascii="Times New Roman" w:hAnsi="Times New Roman"/>
          <w:i/>
          <w:color w:val="000000"/>
          <w:sz w:val="28"/>
          <w:szCs w:val="28"/>
        </w:rPr>
        <w:t>направить на оплату 9-ти единиц автомобилей (8 млн рублей) и вернуть в Резервный фонд Правительства Российской Федерации (11 млн рублей)</w:t>
      </w:r>
      <w:r w:rsidRPr="00D40C24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Смонтированы </w:t>
      </w:r>
      <w:r w:rsidR="00976705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16 ФАП (84,2%), получены лицензии на 14 ФАП (73,7%).</w:t>
      </w:r>
    </w:p>
    <w:p w:rsidR="002F42E2" w:rsidRPr="00AE3D70" w:rsidRDefault="002F42E2" w:rsidP="002F42E2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3D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065E" w:rsidRPr="00AE3D70" w:rsidRDefault="00EC065E" w:rsidP="004F28F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3D70">
        <w:rPr>
          <w:rFonts w:ascii="Times New Roman" w:hAnsi="Times New Roman"/>
          <w:sz w:val="28"/>
          <w:szCs w:val="28"/>
        </w:rPr>
        <w:t>В рамках национального проекта «Здравоохранение» на 202</w:t>
      </w:r>
      <w:r w:rsidR="007B00FB">
        <w:rPr>
          <w:rFonts w:ascii="Times New Roman" w:hAnsi="Times New Roman"/>
          <w:sz w:val="28"/>
          <w:szCs w:val="28"/>
        </w:rPr>
        <w:t>3</w:t>
      </w:r>
      <w:r w:rsidRPr="00AE3D70">
        <w:rPr>
          <w:rFonts w:ascii="Times New Roman" w:hAnsi="Times New Roman"/>
          <w:sz w:val="28"/>
          <w:szCs w:val="28"/>
        </w:rPr>
        <w:t xml:space="preserve"> год утверждено 5</w:t>
      </w:r>
      <w:r w:rsidR="007B00FB">
        <w:rPr>
          <w:rFonts w:ascii="Times New Roman" w:hAnsi="Times New Roman"/>
          <w:sz w:val="28"/>
          <w:szCs w:val="28"/>
        </w:rPr>
        <w:t>4</w:t>
      </w:r>
      <w:r w:rsidRPr="00AE3D70">
        <w:rPr>
          <w:rFonts w:ascii="Times New Roman" w:hAnsi="Times New Roman"/>
          <w:sz w:val="28"/>
          <w:szCs w:val="28"/>
        </w:rPr>
        <w:t xml:space="preserve"> показател</w:t>
      </w:r>
      <w:r w:rsidR="007B00FB">
        <w:rPr>
          <w:rFonts w:ascii="Times New Roman" w:hAnsi="Times New Roman"/>
          <w:sz w:val="28"/>
          <w:szCs w:val="28"/>
        </w:rPr>
        <w:t>я</w:t>
      </w:r>
      <w:r w:rsidRPr="00AE3D70">
        <w:rPr>
          <w:rFonts w:ascii="Times New Roman" w:hAnsi="Times New Roman"/>
          <w:sz w:val="28"/>
          <w:szCs w:val="28"/>
        </w:rPr>
        <w:t xml:space="preserve">, по итогам </w:t>
      </w:r>
      <w:r w:rsidR="00F7461F">
        <w:rPr>
          <w:rFonts w:ascii="Times New Roman" w:hAnsi="Times New Roman"/>
          <w:sz w:val="28"/>
          <w:szCs w:val="28"/>
        </w:rPr>
        <w:t>3</w:t>
      </w:r>
      <w:r w:rsidR="003602A9">
        <w:rPr>
          <w:rFonts w:ascii="Times New Roman" w:hAnsi="Times New Roman"/>
          <w:sz w:val="28"/>
          <w:szCs w:val="28"/>
        </w:rPr>
        <w:t xml:space="preserve"> квартала </w:t>
      </w:r>
      <w:r w:rsidRPr="00AE3D70">
        <w:rPr>
          <w:rFonts w:ascii="Times New Roman" w:hAnsi="Times New Roman"/>
          <w:sz w:val="28"/>
          <w:szCs w:val="28"/>
        </w:rPr>
        <w:t>2022 года не достигнуто</w:t>
      </w:r>
      <w:r w:rsidR="00D264EE">
        <w:rPr>
          <w:rFonts w:ascii="Times New Roman" w:hAnsi="Times New Roman"/>
          <w:sz w:val="28"/>
          <w:szCs w:val="28"/>
        </w:rPr>
        <w:t xml:space="preserve"> девять показателей (16,7%) (1 квартал - </w:t>
      </w:r>
      <w:r w:rsidR="00FD079F">
        <w:rPr>
          <w:rFonts w:ascii="Times New Roman" w:hAnsi="Times New Roman"/>
          <w:sz w:val="28"/>
          <w:szCs w:val="28"/>
        </w:rPr>
        <w:t>23</w:t>
      </w:r>
      <w:r w:rsidRPr="00AE3D70">
        <w:rPr>
          <w:rFonts w:ascii="Times New Roman" w:hAnsi="Times New Roman"/>
          <w:sz w:val="28"/>
          <w:szCs w:val="28"/>
        </w:rPr>
        <w:t xml:space="preserve"> показател</w:t>
      </w:r>
      <w:r w:rsidR="00FD079F">
        <w:rPr>
          <w:rFonts w:ascii="Times New Roman" w:hAnsi="Times New Roman"/>
          <w:sz w:val="28"/>
          <w:szCs w:val="28"/>
        </w:rPr>
        <w:t>я</w:t>
      </w:r>
      <w:r w:rsidRPr="00AE3D70">
        <w:rPr>
          <w:rFonts w:ascii="Times New Roman" w:hAnsi="Times New Roman"/>
          <w:sz w:val="28"/>
          <w:szCs w:val="28"/>
        </w:rPr>
        <w:t xml:space="preserve"> (</w:t>
      </w:r>
      <w:r w:rsidR="00070302">
        <w:rPr>
          <w:rFonts w:ascii="Times New Roman" w:hAnsi="Times New Roman"/>
          <w:sz w:val="28"/>
          <w:szCs w:val="28"/>
        </w:rPr>
        <w:t>42,6</w:t>
      </w:r>
      <w:r w:rsidRPr="00AE3D70">
        <w:rPr>
          <w:rFonts w:ascii="Times New Roman" w:hAnsi="Times New Roman"/>
          <w:sz w:val="28"/>
          <w:szCs w:val="28"/>
        </w:rPr>
        <w:t xml:space="preserve"> %)</w:t>
      </w:r>
      <w:r w:rsidR="00D264EE">
        <w:rPr>
          <w:rFonts w:ascii="Times New Roman" w:hAnsi="Times New Roman"/>
          <w:sz w:val="28"/>
          <w:szCs w:val="28"/>
        </w:rPr>
        <w:t xml:space="preserve">, 2 квартал – </w:t>
      </w:r>
      <w:r w:rsidR="00976705">
        <w:rPr>
          <w:rFonts w:ascii="Times New Roman" w:hAnsi="Times New Roman"/>
          <w:sz w:val="28"/>
          <w:szCs w:val="28"/>
        </w:rPr>
        <w:br/>
      </w:r>
      <w:r w:rsidR="00D264EE">
        <w:rPr>
          <w:rFonts w:ascii="Times New Roman" w:hAnsi="Times New Roman"/>
          <w:sz w:val="28"/>
          <w:szCs w:val="28"/>
        </w:rPr>
        <w:t>27 показателей (50,0%)</w:t>
      </w:r>
      <w:r w:rsidRPr="00AE3D70">
        <w:rPr>
          <w:rFonts w:ascii="Times New Roman" w:hAnsi="Times New Roman"/>
          <w:sz w:val="28"/>
          <w:szCs w:val="28"/>
        </w:rPr>
        <w:t xml:space="preserve">. </w:t>
      </w:r>
    </w:p>
    <w:p w:rsidR="00EC065E" w:rsidRDefault="00EC065E" w:rsidP="002C5007">
      <w:pPr>
        <w:jc w:val="center"/>
        <w:rPr>
          <w:rFonts w:ascii="Times New Roman" w:hAnsi="Times New Roman"/>
          <w:sz w:val="24"/>
          <w:szCs w:val="24"/>
        </w:rPr>
        <w:sectPr w:rsidR="00EC0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8" w:type="dxa"/>
        <w:tblLook w:val="04A0" w:firstRow="1" w:lastRow="0" w:firstColumn="1" w:lastColumn="0" w:noHBand="0" w:noVBand="1"/>
      </w:tblPr>
      <w:tblGrid>
        <w:gridCol w:w="960"/>
        <w:gridCol w:w="10375"/>
        <w:gridCol w:w="1276"/>
        <w:gridCol w:w="1134"/>
        <w:gridCol w:w="1278"/>
        <w:gridCol w:w="8"/>
        <w:gridCol w:w="7"/>
      </w:tblGrid>
      <w:tr w:rsidR="00FD079F" w:rsidRPr="00FD079F" w:rsidTr="00FD079F">
        <w:trPr>
          <w:gridAfter w:val="1"/>
          <w:wAfter w:w="7" w:type="dxa"/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A1:AB64"/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  <w:bookmarkEnd w:id="1"/>
          </w:p>
        </w:tc>
        <w:tc>
          <w:tcPr>
            <w:tcW w:w="10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национального проекта / регионального проекта /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план на 2023 год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на 01.04.2023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РП "Развитие системы оказания первичной медико-санитарной помощи"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граждан, ежегодно проходящих профилактический медицинский осмотр и(или) диспансеризацию, от общего числа населения,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лиц, госпитализированных по экстренным показаниям в течение первых суток от общего числа больных, к которым совершены вылеты,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107,7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Число посещений сельскими жителями ФП, </w:t>
            </w:r>
            <w:proofErr w:type="spellStart"/>
            <w:r w:rsidRPr="00FD079F">
              <w:rPr>
                <w:rFonts w:ascii="Times New Roman" w:hAnsi="Times New Roman"/>
                <w:sz w:val="24"/>
                <w:szCs w:val="24"/>
              </w:rPr>
              <w:t>ФАПов</w:t>
            </w:r>
            <w:proofErr w:type="spell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и ВА, в расчете на 1 сельского жителя, посещение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поликлиник и поликлинических подразделений, участвующих в создании и тиражировании "Новой модели организации оказания медицинской помощи", от общего количества таких организаций,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пациентов), не менее,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"Мое здоровье" на Едином портале государственных услуг и функций в отчетном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тысяча посещений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6 821,30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2 883,4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лиц (пациентов), дополнительно эвакуированных с использованием санитарной авиации (ежегодно, человек) не менее,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посещений при выездах мобильных медицинских бригад, оснащенных мобильными медицинскими комплексами, тыс. посещений на 1 мобильную медицинскую бригаду, тысяча посещений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FD079F" w:rsidRPr="00FD079F" w:rsidTr="007534C0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проживания, %</w:t>
            </w:r>
          </w:p>
          <w:p w:rsidR="007534C0" w:rsidRDefault="007534C0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4C0" w:rsidRDefault="007534C0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534C0" w:rsidRPr="00FD079F" w:rsidRDefault="007534C0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79F" w:rsidRPr="00FD079F" w:rsidRDefault="00FD079F" w:rsidP="007534C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79F" w:rsidRPr="00FD079F" w:rsidRDefault="00FD079F" w:rsidP="007534C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7534C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РП "Борьба с сердечно-сосудистыми заболеваниями"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Больничная летальность от инфаркта миокарда,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</w:t>
            </w:r>
            <w:proofErr w:type="spellStart"/>
            <w:r w:rsidRPr="00FD079F">
              <w:rPr>
                <w:rFonts w:ascii="Times New Roman" w:hAnsi="Times New Roman"/>
                <w:sz w:val="24"/>
                <w:szCs w:val="24"/>
              </w:rPr>
              <w:t>стентированием</w:t>
            </w:r>
            <w:proofErr w:type="spell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079F">
              <w:rPr>
                <w:rFonts w:ascii="Times New Roman" w:hAnsi="Times New Roman"/>
                <w:sz w:val="24"/>
                <w:szCs w:val="24"/>
              </w:rPr>
              <w:t>катетерная</w:t>
            </w:r>
            <w:proofErr w:type="spell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рентген-эндоваскулярных вмешательств в лечебных целях, тыс.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Больничная летальность от острого нарушения мозгового кровообращения,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"Борьба с онкологическими заболеваниями"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Удельный вес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лиц с онкологическими заболеваниями, прошедших обследование и/или лечение в текущем году из числа состоящих под диспансерным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наблюдением,%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злокачественных новообразований, выявленных на I-II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стадиях,%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"Программа развития детского здравоохранения Иркутской области, включая создание современной инфраструктуры оказания медицинской помощи детям"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органов пищеварения,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0-17 лет с впервые в жизни установленными диагнозами болезней системы кровообращения,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105,6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посещений детьми медицинских организаций с профилактическими целями,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преждевременных родов (22-37 недель) в перинатальных центрах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Смертность детей в возрасте 0-17 лет на 100 000 детей соответствующего возраста, число случаев на 100 тысяч детей </w:t>
            </w:r>
            <w:proofErr w:type="spellStart"/>
            <w:r w:rsidRPr="00FD079F">
              <w:rPr>
                <w:rFonts w:ascii="Times New Roman" w:hAnsi="Times New Roman"/>
                <w:sz w:val="24"/>
                <w:szCs w:val="24"/>
              </w:rPr>
              <w:t>соответсвующего</w:t>
            </w:r>
            <w:proofErr w:type="spell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Смертность детей в возрасте 0-4 года на 1000 родившихся живыми, промилле (0,1 процента)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костно-мышечной системы и соединительной ткани,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102,7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взятых под диспансерное наблюдение детей в возрасте 0 - 17 лет с впервые в жизни установленными диагнозами болезней эндокринной системы, расстройств питания и нарушения обмена веществ,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взятых под диспансерное наблюдение детей в возрасте 0 - 17 лет с впервые в жизни установленными диагнозами болезней глаза и его придаточного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аппарата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Младенческая смертность, промилле (0,1 процента)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врачами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педиатрами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"Медицинские кадры Иркутской области"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работающими в государственных и муниципальных медицинских организациях,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врачами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% нарастающим итогом: средними медицинскими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первичную медико-санитарную помощь,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организациях, чел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тыс. человек нарастающим итогом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"Развитие экспорта медицинских услуг на территории Иркутской области"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Количество пролеченных иностранных граждан (тыс. чел.)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Увеличение объема экспорта медицинских услуг не менее чем в четыре раза по сравнению с 2017 годом (до 1 млрд. долларов США в 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t>РП "Создание единого цифрового контура в здравоохранении на основе ЕГИСЗ"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функций, тысяча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464,37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записей на прием к врачу, совершенных гражданами дистанционно,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период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</w:t>
            </w:r>
            <w:proofErr w:type="gramStart"/>
            <w:r w:rsidRPr="00FD079F">
              <w:rPr>
                <w:rFonts w:ascii="Times New Roman" w:hAnsi="Times New Roman"/>
                <w:sz w:val="24"/>
                <w:szCs w:val="24"/>
              </w:rPr>
              <w:t>Федерации ,</w:t>
            </w:r>
            <w:proofErr w:type="gramEnd"/>
            <w:r w:rsidRPr="00FD079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D079F" w:rsidRPr="00FD079F" w:rsidTr="00FD079F">
        <w:trPr>
          <w:trHeight w:val="20"/>
        </w:trPr>
        <w:tc>
          <w:tcPr>
            <w:tcW w:w="15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C0" w:rsidRDefault="007534C0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7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РП "Модернизация первичного звена здравоохранения"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Число посещений сельскими жителями медицинских организаций на 1 сельского жителя в год, 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79F" w:rsidRPr="00FD079F" w:rsidRDefault="00FD079F" w:rsidP="00FD079F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9F" w:rsidRPr="00FD079F" w:rsidRDefault="00FD079F" w:rsidP="00FD079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100,7</w:t>
            </w:r>
          </w:p>
        </w:tc>
      </w:tr>
      <w:tr w:rsidR="00FD079F" w:rsidRPr="00FD079F" w:rsidTr="00FD079F">
        <w:trPr>
          <w:gridAfter w:val="2"/>
          <w:wAfter w:w="15" w:type="dxa"/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D079F" w:rsidRPr="00FD079F" w:rsidRDefault="00FD079F" w:rsidP="00FD07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color w:val="000000"/>
                <w:sz w:val="24"/>
                <w:szCs w:val="24"/>
              </w:rPr>
              <w:t>Оценка общественного мнения по удовлетворенности населения медицинской помощью,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D079F" w:rsidRPr="00FD079F" w:rsidRDefault="00FD079F" w:rsidP="00FD0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79F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</w:tbl>
    <w:p w:rsidR="00EC065E" w:rsidRDefault="00671E8C" w:rsidP="00671E8C">
      <w:pPr>
        <w:jc w:val="center"/>
        <w:rPr>
          <w:rFonts w:asciiTheme="minorHAnsi" w:hAnsiTheme="minorHAnsi"/>
        </w:rPr>
      </w:pPr>
      <w:r w:rsidRPr="00671E8C">
        <w:rPr>
          <w:noProof/>
        </w:rPr>
        <w:lastRenderedPageBreak/>
        <w:drawing>
          <wp:inline distT="0" distB="0" distL="0" distR="0" wp14:anchorId="1D0CDFED" wp14:editId="58C7BA72">
            <wp:extent cx="7873374" cy="590503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390" cy="592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8C" w:rsidRDefault="00671E8C" w:rsidP="00671E8C">
      <w:pPr>
        <w:jc w:val="center"/>
        <w:rPr>
          <w:rFonts w:asciiTheme="minorHAnsi" w:hAnsiTheme="minorHAnsi"/>
        </w:rPr>
      </w:pPr>
      <w:r w:rsidRPr="00671E8C">
        <w:rPr>
          <w:rFonts w:asciiTheme="minorHAnsi" w:hAnsiTheme="minorHAnsi"/>
          <w:noProof/>
        </w:rPr>
        <w:lastRenderedPageBreak/>
        <w:drawing>
          <wp:inline distT="0" distB="0" distL="0" distR="0" wp14:anchorId="498A155D" wp14:editId="49F732E6">
            <wp:extent cx="8331614" cy="62487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976" cy="628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8C" w:rsidRDefault="00671E8C" w:rsidP="00671E8C">
      <w:pPr>
        <w:jc w:val="center"/>
        <w:rPr>
          <w:rFonts w:asciiTheme="minorHAnsi" w:hAnsiTheme="minorHAnsi"/>
        </w:rPr>
      </w:pPr>
      <w:r w:rsidRPr="00671E8C">
        <w:rPr>
          <w:rFonts w:asciiTheme="minorHAnsi" w:hAnsiTheme="minorHAnsi"/>
          <w:noProof/>
        </w:rPr>
        <w:lastRenderedPageBreak/>
        <w:drawing>
          <wp:inline distT="0" distB="0" distL="0" distR="0" wp14:anchorId="679C87AB" wp14:editId="52A6CC89">
            <wp:extent cx="8173941" cy="6130456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6638" cy="614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8C" w:rsidRDefault="00671E8C" w:rsidP="00671E8C">
      <w:pPr>
        <w:jc w:val="center"/>
        <w:rPr>
          <w:rFonts w:asciiTheme="minorHAnsi" w:hAnsiTheme="minorHAnsi"/>
        </w:rPr>
      </w:pPr>
      <w:r w:rsidRPr="00671E8C">
        <w:rPr>
          <w:rFonts w:asciiTheme="minorHAnsi" w:hAnsiTheme="minorHAnsi"/>
          <w:noProof/>
        </w:rPr>
        <w:lastRenderedPageBreak/>
        <w:drawing>
          <wp:inline distT="0" distB="0" distL="0" distR="0" wp14:anchorId="413A2E78" wp14:editId="03BB8836">
            <wp:extent cx="7855889" cy="589191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2135" cy="591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8C" w:rsidRDefault="00671E8C" w:rsidP="00671E8C">
      <w:pPr>
        <w:jc w:val="center"/>
        <w:rPr>
          <w:rFonts w:asciiTheme="minorHAnsi" w:hAnsiTheme="minorHAnsi"/>
        </w:rPr>
      </w:pPr>
      <w:r w:rsidRPr="00671E8C">
        <w:rPr>
          <w:rFonts w:asciiTheme="minorHAnsi" w:hAnsiTheme="minorHAnsi"/>
          <w:noProof/>
        </w:rPr>
        <w:lastRenderedPageBreak/>
        <w:drawing>
          <wp:inline distT="0" distB="0" distL="0" distR="0" wp14:anchorId="0D3B5285" wp14:editId="2AFD9CF0">
            <wp:extent cx="8380675" cy="6285506"/>
            <wp:effectExtent l="0" t="0" r="190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5518" cy="62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E8C" w:rsidRPr="00671E8C" w:rsidRDefault="00671E8C" w:rsidP="00671E8C">
      <w:pPr>
        <w:jc w:val="center"/>
        <w:rPr>
          <w:rFonts w:asciiTheme="minorHAnsi" w:hAnsiTheme="minorHAnsi"/>
        </w:rPr>
        <w:sectPr w:rsidR="00671E8C" w:rsidRPr="00671E8C" w:rsidSect="00EC06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71E8C">
        <w:rPr>
          <w:rFonts w:asciiTheme="minorHAnsi" w:hAnsiTheme="minorHAnsi"/>
          <w:noProof/>
        </w:rPr>
        <w:lastRenderedPageBreak/>
        <w:drawing>
          <wp:inline distT="0" distB="0" distL="0" distR="0" wp14:anchorId="3EF04A86" wp14:editId="5E084EE5">
            <wp:extent cx="7219784" cy="541483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418" cy="54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F5" w:rsidRDefault="00976705"/>
    <w:sectPr w:rsidR="009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5E"/>
    <w:rsid w:val="00011560"/>
    <w:rsid w:val="000331E5"/>
    <w:rsid w:val="00070302"/>
    <w:rsid w:val="00075850"/>
    <w:rsid w:val="00137BB4"/>
    <w:rsid w:val="001C1960"/>
    <w:rsid w:val="002805DE"/>
    <w:rsid w:val="002B448C"/>
    <w:rsid w:val="002F42E2"/>
    <w:rsid w:val="00354799"/>
    <w:rsid w:val="003602A9"/>
    <w:rsid w:val="004A5A29"/>
    <w:rsid w:val="004F28FB"/>
    <w:rsid w:val="005548AB"/>
    <w:rsid w:val="00671E8C"/>
    <w:rsid w:val="007534C0"/>
    <w:rsid w:val="007B00FB"/>
    <w:rsid w:val="007F5B13"/>
    <w:rsid w:val="008A3847"/>
    <w:rsid w:val="008C41AE"/>
    <w:rsid w:val="008F6A2D"/>
    <w:rsid w:val="00976705"/>
    <w:rsid w:val="00AE3D70"/>
    <w:rsid w:val="00AF02AC"/>
    <w:rsid w:val="00BB364C"/>
    <w:rsid w:val="00C74350"/>
    <w:rsid w:val="00D264EE"/>
    <w:rsid w:val="00D5288D"/>
    <w:rsid w:val="00D860BB"/>
    <w:rsid w:val="00EC065E"/>
    <w:rsid w:val="00F7461F"/>
    <w:rsid w:val="00F861D0"/>
    <w:rsid w:val="00FA6071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1EA5"/>
  <w15:chartTrackingRefBased/>
  <w15:docId w15:val="{DD674761-F2C6-4BC5-A24A-D4158C57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65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C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Иркутской области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Карташева</dc:creator>
  <cp:keywords/>
  <dc:description/>
  <cp:lastModifiedBy>Татьяна С. Карташева</cp:lastModifiedBy>
  <cp:revision>5</cp:revision>
  <dcterms:created xsi:type="dcterms:W3CDTF">2023-10-13T08:39:00Z</dcterms:created>
  <dcterms:modified xsi:type="dcterms:W3CDTF">2023-10-13T08:50:00Z</dcterms:modified>
</cp:coreProperties>
</file>