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D66" w:rsidRPr="009D179A" w:rsidRDefault="00370A3B" w:rsidP="009A1C8B">
      <w:pPr>
        <w:pStyle w:val="a3"/>
        <w:ind w:left="-284" w:right="-142" w:firstLine="992"/>
        <w:jc w:val="center"/>
        <w:rPr>
          <w:sz w:val="28"/>
          <w:szCs w:val="28"/>
        </w:rPr>
      </w:pPr>
      <w:r w:rsidRPr="009D179A">
        <w:rPr>
          <w:sz w:val="28"/>
          <w:szCs w:val="28"/>
        </w:rPr>
        <w:t>Дополнительное с</w:t>
      </w:r>
      <w:r w:rsidR="00181D66" w:rsidRPr="009D179A">
        <w:rPr>
          <w:sz w:val="28"/>
          <w:szCs w:val="28"/>
        </w:rPr>
        <w:t xml:space="preserve">оглашение № </w:t>
      </w:r>
      <w:r w:rsidR="00050B27" w:rsidRPr="009D179A">
        <w:rPr>
          <w:sz w:val="28"/>
          <w:szCs w:val="28"/>
        </w:rPr>
        <w:t>1</w:t>
      </w:r>
    </w:p>
    <w:p w:rsidR="00181D66" w:rsidRPr="009D179A" w:rsidRDefault="00181D66" w:rsidP="009A1C8B">
      <w:pPr>
        <w:pStyle w:val="a3"/>
        <w:ind w:left="360" w:right="-142" w:firstLine="348"/>
        <w:jc w:val="center"/>
        <w:rPr>
          <w:sz w:val="28"/>
          <w:szCs w:val="28"/>
        </w:rPr>
      </w:pPr>
      <w:r w:rsidRPr="009D179A">
        <w:rPr>
          <w:sz w:val="28"/>
          <w:szCs w:val="28"/>
        </w:rPr>
        <w:t xml:space="preserve"> </w:t>
      </w:r>
      <w:r w:rsidR="00370A3B" w:rsidRPr="009D179A">
        <w:rPr>
          <w:sz w:val="28"/>
          <w:szCs w:val="28"/>
        </w:rPr>
        <w:t>к</w:t>
      </w:r>
      <w:r w:rsidRPr="009D179A">
        <w:rPr>
          <w:sz w:val="28"/>
          <w:szCs w:val="28"/>
        </w:rPr>
        <w:t xml:space="preserve"> Тарифно</w:t>
      </w:r>
      <w:r w:rsidR="00370A3B" w:rsidRPr="009D179A">
        <w:rPr>
          <w:sz w:val="28"/>
          <w:szCs w:val="28"/>
        </w:rPr>
        <w:t>му соглашению</w:t>
      </w:r>
      <w:r w:rsidRPr="009D179A">
        <w:rPr>
          <w:sz w:val="28"/>
          <w:szCs w:val="28"/>
        </w:rPr>
        <w:t xml:space="preserve"> на оплату медицинской помощи по обязательному медицинскому страхованию на территории Иркутской области </w:t>
      </w:r>
      <w:r w:rsidR="00A004EC" w:rsidRPr="009D179A">
        <w:rPr>
          <w:sz w:val="28"/>
          <w:szCs w:val="28"/>
        </w:rPr>
        <w:t xml:space="preserve">от </w:t>
      </w:r>
      <w:r w:rsidR="00CE1437" w:rsidRPr="009D179A">
        <w:rPr>
          <w:sz w:val="28"/>
          <w:szCs w:val="28"/>
        </w:rPr>
        <w:t>30</w:t>
      </w:r>
      <w:r w:rsidR="00A004EC" w:rsidRPr="009D179A">
        <w:rPr>
          <w:sz w:val="28"/>
          <w:szCs w:val="28"/>
        </w:rPr>
        <w:t>.12.20</w:t>
      </w:r>
      <w:r w:rsidR="00CE1437" w:rsidRPr="009D179A">
        <w:rPr>
          <w:sz w:val="28"/>
          <w:szCs w:val="28"/>
        </w:rPr>
        <w:t>2</w:t>
      </w:r>
      <w:r w:rsidR="00050B27" w:rsidRPr="009D179A">
        <w:rPr>
          <w:sz w:val="28"/>
          <w:szCs w:val="28"/>
        </w:rPr>
        <w:t>1</w:t>
      </w:r>
      <w:r w:rsidR="00A004EC" w:rsidRPr="009D179A">
        <w:rPr>
          <w:sz w:val="28"/>
          <w:szCs w:val="28"/>
        </w:rPr>
        <w:t>г.</w:t>
      </w:r>
    </w:p>
    <w:p w:rsidR="00A54CD1" w:rsidRDefault="00A54CD1" w:rsidP="009A1C8B">
      <w:pPr>
        <w:pStyle w:val="a3"/>
        <w:ind w:left="360" w:right="-142" w:firstLine="348"/>
        <w:jc w:val="center"/>
        <w:rPr>
          <w:sz w:val="28"/>
          <w:szCs w:val="28"/>
        </w:rPr>
      </w:pPr>
    </w:p>
    <w:p w:rsidR="003B298E" w:rsidRPr="009D179A" w:rsidRDefault="003B298E" w:rsidP="009A1C8B">
      <w:pPr>
        <w:pStyle w:val="a3"/>
        <w:ind w:left="360" w:right="-142" w:firstLine="348"/>
        <w:jc w:val="center"/>
        <w:rPr>
          <w:sz w:val="28"/>
          <w:szCs w:val="28"/>
        </w:rPr>
      </w:pPr>
      <w:bookmarkStart w:id="0" w:name="_GoBack"/>
      <w:bookmarkEnd w:id="0"/>
    </w:p>
    <w:p w:rsidR="003B298E" w:rsidRPr="009D179A" w:rsidRDefault="003B298E" w:rsidP="003B298E">
      <w:pPr>
        <w:pStyle w:val="a9"/>
        <w:ind w:left="142" w:firstLine="142"/>
        <w:rPr>
          <w:sz w:val="28"/>
          <w:szCs w:val="28"/>
        </w:rPr>
      </w:pPr>
      <w:r w:rsidRPr="009D179A">
        <w:rPr>
          <w:sz w:val="28"/>
          <w:szCs w:val="28"/>
        </w:rPr>
        <w:t xml:space="preserve">  г. Иркутск                                     </w:t>
      </w:r>
      <w:r w:rsidR="00D5688E" w:rsidRPr="009D179A">
        <w:rPr>
          <w:sz w:val="28"/>
          <w:szCs w:val="28"/>
        </w:rPr>
        <w:t xml:space="preserve">     </w:t>
      </w:r>
      <w:r w:rsidRPr="009D179A">
        <w:rPr>
          <w:sz w:val="28"/>
          <w:szCs w:val="28"/>
        </w:rPr>
        <w:t xml:space="preserve">   </w:t>
      </w:r>
      <w:r w:rsidR="0075211B" w:rsidRPr="009D179A">
        <w:rPr>
          <w:sz w:val="28"/>
          <w:szCs w:val="28"/>
        </w:rPr>
        <w:t xml:space="preserve">          </w:t>
      </w:r>
      <w:r w:rsidRPr="009D179A">
        <w:rPr>
          <w:sz w:val="28"/>
          <w:szCs w:val="28"/>
        </w:rPr>
        <w:t xml:space="preserve">               </w:t>
      </w:r>
      <w:proofErr w:type="gramStart"/>
      <w:r w:rsidRPr="009D179A">
        <w:rPr>
          <w:sz w:val="28"/>
          <w:szCs w:val="28"/>
        </w:rPr>
        <w:t xml:space="preserve">   </w:t>
      </w:r>
      <w:r w:rsidR="00282CC8" w:rsidRPr="009D179A">
        <w:rPr>
          <w:sz w:val="28"/>
          <w:szCs w:val="28"/>
        </w:rPr>
        <w:t>«</w:t>
      </w:r>
      <w:proofErr w:type="gramEnd"/>
      <w:r w:rsidR="001D294E" w:rsidRPr="009D179A">
        <w:rPr>
          <w:sz w:val="28"/>
          <w:szCs w:val="28"/>
        </w:rPr>
        <w:t>3</w:t>
      </w:r>
      <w:r w:rsidR="00050B27" w:rsidRPr="009D179A">
        <w:rPr>
          <w:sz w:val="28"/>
          <w:szCs w:val="28"/>
        </w:rPr>
        <w:t>1</w:t>
      </w:r>
      <w:r w:rsidR="00282CC8" w:rsidRPr="009D179A">
        <w:rPr>
          <w:sz w:val="28"/>
          <w:szCs w:val="28"/>
        </w:rPr>
        <w:t>»</w:t>
      </w:r>
      <w:r w:rsidRPr="009D179A">
        <w:rPr>
          <w:sz w:val="28"/>
          <w:szCs w:val="28"/>
        </w:rPr>
        <w:t xml:space="preserve">  </w:t>
      </w:r>
      <w:r w:rsidR="00050B27" w:rsidRPr="009D179A">
        <w:rPr>
          <w:sz w:val="28"/>
          <w:szCs w:val="28"/>
        </w:rPr>
        <w:t>января</w:t>
      </w:r>
      <w:r w:rsidRPr="009D179A">
        <w:rPr>
          <w:sz w:val="28"/>
          <w:szCs w:val="28"/>
        </w:rPr>
        <w:t xml:space="preserve"> 202</w:t>
      </w:r>
      <w:r w:rsidR="00050B27" w:rsidRPr="009D179A">
        <w:rPr>
          <w:sz w:val="28"/>
          <w:szCs w:val="28"/>
        </w:rPr>
        <w:t>2</w:t>
      </w:r>
      <w:r w:rsidRPr="009D179A">
        <w:rPr>
          <w:sz w:val="28"/>
          <w:szCs w:val="28"/>
        </w:rPr>
        <w:t>г.</w:t>
      </w:r>
    </w:p>
    <w:p w:rsidR="003B298E" w:rsidRPr="009D179A" w:rsidRDefault="003B298E" w:rsidP="00BA6267">
      <w:pPr>
        <w:pStyle w:val="a9"/>
        <w:spacing w:after="120"/>
        <w:ind w:right="-142" w:firstLine="708"/>
        <w:jc w:val="both"/>
        <w:rPr>
          <w:sz w:val="28"/>
          <w:szCs w:val="28"/>
        </w:rPr>
      </w:pPr>
    </w:p>
    <w:p w:rsidR="003B298E" w:rsidRPr="009D179A" w:rsidRDefault="003B298E" w:rsidP="00BA6267">
      <w:pPr>
        <w:pStyle w:val="a9"/>
        <w:spacing w:after="120"/>
        <w:ind w:right="-142" w:firstLine="708"/>
        <w:jc w:val="both"/>
        <w:rPr>
          <w:sz w:val="28"/>
          <w:szCs w:val="28"/>
        </w:rPr>
      </w:pPr>
      <w:r w:rsidRPr="009D179A">
        <w:rPr>
          <w:sz w:val="28"/>
          <w:szCs w:val="28"/>
        </w:rPr>
        <w:t xml:space="preserve"> </w:t>
      </w:r>
      <w:r w:rsidR="00A33255" w:rsidRPr="009D179A">
        <w:rPr>
          <w:sz w:val="28"/>
          <w:szCs w:val="28"/>
        </w:rPr>
        <w:t>Данилова Анна Николаевна</w:t>
      </w:r>
      <w:r w:rsidRPr="009D179A">
        <w:rPr>
          <w:sz w:val="28"/>
          <w:szCs w:val="28"/>
        </w:rPr>
        <w:t xml:space="preserve"> </w:t>
      </w:r>
      <w:r w:rsidR="00A33255" w:rsidRPr="009D179A">
        <w:rPr>
          <w:sz w:val="28"/>
          <w:szCs w:val="28"/>
        </w:rPr>
        <w:t>–</w:t>
      </w:r>
      <w:r w:rsidRPr="009D179A">
        <w:rPr>
          <w:sz w:val="28"/>
          <w:szCs w:val="28"/>
        </w:rPr>
        <w:t xml:space="preserve"> </w:t>
      </w:r>
      <w:r w:rsidR="00A33255" w:rsidRPr="009D179A">
        <w:rPr>
          <w:sz w:val="28"/>
          <w:szCs w:val="28"/>
        </w:rPr>
        <w:t xml:space="preserve">первый заместитель </w:t>
      </w:r>
      <w:r w:rsidRPr="009D179A">
        <w:rPr>
          <w:sz w:val="28"/>
          <w:szCs w:val="28"/>
        </w:rPr>
        <w:t>министр</w:t>
      </w:r>
      <w:r w:rsidR="00A33255" w:rsidRPr="009D179A">
        <w:rPr>
          <w:sz w:val="28"/>
          <w:szCs w:val="28"/>
        </w:rPr>
        <w:t>а</w:t>
      </w:r>
      <w:r w:rsidRPr="009D179A">
        <w:rPr>
          <w:sz w:val="28"/>
          <w:szCs w:val="28"/>
        </w:rPr>
        <w:t xml:space="preserve"> здравоохранения Иркутской области;</w:t>
      </w:r>
    </w:p>
    <w:p w:rsidR="003B298E" w:rsidRPr="009D179A" w:rsidRDefault="003B298E" w:rsidP="00BA6267">
      <w:pPr>
        <w:pStyle w:val="a9"/>
        <w:spacing w:after="120"/>
        <w:ind w:right="-142" w:firstLine="708"/>
        <w:jc w:val="both"/>
        <w:rPr>
          <w:sz w:val="28"/>
          <w:szCs w:val="28"/>
        </w:rPr>
      </w:pPr>
      <w:r w:rsidRPr="009D179A">
        <w:rPr>
          <w:sz w:val="28"/>
          <w:szCs w:val="28"/>
        </w:rPr>
        <w:t xml:space="preserve"> Градобоев Евгений Валерьевич - директор Территориального фонда обязательного медицинского страхования Иркутской области;</w:t>
      </w:r>
    </w:p>
    <w:p w:rsidR="003B298E" w:rsidRPr="009D179A" w:rsidRDefault="003B298E" w:rsidP="00BA6267">
      <w:pPr>
        <w:pStyle w:val="a9"/>
        <w:spacing w:after="120"/>
        <w:ind w:right="-142" w:firstLine="708"/>
        <w:jc w:val="both"/>
        <w:rPr>
          <w:sz w:val="28"/>
          <w:szCs w:val="28"/>
        </w:rPr>
      </w:pPr>
      <w:r w:rsidRPr="009D179A">
        <w:rPr>
          <w:sz w:val="28"/>
          <w:szCs w:val="28"/>
        </w:rPr>
        <w:t xml:space="preserve">  </w:t>
      </w:r>
      <w:proofErr w:type="spellStart"/>
      <w:r w:rsidRPr="009D179A">
        <w:rPr>
          <w:sz w:val="28"/>
          <w:szCs w:val="28"/>
        </w:rPr>
        <w:t>Сосова</w:t>
      </w:r>
      <w:proofErr w:type="spellEnd"/>
      <w:r w:rsidRPr="009D179A">
        <w:rPr>
          <w:sz w:val="28"/>
          <w:szCs w:val="28"/>
        </w:rPr>
        <w:t xml:space="preserve"> Кристина </w:t>
      </w:r>
      <w:proofErr w:type="spellStart"/>
      <w:r w:rsidRPr="009D179A">
        <w:rPr>
          <w:sz w:val="28"/>
          <w:szCs w:val="28"/>
        </w:rPr>
        <w:t>Вилорьевна</w:t>
      </w:r>
      <w:proofErr w:type="spellEnd"/>
      <w:r w:rsidRPr="009D179A">
        <w:rPr>
          <w:sz w:val="28"/>
          <w:szCs w:val="28"/>
        </w:rPr>
        <w:t xml:space="preserve"> - полномочный представитель Всероссийского союза страховщиков по медицинскому страхованию в Иркутской области, директор Иркутского филиала АО «Страховая компания «СОГАЗ-Мед»; </w:t>
      </w:r>
    </w:p>
    <w:p w:rsidR="003B298E" w:rsidRPr="009D179A" w:rsidRDefault="003B298E" w:rsidP="00BA6267">
      <w:pPr>
        <w:pStyle w:val="a9"/>
        <w:spacing w:after="120"/>
        <w:ind w:right="-142" w:firstLine="708"/>
        <w:jc w:val="both"/>
        <w:rPr>
          <w:sz w:val="28"/>
          <w:szCs w:val="28"/>
        </w:rPr>
      </w:pPr>
      <w:r w:rsidRPr="009D179A">
        <w:rPr>
          <w:sz w:val="28"/>
          <w:szCs w:val="28"/>
        </w:rPr>
        <w:t xml:space="preserve">  Никифорова Светлана Владимировна - председатель Иркутской областной организации профсоюза работников здравоохранения Российской Федерации;</w:t>
      </w:r>
    </w:p>
    <w:p w:rsidR="00017A8D" w:rsidRPr="009D179A" w:rsidRDefault="003B298E" w:rsidP="00270119">
      <w:pPr>
        <w:pStyle w:val="a9"/>
        <w:spacing w:after="120"/>
        <w:ind w:right="-142" w:firstLine="708"/>
        <w:jc w:val="both"/>
        <w:rPr>
          <w:sz w:val="28"/>
          <w:szCs w:val="28"/>
        </w:rPr>
      </w:pPr>
      <w:r w:rsidRPr="009D179A">
        <w:rPr>
          <w:sz w:val="28"/>
          <w:szCs w:val="28"/>
        </w:rPr>
        <w:t xml:space="preserve">  Гайдаров Гайдар </w:t>
      </w:r>
      <w:proofErr w:type="spellStart"/>
      <w:r w:rsidRPr="009D179A">
        <w:rPr>
          <w:sz w:val="28"/>
          <w:szCs w:val="28"/>
        </w:rPr>
        <w:t>Мамедович</w:t>
      </w:r>
      <w:proofErr w:type="spellEnd"/>
      <w:r w:rsidRPr="009D179A">
        <w:rPr>
          <w:sz w:val="28"/>
          <w:szCs w:val="28"/>
        </w:rPr>
        <w:t xml:space="preserve"> -</w:t>
      </w:r>
      <w:r w:rsidR="00017A8D" w:rsidRPr="009D179A">
        <w:rPr>
          <w:sz w:val="28"/>
          <w:szCs w:val="28"/>
        </w:rPr>
        <w:t xml:space="preserve"> </w:t>
      </w:r>
      <w:r w:rsidR="001F4738" w:rsidRPr="009D179A">
        <w:rPr>
          <w:sz w:val="28"/>
          <w:szCs w:val="28"/>
        </w:rPr>
        <w:t>П</w:t>
      </w:r>
      <w:r w:rsidR="00017A8D" w:rsidRPr="009D179A">
        <w:rPr>
          <w:sz w:val="28"/>
          <w:szCs w:val="28"/>
        </w:rPr>
        <w:t>редседатель Общественной организации «Ассоциация медицинских и фармацевтических работников Иркутской области»;</w:t>
      </w:r>
    </w:p>
    <w:p w:rsidR="003B298E" w:rsidRPr="009D179A" w:rsidRDefault="003B298E" w:rsidP="00BA6267">
      <w:pPr>
        <w:pStyle w:val="a9"/>
        <w:spacing w:after="120"/>
        <w:ind w:right="-142" w:firstLine="708"/>
        <w:jc w:val="both"/>
        <w:rPr>
          <w:sz w:val="28"/>
          <w:szCs w:val="28"/>
        </w:rPr>
      </w:pPr>
      <w:r w:rsidRPr="009D179A">
        <w:rPr>
          <w:sz w:val="28"/>
          <w:szCs w:val="28"/>
        </w:rPr>
        <w:t xml:space="preserve">  включенные в состав Комиссии по разработке территориальной программы обязательного медицинского страхования в Иркутской области (далее - Комиссия) и в дальнейшем именуемые «Стороны», на основании решения, принятого Комиссией, заключили настоящее Дополнительное соглашение к Тарифному соглашению на оплату медицинской помощи по обязательному медицинскому страхованию на территории Иркутской области от 30 декабря 202</w:t>
      </w:r>
      <w:r w:rsidR="001944F5" w:rsidRPr="009D179A">
        <w:rPr>
          <w:sz w:val="28"/>
          <w:szCs w:val="28"/>
        </w:rPr>
        <w:t>1</w:t>
      </w:r>
      <w:r w:rsidRPr="009D179A">
        <w:rPr>
          <w:sz w:val="28"/>
          <w:szCs w:val="28"/>
        </w:rPr>
        <w:t xml:space="preserve"> года (далее – Дополнительное соглашение) о нижеследующем:  </w:t>
      </w:r>
    </w:p>
    <w:p w:rsidR="00282AED" w:rsidRPr="009D179A" w:rsidRDefault="00370A3B" w:rsidP="00ED7B99">
      <w:pPr>
        <w:pStyle w:val="a9"/>
        <w:ind w:right="-142" w:hanging="568"/>
        <w:jc w:val="both"/>
        <w:rPr>
          <w:sz w:val="28"/>
          <w:szCs w:val="28"/>
        </w:rPr>
      </w:pPr>
      <w:r w:rsidRPr="009D179A">
        <w:rPr>
          <w:sz w:val="28"/>
          <w:szCs w:val="28"/>
        </w:rPr>
        <w:t xml:space="preserve"> </w:t>
      </w:r>
      <w:r w:rsidR="00033638" w:rsidRPr="009D179A">
        <w:rPr>
          <w:sz w:val="28"/>
          <w:szCs w:val="28"/>
        </w:rPr>
        <w:t xml:space="preserve">  </w:t>
      </w:r>
    </w:p>
    <w:p w:rsidR="00EA179E" w:rsidRPr="009D179A" w:rsidRDefault="00370A3B" w:rsidP="00ED7B99">
      <w:pPr>
        <w:pStyle w:val="a9"/>
        <w:spacing w:after="120"/>
        <w:ind w:right="-142" w:firstLine="708"/>
        <w:jc w:val="both"/>
        <w:rPr>
          <w:sz w:val="28"/>
          <w:szCs w:val="28"/>
        </w:rPr>
      </w:pPr>
      <w:r w:rsidRPr="009D179A">
        <w:rPr>
          <w:sz w:val="28"/>
          <w:szCs w:val="28"/>
        </w:rPr>
        <w:t>Внести в Тарифное соглашение</w:t>
      </w:r>
      <w:r w:rsidR="00B86390" w:rsidRPr="009D179A">
        <w:rPr>
          <w:sz w:val="28"/>
          <w:szCs w:val="28"/>
        </w:rPr>
        <w:t xml:space="preserve"> на оплату медицинской помощи по обязательному медицинскому страхованию на территории Иркутской области от 30.12.202</w:t>
      </w:r>
      <w:r w:rsidR="00A33255" w:rsidRPr="009D179A">
        <w:rPr>
          <w:sz w:val="28"/>
          <w:szCs w:val="28"/>
        </w:rPr>
        <w:t>1</w:t>
      </w:r>
      <w:r w:rsidR="00B86390" w:rsidRPr="009D179A">
        <w:rPr>
          <w:sz w:val="28"/>
          <w:szCs w:val="28"/>
        </w:rPr>
        <w:t xml:space="preserve"> года (далее -</w:t>
      </w:r>
      <w:r w:rsidRPr="009D179A">
        <w:rPr>
          <w:sz w:val="28"/>
          <w:szCs w:val="28"/>
        </w:rPr>
        <w:t xml:space="preserve"> Тарифное соглашение</w:t>
      </w:r>
      <w:r w:rsidR="00B86390" w:rsidRPr="009D179A">
        <w:rPr>
          <w:sz w:val="28"/>
          <w:szCs w:val="28"/>
        </w:rPr>
        <w:t>) следующие изменения:</w:t>
      </w:r>
    </w:p>
    <w:p w:rsidR="00AE6D3C" w:rsidRPr="009D179A" w:rsidRDefault="00175D2A" w:rsidP="00573B9C">
      <w:pPr>
        <w:pStyle w:val="a9"/>
        <w:spacing w:after="120"/>
        <w:ind w:right="-142" w:firstLine="567"/>
        <w:contextualSpacing/>
        <w:jc w:val="both"/>
        <w:rPr>
          <w:sz w:val="28"/>
          <w:szCs w:val="28"/>
        </w:rPr>
      </w:pPr>
      <w:r w:rsidRPr="009D179A">
        <w:rPr>
          <w:sz w:val="28"/>
          <w:szCs w:val="28"/>
        </w:rPr>
        <w:t>1.</w:t>
      </w:r>
      <w:r w:rsidRPr="009D179A">
        <w:rPr>
          <w:sz w:val="28"/>
          <w:szCs w:val="28"/>
        </w:rPr>
        <w:tab/>
      </w:r>
      <w:r w:rsidR="0097709A" w:rsidRPr="009D179A">
        <w:rPr>
          <w:sz w:val="28"/>
          <w:szCs w:val="28"/>
        </w:rPr>
        <w:t xml:space="preserve">Пункты 1 – </w:t>
      </w:r>
      <w:r w:rsidR="009E084E" w:rsidRPr="009D179A">
        <w:rPr>
          <w:sz w:val="28"/>
          <w:szCs w:val="28"/>
        </w:rPr>
        <w:t>9</w:t>
      </w:r>
      <w:r w:rsidR="0097709A" w:rsidRPr="009D179A">
        <w:rPr>
          <w:sz w:val="28"/>
          <w:szCs w:val="28"/>
        </w:rPr>
        <w:t xml:space="preserve"> </w:t>
      </w:r>
      <w:r w:rsidRPr="009D179A">
        <w:rPr>
          <w:sz w:val="28"/>
          <w:szCs w:val="28"/>
        </w:rPr>
        <w:t>Глав</w:t>
      </w:r>
      <w:r w:rsidR="0097709A" w:rsidRPr="009D179A">
        <w:rPr>
          <w:sz w:val="28"/>
          <w:szCs w:val="28"/>
        </w:rPr>
        <w:t>ы</w:t>
      </w:r>
      <w:r w:rsidRPr="009D179A">
        <w:rPr>
          <w:sz w:val="28"/>
          <w:szCs w:val="28"/>
        </w:rPr>
        <w:t xml:space="preserve"> 1 Раздела 2 Тарифного соглашения </w:t>
      </w:r>
      <w:r w:rsidR="00AE6D3C" w:rsidRPr="009D179A">
        <w:rPr>
          <w:sz w:val="28"/>
          <w:szCs w:val="28"/>
        </w:rPr>
        <w:t xml:space="preserve">изложить в новой редакции: </w:t>
      </w:r>
    </w:p>
    <w:p w:rsidR="00AE6D3C" w:rsidRPr="009D179A" w:rsidRDefault="00AE6D3C" w:rsidP="00573B9C">
      <w:pPr>
        <w:pStyle w:val="a9"/>
        <w:spacing w:after="120"/>
        <w:ind w:right="-142" w:firstLine="567"/>
        <w:contextualSpacing/>
        <w:jc w:val="both"/>
        <w:rPr>
          <w:sz w:val="28"/>
          <w:szCs w:val="28"/>
        </w:rPr>
      </w:pPr>
      <w:r w:rsidRPr="009D179A">
        <w:rPr>
          <w:sz w:val="28"/>
          <w:szCs w:val="28"/>
        </w:rPr>
        <w:t>«</w:t>
      </w:r>
      <w:r w:rsidRPr="009D179A">
        <w:rPr>
          <w:sz w:val="28"/>
          <w:szCs w:val="28"/>
        </w:rPr>
        <w:tab/>
        <w:t xml:space="preserve">1. </w:t>
      </w:r>
      <w:hyperlink w:anchor="P1445" w:history="1">
        <w:r w:rsidRPr="009D179A">
          <w:rPr>
            <w:sz w:val="28"/>
            <w:szCs w:val="28"/>
          </w:rPr>
          <w:t>Перечень</w:t>
        </w:r>
      </w:hyperlink>
      <w:r w:rsidRPr="009D179A">
        <w:rPr>
          <w:sz w:val="28"/>
          <w:szCs w:val="28"/>
        </w:rPr>
        <w:t xml:space="preserve"> медицинских организаций (структурных подразделений медицинских организаций), оказывающих медицинскую помощь в амбулаторных условиях, имеющих прикрепившихся лиц, оплата медицинской помощи в которых осуществляется 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w:t>
      </w:r>
      <w:r w:rsidRPr="009D179A">
        <w:rPr>
          <w:sz w:val="28"/>
          <w:szCs w:val="28"/>
        </w:rPr>
        <w:lastRenderedPageBreak/>
        <w:t>иных медицинских организациях за единицу объема медицинской помощи, приведен в Приложении № 1 к Тарифному соглашению (раздел 1).</w:t>
      </w:r>
    </w:p>
    <w:p w:rsidR="00AE6D3C" w:rsidRPr="009D179A" w:rsidRDefault="009726EC" w:rsidP="00AE6D3C">
      <w:pPr>
        <w:pStyle w:val="ConsPlusNormal"/>
        <w:spacing w:before="220"/>
        <w:ind w:firstLine="540"/>
        <w:jc w:val="both"/>
        <w:rPr>
          <w:rFonts w:ascii="Times New Roman" w:hAnsi="Times New Roman" w:cs="Times New Roman"/>
          <w:sz w:val="28"/>
          <w:szCs w:val="28"/>
        </w:rPr>
      </w:pPr>
      <w:hyperlink w:anchor="P1445" w:history="1">
        <w:r w:rsidR="00AE6D3C" w:rsidRPr="009D179A">
          <w:rPr>
            <w:rFonts w:ascii="Times New Roman" w:hAnsi="Times New Roman" w:cs="Times New Roman"/>
            <w:sz w:val="28"/>
            <w:szCs w:val="28"/>
          </w:rPr>
          <w:t>Перечень</w:t>
        </w:r>
      </w:hyperlink>
      <w:r w:rsidR="00AE6D3C" w:rsidRPr="009D179A">
        <w:rPr>
          <w:rFonts w:ascii="Times New Roman" w:hAnsi="Times New Roman" w:cs="Times New Roman"/>
          <w:sz w:val="28"/>
          <w:szCs w:val="28"/>
        </w:rPr>
        <w:t xml:space="preserve"> медицинских организаций (структурных подразделений медицинских организаций), оказывающих медицинскую помощь в амбулаторных условиях, не имеющих прикрепившихся лиц, оплата медицинской помощи в которых осуществляется за единицу объема медицинской помощи - за медицинскую услугу, за посещение, за обращение (законченный случай), приведен в Приложении № 1 к Тарифному соглашению (раздел 2).</w:t>
      </w:r>
    </w:p>
    <w:p w:rsidR="00AE6D3C" w:rsidRPr="009D179A" w:rsidRDefault="00AE6D3C" w:rsidP="00AE6D3C">
      <w:pPr>
        <w:pStyle w:val="a9"/>
        <w:spacing w:after="120"/>
        <w:ind w:right="-142"/>
        <w:contextualSpacing/>
        <w:jc w:val="both"/>
        <w:rPr>
          <w:sz w:val="28"/>
          <w:szCs w:val="28"/>
        </w:rPr>
      </w:pPr>
      <w:r w:rsidRPr="009D179A">
        <w:rPr>
          <w:sz w:val="28"/>
          <w:szCs w:val="28"/>
        </w:rPr>
        <w:tab/>
      </w:r>
    </w:p>
    <w:p w:rsidR="00AE6D3C" w:rsidRPr="009D179A" w:rsidRDefault="00812E35" w:rsidP="00AE6D3C">
      <w:pPr>
        <w:pStyle w:val="a9"/>
        <w:spacing w:after="120"/>
        <w:ind w:right="-142"/>
        <w:contextualSpacing/>
        <w:jc w:val="both"/>
        <w:rPr>
          <w:sz w:val="28"/>
          <w:szCs w:val="28"/>
        </w:rPr>
      </w:pPr>
      <w:r w:rsidRPr="009D179A">
        <w:rPr>
          <w:sz w:val="28"/>
          <w:szCs w:val="28"/>
        </w:rPr>
        <w:tab/>
        <w:t xml:space="preserve">2. </w:t>
      </w:r>
      <w:r w:rsidR="00AE6D3C" w:rsidRPr="009D179A">
        <w:rPr>
          <w:sz w:val="28"/>
          <w:szCs w:val="28"/>
        </w:rPr>
        <w:t>Оплата медицинской помощи, оказываемой в амбулаторных условиях, осуществляется:</w:t>
      </w:r>
    </w:p>
    <w:p w:rsidR="00AE6D3C" w:rsidRPr="009D179A" w:rsidRDefault="00AE6D3C" w:rsidP="00AE6D3C">
      <w:pPr>
        <w:pStyle w:val="ConsPlusNormal"/>
        <w:ind w:firstLine="540"/>
        <w:jc w:val="both"/>
        <w:rPr>
          <w:rFonts w:ascii="Times New Roman" w:hAnsi="Times New Roman" w:cs="Times New Roman"/>
          <w:sz w:val="28"/>
          <w:szCs w:val="28"/>
        </w:rPr>
      </w:pPr>
      <w:r w:rsidRPr="009D179A">
        <w:rPr>
          <w:rFonts w:ascii="Times New Roman" w:hAnsi="Times New Roman" w:cs="Times New Roman"/>
          <w:sz w:val="28"/>
          <w:szCs w:val="28"/>
        </w:rPr>
        <w:t xml:space="preserve">-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Pr="00823A13">
        <w:rPr>
          <w:rFonts w:ascii="Times New Roman" w:hAnsi="Times New Roman" w:cs="Times New Roman"/>
          <w:sz w:val="28"/>
          <w:szCs w:val="28"/>
        </w:rPr>
        <w:t xml:space="preserve">молекулярно-генетических исследований и патологоанатомических исследований </w:t>
      </w:r>
      <w:proofErr w:type="spellStart"/>
      <w:r w:rsidRPr="00823A13">
        <w:rPr>
          <w:rFonts w:ascii="Times New Roman" w:hAnsi="Times New Roman" w:cs="Times New Roman"/>
          <w:sz w:val="28"/>
          <w:szCs w:val="28"/>
        </w:rPr>
        <w:t>биопсийного</w:t>
      </w:r>
      <w:proofErr w:type="spellEnd"/>
      <w:r w:rsidRPr="00823A13">
        <w:rPr>
          <w:rFonts w:ascii="Times New Roman" w:hAnsi="Times New Roman" w:cs="Times New Roman"/>
          <w:sz w:val="28"/>
          <w:szCs w:val="28"/>
        </w:rPr>
        <w:t xml:space="preserve"> (операционного) материала с целью диагностики онкологических заболеваний и подбора противоопухолевой лекарственной терапии</w:t>
      </w:r>
      <w:r w:rsidR="00610277" w:rsidRPr="00823A13">
        <w:rPr>
          <w:rFonts w:ascii="Times New Roman" w:hAnsi="Times New Roman" w:cs="Times New Roman"/>
          <w:sz w:val="28"/>
          <w:szCs w:val="28"/>
        </w:rPr>
        <w:t xml:space="preserve"> (далее – молекулярно-генетические исследования и патологоанатомические исследования </w:t>
      </w:r>
      <w:proofErr w:type="spellStart"/>
      <w:r w:rsidR="00610277" w:rsidRPr="00823A13">
        <w:rPr>
          <w:rFonts w:ascii="Times New Roman" w:hAnsi="Times New Roman" w:cs="Times New Roman"/>
          <w:sz w:val="28"/>
          <w:szCs w:val="28"/>
        </w:rPr>
        <w:t>биопсийного</w:t>
      </w:r>
      <w:proofErr w:type="spellEnd"/>
      <w:r w:rsidR="00610277" w:rsidRPr="00823A13">
        <w:rPr>
          <w:rFonts w:ascii="Times New Roman" w:hAnsi="Times New Roman" w:cs="Times New Roman"/>
          <w:sz w:val="28"/>
          <w:szCs w:val="28"/>
        </w:rPr>
        <w:t xml:space="preserve"> (операционного) материала)</w:t>
      </w:r>
      <w:r w:rsidRPr="00823A13">
        <w:rPr>
          <w:rFonts w:ascii="Times New Roman" w:hAnsi="Times New Roman" w:cs="Times New Roman"/>
          <w:sz w:val="28"/>
          <w:szCs w:val="28"/>
        </w:rPr>
        <w:t>, тестирования на выявление новой коронавирусной инфекции  (COVID-19),  углубленной  диспансеризации,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w:t>
      </w:r>
      <w:r w:rsidRPr="009D179A">
        <w:rPr>
          <w:rFonts w:ascii="Times New Roman" w:hAnsi="Times New Roman" w:cs="Times New Roman"/>
          <w:sz w:val="28"/>
          <w:szCs w:val="28"/>
        </w:rPr>
        <w:t xml:space="preserve"> помощи, в сочетании с оплатой за единицу объема медицинской;</w:t>
      </w:r>
    </w:p>
    <w:p w:rsidR="00303847" w:rsidRPr="009D179A" w:rsidRDefault="00303847" w:rsidP="00303847">
      <w:pPr>
        <w:pStyle w:val="ConsPlusNormal"/>
        <w:ind w:firstLine="540"/>
        <w:jc w:val="both"/>
        <w:rPr>
          <w:rFonts w:ascii="Times New Roman" w:hAnsi="Times New Roman" w:cs="Times New Roman"/>
          <w:sz w:val="28"/>
          <w:szCs w:val="28"/>
        </w:rPr>
      </w:pPr>
      <w:r w:rsidRPr="009D179A">
        <w:rPr>
          <w:rFonts w:ascii="Times New Roman" w:hAnsi="Times New Roman" w:cs="Times New Roman"/>
          <w:sz w:val="28"/>
          <w:szCs w:val="28"/>
        </w:rPr>
        <w:t>- за единицу объема медицинской помощи - за медицинскую услугу, посещение, обращение (законченный случай) при оплате:</w:t>
      </w:r>
    </w:p>
    <w:p w:rsidR="00303847" w:rsidRPr="009D179A" w:rsidRDefault="00303847" w:rsidP="00303847">
      <w:pPr>
        <w:pStyle w:val="ConsPlusNormal"/>
        <w:ind w:firstLine="540"/>
        <w:jc w:val="both"/>
        <w:rPr>
          <w:rFonts w:ascii="Times New Roman" w:hAnsi="Times New Roman" w:cs="Times New Roman"/>
          <w:sz w:val="28"/>
          <w:szCs w:val="28"/>
        </w:rPr>
      </w:pPr>
      <w:r w:rsidRPr="009D179A">
        <w:rPr>
          <w:rFonts w:ascii="Times New Roman" w:hAnsi="Times New Roman" w:cs="Times New Roman"/>
          <w:sz w:val="28"/>
          <w:szCs w:val="28"/>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303847" w:rsidRPr="009D179A" w:rsidRDefault="00303847" w:rsidP="00303847">
      <w:pPr>
        <w:pStyle w:val="ConsPlusNormal"/>
        <w:ind w:firstLine="540"/>
        <w:jc w:val="both"/>
        <w:rPr>
          <w:rFonts w:ascii="Times New Roman" w:hAnsi="Times New Roman" w:cs="Times New Roman"/>
          <w:sz w:val="28"/>
          <w:szCs w:val="28"/>
        </w:rPr>
      </w:pPr>
      <w:r w:rsidRPr="009D179A">
        <w:rPr>
          <w:rFonts w:ascii="Times New Roman" w:hAnsi="Times New Roman" w:cs="Times New Roman"/>
          <w:sz w:val="28"/>
          <w:szCs w:val="28"/>
        </w:rPr>
        <w:t>медицинской помощи, оказанной в медицинских организациях, не имеющих прикрепившихся лиц;</w:t>
      </w:r>
    </w:p>
    <w:p w:rsidR="00303847" w:rsidRPr="009D179A" w:rsidRDefault="00303847" w:rsidP="00303847">
      <w:pPr>
        <w:pStyle w:val="ConsPlusNormal"/>
        <w:ind w:firstLine="540"/>
        <w:jc w:val="both"/>
        <w:rPr>
          <w:rFonts w:ascii="Times New Roman" w:hAnsi="Times New Roman" w:cs="Times New Roman"/>
          <w:sz w:val="28"/>
          <w:szCs w:val="28"/>
        </w:rPr>
      </w:pPr>
      <w:r w:rsidRPr="009D179A">
        <w:rPr>
          <w:rFonts w:ascii="Times New Roman" w:hAnsi="Times New Roman" w:cs="Times New Roman"/>
          <w:sz w:val="28"/>
          <w:szCs w:val="28"/>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303847" w:rsidRPr="009D179A" w:rsidRDefault="00303847" w:rsidP="00303847">
      <w:pPr>
        <w:pStyle w:val="ConsPlusNormal"/>
        <w:ind w:firstLine="540"/>
        <w:jc w:val="both"/>
        <w:rPr>
          <w:rFonts w:ascii="Times New Roman" w:hAnsi="Times New Roman" w:cs="Times New Roman"/>
          <w:sz w:val="28"/>
          <w:szCs w:val="28"/>
        </w:rPr>
      </w:pPr>
      <w:r w:rsidRPr="009D179A">
        <w:rPr>
          <w:rFonts w:ascii="Times New Roman" w:hAnsi="Times New Roman" w:cs="Times New Roman"/>
          <w:sz w:val="28"/>
          <w:szCs w:val="28"/>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w:t>
      </w:r>
      <w:r w:rsidRPr="009D179A">
        <w:rPr>
          <w:rFonts w:ascii="Times New Roman" w:hAnsi="Times New Roman" w:cs="Times New Roman"/>
          <w:sz w:val="28"/>
          <w:szCs w:val="28"/>
        </w:rPr>
        <w:lastRenderedPageBreak/>
        <w:t xml:space="preserve">исследований и патологоанатомических исследований </w:t>
      </w:r>
      <w:proofErr w:type="spellStart"/>
      <w:r w:rsidRPr="009D179A">
        <w:rPr>
          <w:rFonts w:ascii="Times New Roman" w:hAnsi="Times New Roman" w:cs="Times New Roman"/>
          <w:sz w:val="28"/>
          <w:szCs w:val="28"/>
        </w:rPr>
        <w:t>биопсийного</w:t>
      </w:r>
      <w:proofErr w:type="spellEnd"/>
      <w:r w:rsidRPr="009D179A">
        <w:rPr>
          <w:rFonts w:ascii="Times New Roman" w:hAnsi="Times New Roman" w:cs="Times New Roman"/>
          <w:sz w:val="28"/>
          <w:szCs w:val="28"/>
        </w:rPr>
        <w:t xml:space="preserve"> (операционного) материала, тестирования на выявление новой коронавирусной инфекции (COVID-19);</w:t>
      </w:r>
    </w:p>
    <w:p w:rsidR="00303847" w:rsidRPr="009D179A" w:rsidRDefault="00303847" w:rsidP="00303847">
      <w:pPr>
        <w:pStyle w:val="ConsPlusNormal"/>
        <w:ind w:firstLine="540"/>
        <w:jc w:val="both"/>
        <w:rPr>
          <w:rFonts w:ascii="Times New Roman" w:hAnsi="Times New Roman" w:cs="Times New Roman"/>
          <w:sz w:val="28"/>
          <w:szCs w:val="28"/>
        </w:rPr>
      </w:pPr>
      <w:r w:rsidRPr="009D179A">
        <w:rPr>
          <w:rFonts w:ascii="Times New Roman" w:hAnsi="Times New Roman" w:cs="Times New Roman"/>
          <w:sz w:val="28"/>
          <w:szCs w:val="28"/>
        </w:rPr>
        <w:t>углубленной диспансеризации.</w:t>
      </w:r>
    </w:p>
    <w:p w:rsidR="00AE6D3C" w:rsidRPr="009D179A" w:rsidRDefault="00AE6D3C" w:rsidP="00AE6D3C">
      <w:pPr>
        <w:ind w:left="-15" w:right="-2"/>
        <w:jc w:val="both"/>
        <w:rPr>
          <w:sz w:val="28"/>
          <w:szCs w:val="28"/>
        </w:rPr>
      </w:pPr>
    </w:p>
    <w:p w:rsidR="00303847" w:rsidRPr="009D179A" w:rsidRDefault="00303847" w:rsidP="00303847">
      <w:pPr>
        <w:autoSpaceDE w:val="0"/>
        <w:autoSpaceDN w:val="0"/>
        <w:adjustRightInd w:val="0"/>
        <w:ind w:firstLine="540"/>
        <w:jc w:val="both"/>
        <w:rPr>
          <w:sz w:val="28"/>
          <w:szCs w:val="28"/>
        </w:rPr>
      </w:pPr>
      <w:r w:rsidRPr="009D179A">
        <w:rPr>
          <w:sz w:val="28"/>
          <w:szCs w:val="28"/>
        </w:rPr>
        <w:tab/>
        <w:t xml:space="preserve">Финансовое обеспечение профилактических медицинских осмотров и диспансеризации включается в </w:t>
      </w:r>
      <w:proofErr w:type="spellStart"/>
      <w:r w:rsidRPr="009D179A">
        <w:rPr>
          <w:sz w:val="28"/>
          <w:szCs w:val="28"/>
        </w:rPr>
        <w:t>подушевой</w:t>
      </w:r>
      <w:proofErr w:type="spellEnd"/>
      <w:r w:rsidRPr="009D179A">
        <w:rPr>
          <w:sz w:val="28"/>
          <w:szCs w:val="28"/>
        </w:rPr>
        <w:t xml:space="preserve">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законом «Об основах охраны здоровья граждан в Российской Федерации».</w:t>
      </w:r>
    </w:p>
    <w:p w:rsidR="00303847" w:rsidRPr="009D179A" w:rsidRDefault="00303847" w:rsidP="00303847">
      <w:pPr>
        <w:ind w:left="-15" w:right="-2"/>
        <w:jc w:val="both"/>
        <w:rPr>
          <w:sz w:val="28"/>
          <w:szCs w:val="28"/>
        </w:rPr>
      </w:pPr>
    </w:p>
    <w:p w:rsidR="00AE6D3C" w:rsidRPr="009D179A" w:rsidRDefault="00303847" w:rsidP="00303847">
      <w:pPr>
        <w:ind w:left="-15" w:right="-2"/>
        <w:jc w:val="both"/>
        <w:rPr>
          <w:sz w:val="28"/>
          <w:szCs w:val="28"/>
        </w:rPr>
      </w:pPr>
      <w:r w:rsidRPr="009D179A">
        <w:rPr>
          <w:sz w:val="28"/>
          <w:szCs w:val="28"/>
        </w:rPr>
        <w:tab/>
      </w:r>
      <w:r w:rsidRPr="009D179A">
        <w:rPr>
          <w:sz w:val="28"/>
          <w:szCs w:val="28"/>
        </w:rPr>
        <w:tab/>
      </w:r>
      <w:proofErr w:type="spellStart"/>
      <w:r w:rsidR="00AE6D3C" w:rsidRPr="009D179A">
        <w:rPr>
          <w:sz w:val="28"/>
          <w:szCs w:val="28"/>
        </w:rPr>
        <w:t>Подушевой</w:t>
      </w:r>
      <w:proofErr w:type="spellEnd"/>
      <w:r w:rsidR="00AE6D3C" w:rsidRPr="009D179A">
        <w:rPr>
          <w:sz w:val="28"/>
          <w:szCs w:val="28"/>
        </w:rPr>
        <w:t xml:space="preserve"> норматив финансирования на прикрепившихся лиц включает в том числе:</w:t>
      </w:r>
    </w:p>
    <w:p w:rsidR="00AE6D3C" w:rsidRPr="009D179A" w:rsidRDefault="00AE6D3C" w:rsidP="00AE6D3C">
      <w:pPr>
        <w:pStyle w:val="ConsPlusNormal"/>
        <w:spacing w:before="220"/>
        <w:ind w:firstLine="540"/>
        <w:jc w:val="both"/>
        <w:rPr>
          <w:rFonts w:ascii="Times New Roman" w:hAnsi="Times New Roman" w:cs="Times New Roman"/>
          <w:sz w:val="28"/>
          <w:szCs w:val="28"/>
        </w:rPr>
      </w:pPr>
      <w:r w:rsidRPr="009D179A">
        <w:rPr>
          <w:rFonts w:ascii="Times New Roman" w:hAnsi="Times New Roman" w:cs="Times New Roman"/>
          <w:sz w:val="28"/>
          <w:szCs w:val="28"/>
        </w:rPr>
        <w:t>расходы на оказание медицинской помощи с применением телемедицинских технологи;</w:t>
      </w:r>
    </w:p>
    <w:p w:rsidR="00AE6D3C" w:rsidRPr="009D179A" w:rsidRDefault="00AE6D3C" w:rsidP="00AE6D3C">
      <w:pPr>
        <w:pStyle w:val="ConsPlusNormal"/>
        <w:spacing w:before="220"/>
        <w:ind w:firstLine="540"/>
        <w:jc w:val="both"/>
        <w:rPr>
          <w:rFonts w:ascii="Times New Roman" w:hAnsi="Times New Roman" w:cs="Times New Roman"/>
          <w:color w:val="000000" w:themeColor="text1"/>
          <w:sz w:val="28"/>
          <w:szCs w:val="28"/>
        </w:rPr>
      </w:pPr>
      <w:r w:rsidRPr="009D179A">
        <w:rPr>
          <w:rFonts w:ascii="Times New Roman" w:hAnsi="Times New Roman" w:cs="Times New Roman"/>
          <w:color w:val="000000" w:themeColor="text1"/>
          <w:sz w:val="28"/>
          <w:szCs w:val="28"/>
        </w:rPr>
        <w:t xml:space="preserve">расходы на оплату профилактических мероприятий, в том числе диспансеризацию, включая второй этап. </w:t>
      </w:r>
    </w:p>
    <w:p w:rsidR="00AE6D3C" w:rsidRPr="009D179A" w:rsidRDefault="00AE6D3C" w:rsidP="00AE6D3C">
      <w:pPr>
        <w:pStyle w:val="ConsPlusNormal"/>
        <w:spacing w:before="220"/>
        <w:ind w:firstLine="540"/>
        <w:jc w:val="both"/>
        <w:rPr>
          <w:rFonts w:ascii="Times New Roman" w:hAnsi="Times New Roman" w:cs="Times New Roman"/>
          <w:sz w:val="28"/>
          <w:szCs w:val="28"/>
        </w:rPr>
      </w:pPr>
      <w:r w:rsidRPr="009D179A">
        <w:rPr>
          <w:rFonts w:ascii="Times New Roman" w:hAnsi="Times New Roman" w:cs="Times New Roman"/>
          <w:sz w:val="28"/>
          <w:szCs w:val="28"/>
        </w:rPr>
        <w:t>3. В рамках подушевого норматива финансируется первичная медико-санитарная помощь, в том числе первичная специализированная медико-санитарная помощь, оказанная в амбулаторных условиях прикрепившимся застрахованным лицам. Единицей объема медицинской помощи является медицинская услуга, посещение, обращение</w:t>
      </w:r>
      <w:r w:rsidR="00303847" w:rsidRPr="009D179A">
        <w:rPr>
          <w:rFonts w:ascii="Times New Roman" w:hAnsi="Times New Roman" w:cs="Times New Roman"/>
          <w:sz w:val="28"/>
          <w:szCs w:val="28"/>
        </w:rPr>
        <w:t>.</w:t>
      </w:r>
    </w:p>
    <w:p w:rsidR="00AE6D3C" w:rsidRPr="009D179A" w:rsidRDefault="00AE6D3C" w:rsidP="00AE6D3C">
      <w:pPr>
        <w:pStyle w:val="ConsPlusNormal"/>
        <w:spacing w:before="220"/>
        <w:ind w:firstLine="540"/>
        <w:jc w:val="both"/>
        <w:rPr>
          <w:rFonts w:ascii="Times New Roman" w:hAnsi="Times New Roman" w:cs="Times New Roman"/>
          <w:sz w:val="28"/>
          <w:szCs w:val="28"/>
        </w:rPr>
      </w:pPr>
      <w:proofErr w:type="spellStart"/>
      <w:r w:rsidRPr="009D179A">
        <w:rPr>
          <w:rFonts w:ascii="Times New Roman" w:hAnsi="Times New Roman" w:cs="Times New Roman"/>
          <w:sz w:val="28"/>
          <w:szCs w:val="28"/>
        </w:rPr>
        <w:t>Подушевой</w:t>
      </w:r>
      <w:proofErr w:type="spellEnd"/>
      <w:r w:rsidRPr="009D179A">
        <w:rPr>
          <w:rFonts w:ascii="Times New Roman" w:hAnsi="Times New Roman" w:cs="Times New Roman"/>
          <w:sz w:val="28"/>
          <w:szCs w:val="28"/>
        </w:rPr>
        <w:t xml:space="preserve"> норматив включает финансовые средства, обеспечивающие собственную деятельность поликлиники, а также внешние консультации и обследования (исследования), оказанные в амбулаторных условиях в других медицинских организациях застрахованным лицам, а также средства, направляемые на выплаты медицинским организациям в случае достижения целевых значений показателей результативности деятельности.</w:t>
      </w:r>
    </w:p>
    <w:p w:rsidR="00AE6D3C" w:rsidRPr="009D179A" w:rsidRDefault="00AE6D3C" w:rsidP="00AE6D3C">
      <w:pPr>
        <w:pStyle w:val="ConsPlusNormal"/>
        <w:spacing w:before="220"/>
        <w:ind w:firstLine="540"/>
        <w:jc w:val="both"/>
        <w:rPr>
          <w:rFonts w:ascii="Times New Roman" w:hAnsi="Times New Roman" w:cs="Times New Roman"/>
          <w:sz w:val="28"/>
          <w:szCs w:val="28"/>
        </w:rPr>
      </w:pPr>
      <w:r w:rsidRPr="009D179A">
        <w:rPr>
          <w:rFonts w:ascii="Times New Roman" w:hAnsi="Times New Roman" w:cs="Times New Roman"/>
          <w:sz w:val="28"/>
          <w:szCs w:val="28"/>
        </w:rPr>
        <w:t>Доля основной части дифференцированного подушевого норматива - 0,95.</w:t>
      </w:r>
    </w:p>
    <w:p w:rsidR="006D70A7" w:rsidRPr="009D179A" w:rsidRDefault="00AE6D3C" w:rsidP="00AE6D3C">
      <w:pPr>
        <w:pStyle w:val="ConsPlusNormal"/>
        <w:spacing w:before="220"/>
        <w:ind w:firstLine="540"/>
        <w:jc w:val="both"/>
        <w:rPr>
          <w:rFonts w:ascii="Times New Roman" w:hAnsi="Times New Roman" w:cs="Times New Roman"/>
          <w:sz w:val="28"/>
          <w:szCs w:val="28"/>
        </w:rPr>
      </w:pPr>
      <w:r w:rsidRPr="009D179A">
        <w:rPr>
          <w:rFonts w:ascii="Times New Roman" w:hAnsi="Times New Roman" w:cs="Times New Roman"/>
          <w:sz w:val="28"/>
          <w:szCs w:val="28"/>
        </w:rPr>
        <w:t>Доля стимулирующей части (</w:t>
      </w:r>
      <w:proofErr w:type="spellStart"/>
      <w:r w:rsidRPr="009D179A">
        <w:rPr>
          <w:rFonts w:ascii="Times New Roman" w:hAnsi="Times New Roman" w:cs="Times New Roman"/>
          <w:sz w:val="28"/>
          <w:szCs w:val="28"/>
        </w:rPr>
        <w:t>Д</w:t>
      </w:r>
      <w:r w:rsidRPr="009D179A">
        <w:rPr>
          <w:rFonts w:ascii="Times New Roman" w:hAnsi="Times New Roman" w:cs="Times New Roman"/>
          <w:sz w:val="28"/>
          <w:szCs w:val="28"/>
          <w:vertAlign w:val="subscript"/>
        </w:rPr>
        <w:t>сч</w:t>
      </w:r>
      <w:proofErr w:type="spellEnd"/>
      <w:r w:rsidRPr="009D179A">
        <w:rPr>
          <w:rFonts w:ascii="Times New Roman" w:hAnsi="Times New Roman" w:cs="Times New Roman"/>
          <w:sz w:val="28"/>
          <w:szCs w:val="28"/>
        </w:rPr>
        <w:t>), за выполнение показателей результативности деятельности, - 0,05.</w:t>
      </w:r>
    </w:p>
    <w:p w:rsidR="00AE6D3C" w:rsidRPr="009D179A" w:rsidRDefault="006D70A7" w:rsidP="00AE6D3C">
      <w:pPr>
        <w:pStyle w:val="ConsPlusNormal"/>
        <w:spacing w:before="220"/>
        <w:ind w:firstLine="540"/>
        <w:jc w:val="both"/>
        <w:rPr>
          <w:rFonts w:ascii="Times New Roman" w:hAnsi="Times New Roman" w:cs="Times New Roman"/>
          <w:sz w:val="28"/>
          <w:szCs w:val="28"/>
        </w:rPr>
      </w:pPr>
      <w:r w:rsidRPr="009D179A">
        <w:rPr>
          <w:sz w:val="28"/>
          <w:szCs w:val="28"/>
        </w:rPr>
        <w:tab/>
      </w:r>
      <w:hyperlink w:anchor="P20156" w:history="1">
        <w:r w:rsidR="00AE6D3C" w:rsidRPr="009D179A">
          <w:rPr>
            <w:rFonts w:ascii="Times New Roman" w:hAnsi="Times New Roman" w:cs="Times New Roman"/>
            <w:sz w:val="28"/>
            <w:szCs w:val="28"/>
          </w:rPr>
          <w:t>Показатели</w:t>
        </w:r>
      </w:hyperlink>
      <w:r w:rsidR="00AE6D3C" w:rsidRPr="009D179A">
        <w:rPr>
          <w:rFonts w:ascii="Times New Roman" w:hAnsi="Times New Roman" w:cs="Times New Roman"/>
          <w:sz w:val="28"/>
          <w:szCs w:val="28"/>
        </w:rPr>
        <w:t xml:space="preserve"> результативности деятельности медицинских организаций и критерии их оценки установлены Приложением № 30 (раздел 2).</w:t>
      </w:r>
      <w:r w:rsidRPr="009D179A">
        <w:rPr>
          <w:rFonts w:ascii="Times New Roman" w:hAnsi="Times New Roman" w:cs="Times New Roman"/>
          <w:sz w:val="28"/>
          <w:szCs w:val="28"/>
        </w:rPr>
        <w:t xml:space="preserve"> </w:t>
      </w:r>
    </w:p>
    <w:p w:rsidR="006D70A7" w:rsidRPr="009D179A" w:rsidRDefault="006D70A7" w:rsidP="006D70A7">
      <w:pPr>
        <w:pStyle w:val="a9"/>
        <w:spacing w:after="120"/>
        <w:ind w:right="-142"/>
        <w:contextualSpacing/>
        <w:jc w:val="both"/>
        <w:rPr>
          <w:sz w:val="28"/>
          <w:szCs w:val="28"/>
        </w:rPr>
      </w:pPr>
      <w:r w:rsidRPr="009D179A">
        <w:rPr>
          <w:sz w:val="28"/>
          <w:szCs w:val="28"/>
        </w:rPr>
        <w:tab/>
      </w:r>
    </w:p>
    <w:p w:rsidR="00AE6D3C" w:rsidRPr="009D179A" w:rsidRDefault="006D70A7" w:rsidP="008C30D3">
      <w:pPr>
        <w:pStyle w:val="a9"/>
        <w:spacing w:after="120"/>
        <w:ind w:right="-142"/>
        <w:contextualSpacing/>
        <w:jc w:val="both"/>
        <w:rPr>
          <w:sz w:val="28"/>
          <w:szCs w:val="28"/>
        </w:rPr>
      </w:pPr>
      <w:r w:rsidRPr="009D179A">
        <w:rPr>
          <w:sz w:val="28"/>
          <w:szCs w:val="28"/>
        </w:rPr>
        <w:tab/>
      </w:r>
      <w:r w:rsidR="00AE6D3C" w:rsidRPr="009D179A">
        <w:rPr>
          <w:sz w:val="28"/>
          <w:szCs w:val="28"/>
        </w:rPr>
        <w:t xml:space="preserve">4. В </w:t>
      </w:r>
      <w:proofErr w:type="spellStart"/>
      <w:r w:rsidR="00AE6D3C" w:rsidRPr="009D179A">
        <w:rPr>
          <w:sz w:val="28"/>
          <w:szCs w:val="28"/>
        </w:rPr>
        <w:t>подушевой</w:t>
      </w:r>
      <w:proofErr w:type="spellEnd"/>
      <w:r w:rsidR="00AE6D3C" w:rsidRPr="009D179A">
        <w:rPr>
          <w:sz w:val="28"/>
          <w:szCs w:val="28"/>
        </w:rPr>
        <w:t xml:space="preserve"> норматив не включаются:</w:t>
      </w:r>
    </w:p>
    <w:p w:rsidR="00AE6D3C" w:rsidRPr="009D179A" w:rsidRDefault="00AE6D3C" w:rsidP="00AE6D3C">
      <w:pPr>
        <w:pStyle w:val="ConsPlusNormal"/>
        <w:spacing w:before="220"/>
        <w:ind w:firstLine="540"/>
        <w:jc w:val="both"/>
        <w:rPr>
          <w:rFonts w:ascii="Times New Roman" w:hAnsi="Times New Roman" w:cs="Times New Roman"/>
          <w:sz w:val="28"/>
          <w:szCs w:val="28"/>
        </w:rPr>
      </w:pPr>
      <w:r w:rsidRPr="009D179A">
        <w:rPr>
          <w:rFonts w:ascii="Times New Roman" w:hAnsi="Times New Roman" w:cs="Times New Roman"/>
          <w:sz w:val="28"/>
          <w:szCs w:val="28"/>
        </w:rPr>
        <w:t>- расходы на оплату диализа в амбулаторных условиях;</w:t>
      </w:r>
    </w:p>
    <w:p w:rsidR="00AE6D3C" w:rsidRPr="009D179A" w:rsidRDefault="00AE6D3C" w:rsidP="00AE6D3C">
      <w:pPr>
        <w:pStyle w:val="ConsPlusNormal"/>
        <w:spacing w:before="220"/>
        <w:ind w:firstLine="540"/>
        <w:jc w:val="both"/>
        <w:rPr>
          <w:rFonts w:ascii="Times New Roman" w:hAnsi="Times New Roman" w:cs="Times New Roman"/>
          <w:sz w:val="28"/>
          <w:szCs w:val="28"/>
        </w:rPr>
      </w:pPr>
      <w:r w:rsidRPr="009D179A">
        <w:rPr>
          <w:rFonts w:ascii="Times New Roman" w:hAnsi="Times New Roman" w:cs="Times New Roman"/>
          <w:sz w:val="28"/>
          <w:szCs w:val="28"/>
        </w:rPr>
        <w:lastRenderedPageBreak/>
        <w:t>- расходы на медицинскую помощь, оказанную в неотложной форме;</w:t>
      </w:r>
    </w:p>
    <w:p w:rsidR="00AE6D3C" w:rsidRPr="009D179A" w:rsidRDefault="00AE6D3C" w:rsidP="00AE6D3C">
      <w:pPr>
        <w:pStyle w:val="ConsPlusNormal"/>
        <w:spacing w:before="220"/>
        <w:ind w:firstLine="540"/>
        <w:jc w:val="both"/>
        <w:rPr>
          <w:rFonts w:ascii="Times New Roman" w:hAnsi="Times New Roman" w:cs="Times New Roman"/>
          <w:sz w:val="28"/>
          <w:szCs w:val="28"/>
        </w:rPr>
      </w:pPr>
      <w:r w:rsidRPr="009D179A">
        <w:rPr>
          <w:rFonts w:ascii="Times New Roman" w:hAnsi="Times New Roman" w:cs="Times New Roman"/>
          <w:sz w:val="28"/>
          <w:szCs w:val="28"/>
        </w:rPr>
        <w:t xml:space="preserve">- расходы на стоматологическую помощь;  </w:t>
      </w:r>
    </w:p>
    <w:p w:rsidR="009E084E" w:rsidRPr="009D179A" w:rsidRDefault="00AE6D3C" w:rsidP="009E084E">
      <w:pPr>
        <w:pStyle w:val="ConsPlusNormal"/>
        <w:spacing w:before="220"/>
        <w:ind w:firstLine="540"/>
        <w:jc w:val="both"/>
        <w:rPr>
          <w:rFonts w:ascii="Times New Roman" w:hAnsi="Times New Roman" w:cs="Times New Roman"/>
          <w:sz w:val="28"/>
          <w:szCs w:val="28"/>
        </w:rPr>
      </w:pPr>
      <w:r w:rsidRPr="009D179A">
        <w:rPr>
          <w:rFonts w:ascii="Times New Roman" w:hAnsi="Times New Roman" w:cs="Times New Roman"/>
          <w:sz w:val="28"/>
          <w:szCs w:val="28"/>
        </w:rPr>
        <w:t xml:space="preserve">-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w:t>
      </w:r>
      <w:proofErr w:type="spellStart"/>
      <w:r w:rsidRPr="009D179A">
        <w:rPr>
          <w:rFonts w:ascii="Times New Roman" w:hAnsi="Times New Roman" w:cs="Times New Roman"/>
          <w:sz w:val="28"/>
          <w:szCs w:val="28"/>
        </w:rPr>
        <w:t>биопсийного</w:t>
      </w:r>
      <w:proofErr w:type="spellEnd"/>
      <w:r w:rsidRPr="009D179A">
        <w:rPr>
          <w:rFonts w:ascii="Times New Roman" w:hAnsi="Times New Roman" w:cs="Times New Roman"/>
          <w:sz w:val="28"/>
          <w:szCs w:val="28"/>
        </w:rPr>
        <w:t xml:space="preserve">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тестирования на выявление новой коронавирусной </w:t>
      </w:r>
      <w:r w:rsidRPr="009D179A">
        <w:rPr>
          <w:rFonts w:ascii="Times New Roman" w:hAnsi="Times New Roman" w:cs="Times New Roman"/>
          <w:sz w:val="28"/>
          <w:szCs w:val="28"/>
        </w:rPr>
        <w:br/>
        <w:t>инфекции (COVID-1</w:t>
      </w:r>
      <w:r w:rsidR="009B5238">
        <w:rPr>
          <w:rFonts w:ascii="Times New Roman" w:hAnsi="Times New Roman" w:cs="Times New Roman"/>
          <w:sz w:val="28"/>
          <w:szCs w:val="28"/>
        </w:rPr>
        <w:t>9), углубленной диспансеризации,</w:t>
      </w:r>
      <w:r w:rsidRPr="009D179A">
        <w:rPr>
          <w:rFonts w:ascii="Times New Roman" w:hAnsi="Times New Roman" w:cs="Times New Roman"/>
          <w:sz w:val="28"/>
          <w:szCs w:val="28"/>
        </w:rPr>
        <w:t xml:space="preserve"> а также средств на финансовое обеспечение фельдшерских, фельдшерско-акушерских пунктов.</w:t>
      </w:r>
    </w:p>
    <w:p w:rsidR="00573B9C" w:rsidRDefault="00573B9C" w:rsidP="009E084E">
      <w:pPr>
        <w:spacing w:after="5" w:line="271" w:lineRule="auto"/>
        <w:ind w:left="566" w:right="281"/>
        <w:jc w:val="both"/>
        <w:rPr>
          <w:sz w:val="28"/>
          <w:szCs w:val="28"/>
        </w:rPr>
      </w:pPr>
    </w:p>
    <w:p w:rsidR="009E084E" w:rsidRPr="009D179A" w:rsidRDefault="009E084E" w:rsidP="00573B9C">
      <w:pPr>
        <w:spacing w:after="5" w:line="271" w:lineRule="auto"/>
        <w:ind w:right="281" w:firstLine="566"/>
        <w:jc w:val="both"/>
        <w:rPr>
          <w:sz w:val="28"/>
          <w:szCs w:val="28"/>
        </w:rPr>
      </w:pPr>
      <w:r w:rsidRPr="009D179A">
        <w:rPr>
          <w:sz w:val="28"/>
          <w:szCs w:val="28"/>
        </w:rPr>
        <w:t>5. Расчет объема финансового обеспечения первичной медико-санитарной помощи в амбулаторных условиях</w:t>
      </w:r>
      <w:r w:rsidR="00A36577" w:rsidRPr="009D179A">
        <w:rPr>
          <w:sz w:val="28"/>
          <w:szCs w:val="28"/>
        </w:rPr>
        <w:t>.</w:t>
      </w:r>
    </w:p>
    <w:p w:rsidR="009E084E" w:rsidRPr="009D179A" w:rsidRDefault="009E084E" w:rsidP="00573B9C">
      <w:pPr>
        <w:spacing w:after="29"/>
        <w:jc w:val="center"/>
        <w:rPr>
          <w:sz w:val="28"/>
          <w:szCs w:val="28"/>
        </w:rPr>
      </w:pPr>
    </w:p>
    <w:p w:rsidR="009E084E" w:rsidRPr="009D179A" w:rsidRDefault="009E084E" w:rsidP="00573B9C">
      <w:pPr>
        <w:spacing w:after="5" w:line="271" w:lineRule="auto"/>
        <w:ind w:left="-15" w:right="281" w:firstLine="566"/>
        <w:jc w:val="both"/>
        <w:rPr>
          <w:sz w:val="28"/>
          <w:szCs w:val="28"/>
        </w:rPr>
      </w:pPr>
      <w:r w:rsidRPr="009D179A">
        <w:rPr>
          <w:sz w:val="28"/>
          <w:szCs w:val="28"/>
        </w:rPr>
        <w:t>5.1. Расчет общего объема средств на оплату медицинской помощи в амбулаторных условиях и среднего подушевого норматива финансирования</w:t>
      </w:r>
    </w:p>
    <w:p w:rsidR="00A36577" w:rsidRPr="009D179A" w:rsidRDefault="00A36577" w:rsidP="009E084E">
      <w:pPr>
        <w:spacing w:after="5" w:line="271" w:lineRule="auto"/>
        <w:ind w:left="-15" w:right="281" w:firstLine="566"/>
        <w:jc w:val="both"/>
        <w:rPr>
          <w:sz w:val="28"/>
          <w:szCs w:val="28"/>
        </w:rPr>
      </w:pPr>
    </w:p>
    <w:p w:rsidR="009E084E" w:rsidRPr="009D179A" w:rsidRDefault="009726EC" w:rsidP="009E084E">
      <w:pPr>
        <w:pStyle w:val="ConsPlusNormal"/>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ОС</m:t>
            </m:r>
          </m:e>
          <m:sub>
            <m:r>
              <w:rPr>
                <w:rFonts w:ascii="Cambria Math" w:hAnsi="Cambria Math" w:cs="Times New Roman"/>
                <w:sz w:val="28"/>
                <w:szCs w:val="28"/>
              </w:rPr>
              <m:t>АМБ</m:t>
            </m:r>
          </m:sub>
        </m:sSub>
        <m:r>
          <w:rPr>
            <w:rFonts w:ascii="Cambria Math" w:hAnsi="Cambria Math" w:cs="Times New Roman"/>
            <w:sz w:val="28"/>
            <w:szCs w:val="28"/>
          </w:rPr>
          <m: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Но</m:t>
                </m:r>
              </m:e>
              <m:sub>
                <m:r>
                  <w:rPr>
                    <w:rFonts w:ascii="Cambria Math" w:hAnsi="Cambria Math" w:cs="Times New Roman"/>
                    <w:sz w:val="28"/>
                    <w:szCs w:val="28"/>
                  </w:rPr>
                  <m:t>ПРОФ</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Нфз</m:t>
                </m:r>
              </m:e>
              <m:sub>
                <m:r>
                  <w:rPr>
                    <w:rFonts w:ascii="Cambria Math" w:hAnsi="Cambria Math" w:cs="Times New Roman"/>
                    <w:sz w:val="28"/>
                    <w:szCs w:val="28"/>
                  </w:rPr>
                  <m:t>ПРОФ</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Но</m:t>
                </m:r>
              </m:e>
              <m:sub>
                <m:r>
                  <w:rPr>
                    <w:rFonts w:ascii="Cambria Math" w:hAnsi="Cambria Math" w:cs="Times New Roman"/>
                    <w:sz w:val="28"/>
                    <w:szCs w:val="28"/>
                  </w:rPr>
                  <m:t>ОЗ</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Нфз</m:t>
                </m:r>
              </m:e>
              <m:sub>
                <m:r>
                  <w:rPr>
                    <w:rFonts w:ascii="Cambria Math" w:hAnsi="Cambria Math" w:cs="Times New Roman"/>
                    <w:sz w:val="28"/>
                    <w:szCs w:val="28"/>
                  </w:rPr>
                  <m:t>ОЗ</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Но</m:t>
                </m:r>
              </m:e>
              <m:sub>
                <m:r>
                  <w:rPr>
                    <w:rFonts w:ascii="Cambria Math" w:hAnsi="Cambria Math" w:cs="Times New Roman"/>
                    <w:sz w:val="28"/>
                    <w:szCs w:val="28"/>
                  </w:rPr>
                  <m:t>НЕОТЛ</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Нфз</m:t>
                </m:r>
              </m:e>
              <m:sub>
                <m:r>
                  <w:rPr>
                    <w:rFonts w:ascii="Cambria Math" w:hAnsi="Cambria Math" w:cs="Times New Roman"/>
                    <w:sz w:val="28"/>
                    <w:szCs w:val="28"/>
                  </w:rPr>
                  <m:t>НЕОТЛ</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Но</m:t>
                </m:r>
              </m:e>
              <m:sub>
                <m:r>
                  <w:rPr>
                    <w:rFonts w:ascii="Cambria Math" w:hAnsi="Cambria Math" w:cs="Times New Roman"/>
                    <w:sz w:val="28"/>
                    <w:szCs w:val="28"/>
                  </w:rPr>
                  <m:t>МР</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Нфз</m:t>
                </m:r>
              </m:e>
              <m:sub>
                <m:r>
                  <w:rPr>
                    <w:rFonts w:ascii="Cambria Math" w:hAnsi="Cambria Math" w:cs="Times New Roman"/>
                    <w:sz w:val="28"/>
                    <w:szCs w:val="28"/>
                  </w:rPr>
                  <m:t>МР</m:t>
                </m:r>
              </m:sub>
            </m:sSub>
          </m:e>
        </m:d>
        <m:sSub>
          <m:sSubPr>
            <m:ctrlPr>
              <w:rPr>
                <w:rFonts w:ascii="Cambria Math" w:hAnsi="Cambria Math" w:cs="Times New Roman"/>
                <w:i/>
                <w:sz w:val="28"/>
                <w:szCs w:val="28"/>
              </w:rPr>
            </m:ctrlPr>
          </m:sSubPr>
          <m:e>
            <m:r>
              <w:rPr>
                <w:rFonts w:ascii="Cambria Math" w:hAnsi="Cambria Math" w:cs="Times New Roman"/>
                <w:sz w:val="28"/>
                <w:szCs w:val="28"/>
              </w:rPr>
              <m:t>×Ч</m:t>
            </m:r>
          </m:e>
          <m:sub>
            <m:r>
              <w:rPr>
                <w:rFonts w:ascii="Cambria Math" w:hAnsi="Cambria Math" w:cs="Times New Roman"/>
                <w:sz w:val="28"/>
                <w:szCs w:val="28"/>
              </w:rPr>
              <m:t>З</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ОС</m:t>
            </m:r>
          </m:e>
          <m:sub>
            <m:r>
              <w:rPr>
                <w:rFonts w:ascii="Cambria Math" w:hAnsi="Cambria Math" w:cs="Times New Roman"/>
                <w:sz w:val="28"/>
                <w:szCs w:val="28"/>
              </w:rPr>
              <m:t>МТР</m:t>
            </m:r>
          </m:sub>
        </m:sSub>
      </m:oMath>
      <w:r w:rsidR="009E084E" w:rsidRPr="009D179A">
        <w:rPr>
          <w:rFonts w:ascii="Times New Roman" w:hAnsi="Times New Roman" w:cs="Times New Roman"/>
          <w:sz w:val="28"/>
          <w:szCs w:val="28"/>
        </w:rPr>
        <w:t>, где:</w:t>
      </w:r>
    </w:p>
    <w:p w:rsidR="009E084E" w:rsidRPr="009D179A" w:rsidRDefault="009E084E" w:rsidP="009E084E">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9E084E" w:rsidRPr="009D179A" w:rsidTr="007C65F7">
        <w:tc>
          <w:tcPr>
            <w:tcW w:w="1587" w:type="dxa"/>
            <w:tcBorders>
              <w:top w:val="nil"/>
              <w:left w:val="nil"/>
              <w:bottom w:val="nil"/>
              <w:right w:val="nil"/>
            </w:tcBorders>
          </w:tcPr>
          <w:p w:rsidR="009E084E" w:rsidRPr="009D179A" w:rsidRDefault="009726EC" w:rsidP="007C65F7">
            <w:pPr>
              <w:pStyle w:val="ConsPlusNormal"/>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Но</m:t>
                    </m:r>
                  </m:e>
                  <m:sub>
                    <m:r>
                      <w:rPr>
                        <w:rFonts w:ascii="Cambria Math" w:hAnsi="Cambria Math" w:cs="Times New Roman"/>
                        <w:sz w:val="28"/>
                        <w:szCs w:val="28"/>
                      </w:rPr>
                      <m:t>ПРОФ</m:t>
                    </m:r>
                  </m:sub>
                </m:sSub>
              </m:oMath>
            </m:oMathPara>
          </w:p>
        </w:tc>
        <w:tc>
          <w:tcPr>
            <w:tcW w:w="7483" w:type="dxa"/>
            <w:tcBorders>
              <w:top w:val="nil"/>
              <w:left w:val="nil"/>
              <w:bottom w:val="nil"/>
              <w:right w:val="nil"/>
            </w:tcBorders>
          </w:tcPr>
          <w:p w:rsidR="009E084E" w:rsidRPr="009D179A" w:rsidRDefault="009E084E" w:rsidP="007C65F7">
            <w:pPr>
              <w:pStyle w:val="ConsPlusNormal"/>
              <w:jc w:val="both"/>
              <w:rPr>
                <w:rFonts w:ascii="Times New Roman" w:hAnsi="Times New Roman" w:cs="Times New Roman"/>
                <w:sz w:val="28"/>
                <w:szCs w:val="28"/>
              </w:rPr>
            </w:pPr>
            <w:r w:rsidRPr="009D179A">
              <w:rPr>
                <w:rFonts w:ascii="Times New Roman" w:hAnsi="Times New Roman" w:cs="Times New Roman"/>
                <w:sz w:val="28"/>
                <w:szCs w:val="28"/>
              </w:rPr>
              <w:t>средний норматив объема медицинской помощи, оказываемой в амбулаторных условиях с профилактическими и иными целями,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посещений;</w:t>
            </w:r>
          </w:p>
        </w:tc>
      </w:tr>
      <w:tr w:rsidR="009E084E" w:rsidRPr="009D179A" w:rsidTr="007C65F7">
        <w:tc>
          <w:tcPr>
            <w:tcW w:w="1587" w:type="dxa"/>
            <w:tcBorders>
              <w:top w:val="nil"/>
              <w:left w:val="nil"/>
              <w:bottom w:val="nil"/>
              <w:right w:val="nil"/>
            </w:tcBorders>
          </w:tcPr>
          <w:p w:rsidR="009E084E" w:rsidRPr="009D179A" w:rsidRDefault="009726EC" w:rsidP="007C65F7">
            <w:pPr>
              <w:pStyle w:val="ConsPlusNormal"/>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Но</m:t>
                    </m:r>
                  </m:e>
                  <m:sub>
                    <m:r>
                      <w:rPr>
                        <w:rFonts w:ascii="Cambria Math" w:hAnsi="Cambria Math" w:cs="Times New Roman"/>
                        <w:sz w:val="28"/>
                        <w:szCs w:val="28"/>
                      </w:rPr>
                      <m:t>ОЗ</m:t>
                    </m:r>
                  </m:sub>
                </m:sSub>
              </m:oMath>
            </m:oMathPara>
          </w:p>
        </w:tc>
        <w:tc>
          <w:tcPr>
            <w:tcW w:w="7483" w:type="dxa"/>
            <w:tcBorders>
              <w:top w:val="nil"/>
              <w:left w:val="nil"/>
              <w:bottom w:val="nil"/>
              <w:right w:val="nil"/>
            </w:tcBorders>
          </w:tcPr>
          <w:p w:rsidR="009E084E" w:rsidRPr="009D179A" w:rsidRDefault="009E084E" w:rsidP="007C65F7">
            <w:pPr>
              <w:pStyle w:val="ConsPlusNormal"/>
              <w:jc w:val="both"/>
              <w:rPr>
                <w:rFonts w:ascii="Times New Roman" w:hAnsi="Times New Roman" w:cs="Times New Roman"/>
                <w:sz w:val="28"/>
                <w:szCs w:val="28"/>
              </w:rPr>
            </w:pPr>
            <w:r w:rsidRPr="009D179A">
              <w:rPr>
                <w:rFonts w:ascii="Times New Roman" w:hAnsi="Times New Roman" w:cs="Times New Roman"/>
                <w:sz w:val="28"/>
                <w:szCs w:val="28"/>
              </w:rPr>
              <w:t>средний норматив объема медицинской помощи, оказываемой в амбулаторных условиях в связи с заболеваниями,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обращений;</w:t>
            </w:r>
          </w:p>
        </w:tc>
      </w:tr>
      <w:tr w:rsidR="009E084E" w:rsidRPr="009D179A" w:rsidTr="007C65F7">
        <w:tc>
          <w:tcPr>
            <w:tcW w:w="1587" w:type="dxa"/>
            <w:tcBorders>
              <w:top w:val="nil"/>
              <w:left w:val="nil"/>
              <w:bottom w:val="nil"/>
              <w:right w:val="nil"/>
            </w:tcBorders>
          </w:tcPr>
          <w:p w:rsidR="009E084E" w:rsidRPr="009D179A" w:rsidRDefault="009726EC" w:rsidP="007C65F7">
            <w:pPr>
              <w:pStyle w:val="ConsPlusNormal"/>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Но</m:t>
                    </m:r>
                  </m:e>
                  <m:sub>
                    <m:r>
                      <w:rPr>
                        <w:rFonts w:ascii="Cambria Math" w:hAnsi="Cambria Math" w:cs="Times New Roman"/>
                        <w:sz w:val="28"/>
                        <w:szCs w:val="28"/>
                      </w:rPr>
                      <m:t>НЕОТЛ</m:t>
                    </m:r>
                  </m:sub>
                </m:sSub>
              </m:oMath>
            </m:oMathPara>
          </w:p>
        </w:tc>
        <w:tc>
          <w:tcPr>
            <w:tcW w:w="7483" w:type="dxa"/>
            <w:tcBorders>
              <w:top w:val="nil"/>
              <w:left w:val="nil"/>
              <w:bottom w:val="nil"/>
              <w:right w:val="nil"/>
            </w:tcBorders>
          </w:tcPr>
          <w:p w:rsidR="009E084E" w:rsidRPr="009D179A" w:rsidRDefault="009E084E" w:rsidP="007C65F7">
            <w:pPr>
              <w:pStyle w:val="ConsPlusNormal"/>
              <w:jc w:val="both"/>
              <w:rPr>
                <w:rFonts w:ascii="Times New Roman" w:hAnsi="Times New Roman" w:cs="Times New Roman"/>
                <w:sz w:val="28"/>
                <w:szCs w:val="28"/>
              </w:rPr>
            </w:pPr>
            <w:r w:rsidRPr="009D179A">
              <w:rPr>
                <w:rFonts w:ascii="Times New Roman" w:hAnsi="Times New Roman" w:cs="Times New Roman"/>
                <w:sz w:val="28"/>
                <w:szCs w:val="28"/>
              </w:rPr>
              <w:t>средний норматив объема медицинской помощи, оказываемой в амбулаторных условиях в неотложной форме,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посещений;</w:t>
            </w:r>
          </w:p>
        </w:tc>
      </w:tr>
      <w:tr w:rsidR="009E084E" w:rsidRPr="009D179A" w:rsidTr="007C65F7">
        <w:tc>
          <w:tcPr>
            <w:tcW w:w="1587" w:type="dxa"/>
            <w:tcBorders>
              <w:top w:val="nil"/>
              <w:left w:val="nil"/>
              <w:bottom w:val="nil"/>
              <w:right w:val="nil"/>
            </w:tcBorders>
          </w:tcPr>
          <w:p w:rsidR="009E084E" w:rsidRPr="009D179A" w:rsidRDefault="009726EC" w:rsidP="007C65F7">
            <w:pPr>
              <w:pStyle w:val="ConsPlusNormal"/>
              <w:jc w:val="center"/>
              <w:rPr>
                <w:rFonts w:ascii="Times New Roman" w:eastAsia="Calibri"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Но</m:t>
                    </m:r>
                  </m:e>
                  <m:sub>
                    <m:r>
                      <w:rPr>
                        <w:rFonts w:ascii="Cambria Math" w:hAnsi="Cambria Math" w:cs="Times New Roman"/>
                        <w:sz w:val="28"/>
                        <w:szCs w:val="28"/>
                      </w:rPr>
                      <m:t>МР</m:t>
                    </m:r>
                  </m:sub>
                </m:sSub>
              </m:oMath>
            </m:oMathPara>
          </w:p>
        </w:tc>
        <w:tc>
          <w:tcPr>
            <w:tcW w:w="7483" w:type="dxa"/>
            <w:tcBorders>
              <w:top w:val="nil"/>
              <w:left w:val="nil"/>
              <w:bottom w:val="nil"/>
              <w:right w:val="nil"/>
            </w:tcBorders>
          </w:tcPr>
          <w:p w:rsidR="009E084E" w:rsidRPr="009D179A" w:rsidRDefault="009E084E" w:rsidP="007C65F7">
            <w:pPr>
              <w:pStyle w:val="ConsPlusNormal"/>
              <w:jc w:val="both"/>
              <w:rPr>
                <w:rFonts w:ascii="Times New Roman" w:hAnsi="Times New Roman" w:cs="Times New Roman"/>
                <w:sz w:val="28"/>
                <w:szCs w:val="28"/>
              </w:rPr>
            </w:pPr>
            <w:r w:rsidRPr="009D179A">
              <w:rPr>
                <w:rFonts w:ascii="Times New Roman" w:hAnsi="Times New Roman" w:cs="Times New Roman"/>
                <w:sz w:val="28"/>
                <w:szCs w:val="28"/>
              </w:rPr>
              <w:t xml:space="preserve">средний норматив объема медицинской помощи, оказываемой в амбулаторных условиях, для обращения по заболеванию при оказании медицинской помощи по профилю </w:t>
            </w:r>
            <w:r w:rsidRPr="009D179A">
              <w:rPr>
                <w:rFonts w:ascii="Times New Roman" w:hAnsi="Times New Roman" w:cs="Times New Roman"/>
                <w:sz w:val="28"/>
                <w:szCs w:val="28"/>
              </w:rPr>
              <w:lastRenderedPageBreak/>
              <w:t>«Медицинская реабилитация»,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комплексных посещений;</w:t>
            </w:r>
          </w:p>
        </w:tc>
      </w:tr>
      <w:tr w:rsidR="009E084E" w:rsidRPr="009D179A" w:rsidTr="007C65F7">
        <w:tc>
          <w:tcPr>
            <w:tcW w:w="1587" w:type="dxa"/>
            <w:tcBorders>
              <w:top w:val="nil"/>
              <w:left w:val="nil"/>
              <w:bottom w:val="nil"/>
              <w:right w:val="nil"/>
            </w:tcBorders>
          </w:tcPr>
          <w:p w:rsidR="009E084E" w:rsidRPr="009D179A" w:rsidRDefault="009726EC" w:rsidP="007C65F7">
            <w:pPr>
              <w:pStyle w:val="ConsPlusNormal"/>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Нфз</m:t>
                    </m:r>
                  </m:e>
                  <m:sub>
                    <m:r>
                      <w:rPr>
                        <w:rFonts w:ascii="Cambria Math" w:hAnsi="Cambria Math" w:cs="Times New Roman"/>
                        <w:sz w:val="28"/>
                        <w:szCs w:val="28"/>
                      </w:rPr>
                      <m:t>ПРОФ</m:t>
                    </m:r>
                  </m:sub>
                </m:sSub>
              </m:oMath>
            </m:oMathPara>
          </w:p>
        </w:tc>
        <w:tc>
          <w:tcPr>
            <w:tcW w:w="7483" w:type="dxa"/>
            <w:tcBorders>
              <w:top w:val="nil"/>
              <w:left w:val="nil"/>
              <w:bottom w:val="nil"/>
              <w:right w:val="nil"/>
            </w:tcBorders>
          </w:tcPr>
          <w:p w:rsidR="009E084E" w:rsidRPr="009D179A" w:rsidRDefault="009E084E" w:rsidP="007C65F7">
            <w:pPr>
              <w:pStyle w:val="ConsPlusNormal"/>
              <w:jc w:val="both"/>
              <w:rPr>
                <w:rFonts w:ascii="Times New Roman" w:hAnsi="Times New Roman" w:cs="Times New Roman"/>
                <w:sz w:val="28"/>
                <w:szCs w:val="28"/>
              </w:rPr>
            </w:pPr>
            <w:r w:rsidRPr="009D179A">
              <w:rPr>
                <w:rFonts w:ascii="Times New Roman" w:hAnsi="Times New Roman" w:cs="Times New Roman"/>
                <w:sz w:val="28"/>
                <w:szCs w:val="28"/>
              </w:rPr>
              <w:t>средний норматив финансовых затрат на единицу объема медицинской помощи, оказываемой в амбулаторных условиях с профилактическими и иными целями,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9E084E" w:rsidRPr="009D179A" w:rsidTr="007C65F7">
        <w:tc>
          <w:tcPr>
            <w:tcW w:w="1587" w:type="dxa"/>
            <w:tcBorders>
              <w:top w:val="nil"/>
              <w:left w:val="nil"/>
              <w:bottom w:val="nil"/>
              <w:right w:val="nil"/>
            </w:tcBorders>
          </w:tcPr>
          <w:p w:rsidR="009E084E" w:rsidRPr="009D179A" w:rsidRDefault="009726EC" w:rsidP="007C65F7">
            <w:pPr>
              <w:pStyle w:val="ConsPlusNormal"/>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Нфз</m:t>
                    </m:r>
                  </m:e>
                  <m:sub>
                    <m:r>
                      <w:rPr>
                        <w:rFonts w:ascii="Cambria Math" w:hAnsi="Cambria Math" w:cs="Times New Roman"/>
                        <w:sz w:val="28"/>
                        <w:szCs w:val="28"/>
                      </w:rPr>
                      <m:t>ОЗ</m:t>
                    </m:r>
                  </m:sub>
                </m:sSub>
              </m:oMath>
            </m:oMathPara>
          </w:p>
        </w:tc>
        <w:tc>
          <w:tcPr>
            <w:tcW w:w="7483" w:type="dxa"/>
            <w:tcBorders>
              <w:top w:val="nil"/>
              <w:left w:val="nil"/>
              <w:bottom w:val="nil"/>
              <w:right w:val="nil"/>
            </w:tcBorders>
          </w:tcPr>
          <w:p w:rsidR="009E084E" w:rsidRPr="009D179A" w:rsidRDefault="009E084E" w:rsidP="007C65F7">
            <w:pPr>
              <w:pStyle w:val="ConsPlusNormal"/>
              <w:jc w:val="both"/>
              <w:rPr>
                <w:rFonts w:ascii="Times New Roman" w:hAnsi="Times New Roman" w:cs="Times New Roman"/>
                <w:sz w:val="28"/>
                <w:szCs w:val="28"/>
              </w:rPr>
            </w:pPr>
            <w:r w:rsidRPr="009D179A">
              <w:rPr>
                <w:rFonts w:ascii="Times New Roman" w:hAnsi="Times New Roman" w:cs="Times New Roman"/>
                <w:sz w:val="28"/>
                <w:szCs w:val="28"/>
              </w:rPr>
              <w:t>средний норматив финансовых затрат на единицу объема медицинской помощи, оказываемой в амбулаторных условиях в связи с заболеваниями,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9E084E" w:rsidRPr="009D179A" w:rsidTr="007C65F7">
        <w:tc>
          <w:tcPr>
            <w:tcW w:w="1587" w:type="dxa"/>
            <w:tcBorders>
              <w:top w:val="nil"/>
              <w:left w:val="nil"/>
              <w:bottom w:val="nil"/>
              <w:right w:val="nil"/>
            </w:tcBorders>
          </w:tcPr>
          <w:p w:rsidR="009E084E" w:rsidRPr="009D179A" w:rsidRDefault="009726EC" w:rsidP="007C65F7">
            <w:pPr>
              <w:pStyle w:val="ConsPlusNormal"/>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Нфз</m:t>
                    </m:r>
                  </m:e>
                  <m:sub>
                    <m:r>
                      <w:rPr>
                        <w:rFonts w:ascii="Cambria Math" w:hAnsi="Cambria Math" w:cs="Times New Roman"/>
                        <w:sz w:val="28"/>
                        <w:szCs w:val="28"/>
                      </w:rPr>
                      <m:t>НЕОТЛ</m:t>
                    </m:r>
                  </m:sub>
                </m:sSub>
              </m:oMath>
            </m:oMathPara>
          </w:p>
        </w:tc>
        <w:tc>
          <w:tcPr>
            <w:tcW w:w="7483" w:type="dxa"/>
            <w:tcBorders>
              <w:top w:val="nil"/>
              <w:left w:val="nil"/>
              <w:bottom w:val="nil"/>
              <w:right w:val="nil"/>
            </w:tcBorders>
          </w:tcPr>
          <w:p w:rsidR="009E084E" w:rsidRPr="009D179A" w:rsidRDefault="009E084E" w:rsidP="007C65F7">
            <w:pPr>
              <w:pStyle w:val="ConsPlusNormal"/>
              <w:jc w:val="both"/>
              <w:rPr>
                <w:rFonts w:ascii="Times New Roman" w:hAnsi="Times New Roman" w:cs="Times New Roman"/>
                <w:sz w:val="28"/>
                <w:szCs w:val="28"/>
              </w:rPr>
            </w:pPr>
            <w:r w:rsidRPr="009D179A">
              <w:rPr>
                <w:rFonts w:ascii="Times New Roman" w:hAnsi="Times New Roman" w:cs="Times New Roman"/>
                <w:sz w:val="28"/>
                <w:szCs w:val="28"/>
              </w:rPr>
              <w:t>средний норматив финансовых затрат на единицу объема медицинской помощи, оказываемой в амбулаторных условиях в неотложной форме,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9E084E" w:rsidRPr="009D179A" w:rsidTr="007C65F7">
        <w:tc>
          <w:tcPr>
            <w:tcW w:w="1587" w:type="dxa"/>
            <w:tcBorders>
              <w:top w:val="nil"/>
              <w:left w:val="nil"/>
              <w:bottom w:val="nil"/>
              <w:right w:val="nil"/>
            </w:tcBorders>
          </w:tcPr>
          <w:p w:rsidR="009E084E" w:rsidRPr="009D179A" w:rsidRDefault="009726EC" w:rsidP="007C65F7">
            <w:pPr>
              <w:pStyle w:val="ConsPlusNormal"/>
              <w:jc w:val="center"/>
              <w:rPr>
                <w:rFonts w:ascii="Times New Roman" w:eastAsia="Calibri"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Нфз</m:t>
                    </m:r>
                  </m:e>
                  <m:sub>
                    <m:r>
                      <w:rPr>
                        <w:rFonts w:ascii="Cambria Math" w:hAnsi="Cambria Math" w:cs="Times New Roman"/>
                        <w:sz w:val="28"/>
                        <w:szCs w:val="28"/>
                      </w:rPr>
                      <m:t>МР</m:t>
                    </m:r>
                  </m:sub>
                </m:sSub>
              </m:oMath>
            </m:oMathPara>
          </w:p>
        </w:tc>
        <w:tc>
          <w:tcPr>
            <w:tcW w:w="7483" w:type="dxa"/>
            <w:tcBorders>
              <w:top w:val="nil"/>
              <w:left w:val="nil"/>
              <w:bottom w:val="nil"/>
              <w:right w:val="nil"/>
            </w:tcBorders>
          </w:tcPr>
          <w:p w:rsidR="009E084E" w:rsidRPr="009D179A" w:rsidRDefault="009E084E" w:rsidP="007C65F7">
            <w:pPr>
              <w:pStyle w:val="ConsPlusNormal"/>
              <w:jc w:val="both"/>
              <w:rPr>
                <w:rFonts w:ascii="Times New Roman" w:hAnsi="Times New Roman" w:cs="Times New Roman"/>
                <w:sz w:val="28"/>
                <w:szCs w:val="28"/>
              </w:rPr>
            </w:pPr>
            <w:r w:rsidRPr="009D179A">
              <w:rPr>
                <w:rFonts w:ascii="Times New Roman" w:hAnsi="Times New Roman" w:cs="Times New Roman"/>
                <w:sz w:val="28"/>
                <w:szCs w:val="28"/>
              </w:rPr>
              <w:t>средний норматив финансовых затрат на единицу объема медицинской помощи, оказываемой в амбулаторных условиях, для обращения по заболеванию при оказании медицинской помощи по профилю «Медицинская         реабилитация»,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9E084E" w:rsidRPr="009D179A" w:rsidTr="007C65F7">
        <w:tc>
          <w:tcPr>
            <w:tcW w:w="1587" w:type="dxa"/>
            <w:tcBorders>
              <w:top w:val="nil"/>
              <w:left w:val="nil"/>
              <w:bottom w:val="nil"/>
              <w:right w:val="nil"/>
            </w:tcBorders>
          </w:tcPr>
          <w:p w:rsidR="009E084E" w:rsidRPr="009D179A" w:rsidRDefault="009726EC" w:rsidP="007C65F7">
            <w:pPr>
              <w:pStyle w:val="ConsPlusNormal"/>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ОС</m:t>
                    </m:r>
                  </m:e>
                  <m:sub>
                    <m:r>
                      <w:rPr>
                        <w:rFonts w:ascii="Cambria Math" w:hAnsi="Cambria Math" w:cs="Times New Roman"/>
                        <w:sz w:val="28"/>
                        <w:szCs w:val="28"/>
                      </w:rPr>
                      <m:t>МТР</m:t>
                    </m:r>
                  </m:sub>
                </m:sSub>
              </m:oMath>
            </m:oMathPara>
          </w:p>
        </w:tc>
        <w:tc>
          <w:tcPr>
            <w:tcW w:w="7483" w:type="dxa"/>
            <w:tcBorders>
              <w:top w:val="nil"/>
              <w:left w:val="nil"/>
              <w:bottom w:val="nil"/>
              <w:right w:val="nil"/>
            </w:tcBorders>
          </w:tcPr>
          <w:p w:rsidR="009E084E" w:rsidRPr="009D179A" w:rsidRDefault="009E084E" w:rsidP="007C65F7">
            <w:pPr>
              <w:pStyle w:val="ConsPlusNormal"/>
              <w:jc w:val="both"/>
              <w:rPr>
                <w:rFonts w:ascii="Times New Roman" w:hAnsi="Times New Roman" w:cs="Times New Roman"/>
                <w:sz w:val="28"/>
                <w:szCs w:val="28"/>
              </w:rPr>
            </w:pPr>
            <w:r w:rsidRPr="009D179A">
              <w:rPr>
                <w:rFonts w:ascii="Times New Roman" w:hAnsi="Times New Roman" w:cs="Times New Roman"/>
                <w:sz w:val="28"/>
                <w:szCs w:val="28"/>
              </w:rPr>
              <w:t>объем средств, направляемых на оплату медицинской помощи, оказываемой в амбулаторных условиях за единицу объема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 рублей;</w:t>
            </w:r>
          </w:p>
        </w:tc>
      </w:tr>
    </w:tbl>
    <w:p w:rsidR="009E084E" w:rsidRPr="009D179A" w:rsidRDefault="009E084E" w:rsidP="009E084E">
      <w:pPr>
        <w:spacing w:after="70"/>
        <w:jc w:val="both"/>
        <w:rPr>
          <w:sz w:val="28"/>
          <w:szCs w:val="28"/>
        </w:rPr>
      </w:pPr>
      <w:r w:rsidRPr="009D179A">
        <w:rPr>
          <w:sz w:val="28"/>
          <w:szCs w:val="28"/>
        </w:rPr>
        <w:t xml:space="preserve">         Размер среднего подушевого норматива финансирования (</w:t>
      </w:r>
      <w:r w:rsidRPr="009D179A">
        <w:rPr>
          <w:rFonts w:eastAsia="Cambria Math"/>
          <w:sz w:val="28"/>
          <w:szCs w:val="28"/>
        </w:rPr>
        <w:t>ФО</w:t>
      </w:r>
      <w:r w:rsidRPr="009D179A">
        <w:rPr>
          <w:rFonts w:eastAsia="Cambria Math"/>
          <w:sz w:val="28"/>
          <w:szCs w:val="28"/>
          <w:vertAlign w:val="superscript"/>
        </w:rPr>
        <w:t>АМБ</w:t>
      </w:r>
      <w:r w:rsidRPr="009D179A">
        <w:rPr>
          <w:rFonts w:eastAsia="Cambria Math"/>
          <w:sz w:val="28"/>
          <w:szCs w:val="28"/>
          <w:vertAlign w:val="subscript"/>
        </w:rPr>
        <w:t>СР</w:t>
      </w:r>
      <w:r w:rsidRPr="009D179A">
        <w:rPr>
          <w:sz w:val="28"/>
          <w:szCs w:val="28"/>
        </w:rPr>
        <w:t xml:space="preserve">), предусмотренный Требованиями, рассчитывается путем деления </w:t>
      </w:r>
      <w:r w:rsidRPr="009D179A">
        <w:rPr>
          <w:rFonts w:eastAsia="Cambria Math"/>
          <w:sz w:val="28"/>
          <w:szCs w:val="28"/>
        </w:rPr>
        <w:t>ОС</w:t>
      </w:r>
      <w:r w:rsidRPr="009D179A">
        <w:rPr>
          <w:rFonts w:eastAsia="Cambria Math"/>
          <w:sz w:val="28"/>
          <w:szCs w:val="28"/>
          <w:vertAlign w:val="subscript"/>
        </w:rPr>
        <w:t>АМБ</w:t>
      </w:r>
      <w:r w:rsidRPr="009D179A">
        <w:rPr>
          <w:sz w:val="28"/>
          <w:szCs w:val="28"/>
        </w:rPr>
        <w:t xml:space="preserve"> на численность застрахованного населения Иркутской области. </w:t>
      </w:r>
    </w:p>
    <w:p w:rsidR="00A36577" w:rsidRPr="009D179A" w:rsidRDefault="00A36577" w:rsidP="009E084E">
      <w:pPr>
        <w:spacing w:after="70"/>
        <w:jc w:val="both"/>
        <w:rPr>
          <w:sz w:val="28"/>
          <w:szCs w:val="28"/>
        </w:rPr>
      </w:pPr>
    </w:p>
    <w:p w:rsidR="009E084E" w:rsidRPr="009D179A" w:rsidRDefault="009E084E" w:rsidP="00573B9C">
      <w:pPr>
        <w:spacing w:after="5" w:line="271" w:lineRule="auto"/>
        <w:ind w:left="-15" w:right="281" w:firstLine="566"/>
        <w:jc w:val="both"/>
        <w:rPr>
          <w:sz w:val="28"/>
          <w:szCs w:val="28"/>
        </w:rPr>
      </w:pPr>
      <w:r w:rsidRPr="009D179A">
        <w:rPr>
          <w:sz w:val="28"/>
          <w:szCs w:val="28"/>
        </w:rPr>
        <w:t>5.2. Определение объема средств на оплату медицинской помощи в амбулаторных условиях по подушевому нормативу финансирования (за исключением средств на финансовое обеспечение мероприятий по проведению профилактических медицинских осмотров и диспансеризации)</w:t>
      </w:r>
      <w:r w:rsidR="00573B9C">
        <w:rPr>
          <w:sz w:val="28"/>
          <w:szCs w:val="28"/>
        </w:rPr>
        <w:t>.</w:t>
      </w:r>
    </w:p>
    <w:p w:rsidR="00A36577" w:rsidRPr="009D179A" w:rsidRDefault="00A36577" w:rsidP="00A36577">
      <w:pPr>
        <w:spacing w:after="5" w:line="271" w:lineRule="auto"/>
        <w:ind w:left="-15" w:right="281" w:firstLine="566"/>
        <w:jc w:val="both"/>
        <w:rPr>
          <w:b/>
          <w:sz w:val="28"/>
          <w:szCs w:val="28"/>
        </w:rPr>
      </w:pPr>
    </w:p>
    <w:p w:rsidR="009E084E" w:rsidRPr="009D179A" w:rsidRDefault="009E084E" w:rsidP="009E084E">
      <w:pPr>
        <w:pStyle w:val="ConsPlusNormal"/>
        <w:ind w:firstLine="567"/>
        <w:jc w:val="both"/>
        <w:rPr>
          <w:rFonts w:ascii="Times New Roman" w:hAnsi="Times New Roman" w:cs="Times New Roman"/>
          <w:sz w:val="28"/>
          <w:szCs w:val="28"/>
        </w:rPr>
      </w:pPr>
      <w:r w:rsidRPr="009D179A">
        <w:rPr>
          <w:rFonts w:ascii="Times New Roman" w:hAnsi="Times New Roman" w:cs="Times New Roman"/>
          <w:sz w:val="28"/>
          <w:szCs w:val="28"/>
        </w:rPr>
        <w:t>При формировании реестров счетов и счетов на оплату медицинской помощи, оказываемой в амбулаторных условиях, вне зависимости от применяемого способа оплаты, отражаются все единицы объема с указанием размеров установленных тарифов.</w:t>
      </w:r>
    </w:p>
    <w:p w:rsidR="009E084E" w:rsidRPr="009D179A" w:rsidRDefault="009E084E" w:rsidP="009E084E">
      <w:pPr>
        <w:pStyle w:val="ConsPlusNormal"/>
        <w:ind w:firstLine="567"/>
        <w:jc w:val="both"/>
        <w:rPr>
          <w:rFonts w:ascii="Times New Roman" w:hAnsi="Times New Roman" w:cs="Times New Roman"/>
          <w:sz w:val="28"/>
          <w:szCs w:val="28"/>
        </w:rPr>
      </w:pPr>
      <w:r w:rsidRPr="009D179A">
        <w:rPr>
          <w:rFonts w:ascii="Times New Roman" w:hAnsi="Times New Roman" w:cs="Times New Roman"/>
          <w:sz w:val="28"/>
          <w:szCs w:val="28"/>
        </w:rPr>
        <w:t>Объем средств на оплату медицинской помощи в амбулаторных условиях по подушевому нормативу финансирования (за исключением средств на финансовое обеспечение мероприятий по проведению профилактических медицинских осмотров и диспансеризации), оказываемой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w:t>
      </w:r>
      <m:oMath>
        <m:sSub>
          <m:sSubPr>
            <m:ctrlPr>
              <w:rPr>
                <w:rFonts w:ascii="Cambria Math" w:hAnsi="Cambria Math" w:cs="Times New Roman"/>
                <w:i/>
                <w:sz w:val="28"/>
                <w:szCs w:val="28"/>
              </w:rPr>
            </m:ctrlPr>
          </m:sSubPr>
          <m:e>
            <m:r>
              <w:rPr>
                <w:rFonts w:ascii="Cambria Math" w:hAnsi="Cambria Math" w:cs="Times New Roman"/>
                <w:sz w:val="28"/>
                <w:szCs w:val="28"/>
              </w:rPr>
              <m:t>ОС</m:t>
            </m:r>
          </m:e>
          <m:sub>
            <m:r>
              <w:rPr>
                <w:rFonts w:ascii="Cambria Math" w:hAnsi="Cambria Math" w:cs="Times New Roman"/>
                <w:sz w:val="28"/>
                <w:szCs w:val="28"/>
              </w:rPr>
              <m:t>ПНФ-проф</m:t>
            </m:r>
          </m:sub>
        </m:sSub>
      </m:oMath>
      <w:r w:rsidRPr="009D179A">
        <w:rPr>
          <w:rFonts w:ascii="Times New Roman" w:hAnsi="Times New Roman" w:cs="Times New Roman"/>
          <w:sz w:val="28"/>
          <w:szCs w:val="28"/>
        </w:rPr>
        <w:t>), рассчитывается за исключением объема средств на финансовое обеспечение медицинской помощи, оплачиваемой за единицу объема, и определяется по следующей формуле:</w:t>
      </w:r>
    </w:p>
    <w:p w:rsidR="009E084E" w:rsidRPr="009D179A" w:rsidRDefault="009E084E" w:rsidP="009E084E">
      <w:pPr>
        <w:pStyle w:val="ConsPlusNormal"/>
        <w:jc w:val="both"/>
        <w:rPr>
          <w:rFonts w:ascii="Times New Roman" w:hAnsi="Times New Roman" w:cs="Times New Roman"/>
          <w:sz w:val="28"/>
          <w:szCs w:val="28"/>
        </w:rPr>
      </w:pPr>
    </w:p>
    <w:p w:rsidR="002552C7" w:rsidRPr="009D179A" w:rsidRDefault="009726EC" w:rsidP="002552C7">
      <w:pPr>
        <w:pStyle w:val="ConsPlusNormal"/>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ОС</m:t>
            </m:r>
          </m:e>
          <m:sub>
            <m:r>
              <w:rPr>
                <w:rFonts w:ascii="Cambria Math" w:hAnsi="Cambria Math" w:cs="Times New Roman"/>
                <w:sz w:val="28"/>
                <w:szCs w:val="28"/>
              </w:rPr>
              <m:t>ПНФ-проф</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ОС</m:t>
            </m:r>
          </m:e>
          <m:sub>
            <m:r>
              <w:rPr>
                <w:rFonts w:ascii="Cambria Math" w:hAnsi="Cambria Math" w:cs="Times New Roman"/>
                <w:sz w:val="28"/>
                <w:szCs w:val="28"/>
              </w:rPr>
              <m:t>АМБ</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ОС</m:t>
            </m:r>
          </m:e>
          <m:sub>
            <m:r>
              <w:rPr>
                <w:rFonts w:ascii="Cambria Math" w:hAnsi="Cambria Math" w:cs="Times New Roman"/>
                <w:sz w:val="28"/>
                <w:szCs w:val="28"/>
              </w:rPr>
              <m:t>ФАП</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ОС</m:t>
            </m:r>
          </m:e>
          <m:sub>
            <m:r>
              <w:rPr>
                <w:rFonts w:ascii="Cambria Math" w:hAnsi="Cambria Math" w:cs="Times New Roman"/>
                <w:sz w:val="28"/>
                <w:szCs w:val="28"/>
              </w:rPr>
              <m:t>ИССЛЕД</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ОС</m:t>
            </m:r>
          </m:e>
          <m:sub>
            <m:r>
              <w:rPr>
                <w:rFonts w:ascii="Cambria Math" w:hAnsi="Cambria Math" w:cs="Times New Roman"/>
                <w:sz w:val="28"/>
                <w:szCs w:val="28"/>
              </w:rPr>
              <m:t>УД</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ОС</m:t>
            </m:r>
          </m:e>
          <m:sub>
            <m:r>
              <w:rPr>
                <w:rFonts w:ascii="Cambria Math" w:hAnsi="Cambria Math" w:cs="Times New Roman"/>
                <w:sz w:val="28"/>
                <w:szCs w:val="28"/>
              </w:rPr>
              <m:t>НЕОТЛ</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ОС</m:t>
            </m:r>
          </m:e>
          <m:sub>
            <m:r>
              <w:rPr>
                <w:rFonts w:ascii="Cambria Math" w:hAnsi="Cambria Math" w:cs="Times New Roman"/>
                <w:sz w:val="28"/>
                <w:szCs w:val="28"/>
              </w:rPr>
              <m:t>ЕО</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ОС</m:t>
            </m:r>
          </m:e>
          <m:sub>
            <m:r>
              <w:rPr>
                <w:rFonts w:ascii="Cambria Math" w:hAnsi="Cambria Math" w:cs="Times New Roman"/>
                <w:sz w:val="28"/>
                <w:szCs w:val="28"/>
              </w:rPr>
              <m:t>ПО</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ОС</m:t>
            </m:r>
          </m:e>
          <m:sub>
            <m:r>
              <w:rPr>
                <w:rFonts w:ascii="Cambria Math" w:hAnsi="Cambria Math" w:cs="Times New Roman"/>
                <w:sz w:val="28"/>
                <w:szCs w:val="28"/>
              </w:rPr>
              <m:t>ДИСП</m:t>
            </m:r>
          </m:sub>
        </m:sSub>
      </m:oMath>
      <w:r w:rsidR="002552C7" w:rsidRPr="009D179A">
        <w:rPr>
          <w:rFonts w:ascii="Times New Roman" w:hAnsi="Times New Roman" w:cs="Times New Roman"/>
          <w:sz w:val="28"/>
          <w:szCs w:val="28"/>
        </w:rPr>
        <w:t>, где: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2552C7" w:rsidRPr="009D179A" w:rsidTr="002552C7">
        <w:tc>
          <w:tcPr>
            <w:tcW w:w="1587" w:type="dxa"/>
            <w:tcBorders>
              <w:top w:val="nil"/>
              <w:left w:val="nil"/>
              <w:bottom w:val="nil"/>
              <w:right w:val="nil"/>
            </w:tcBorders>
          </w:tcPr>
          <w:p w:rsidR="002552C7" w:rsidRPr="009D179A" w:rsidRDefault="002552C7" w:rsidP="002552C7">
            <w:pPr>
              <w:pStyle w:val="ConsPlusNormal"/>
              <w:jc w:val="center"/>
              <w:rPr>
                <w:rFonts w:ascii="Times New Roman" w:hAnsi="Times New Roman" w:cs="Times New Roman"/>
                <w:sz w:val="28"/>
                <w:szCs w:val="28"/>
              </w:rPr>
            </w:pPr>
            <w:r w:rsidRPr="009D179A">
              <w:rPr>
                <w:rFonts w:ascii="Times New Roman" w:hAnsi="Times New Roman" w:cs="Times New Roman"/>
                <w:sz w:val="28"/>
                <w:szCs w:val="28"/>
              </w:rPr>
              <w:t>ОС</w:t>
            </w:r>
            <w:r w:rsidRPr="009D179A">
              <w:rPr>
                <w:rFonts w:ascii="Times New Roman" w:hAnsi="Times New Roman" w:cs="Times New Roman"/>
                <w:sz w:val="28"/>
                <w:szCs w:val="28"/>
                <w:vertAlign w:val="subscript"/>
              </w:rPr>
              <w:t>ФАП</w:t>
            </w:r>
          </w:p>
        </w:tc>
        <w:tc>
          <w:tcPr>
            <w:tcW w:w="7483" w:type="dxa"/>
            <w:tcBorders>
              <w:top w:val="nil"/>
              <w:left w:val="nil"/>
              <w:bottom w:val="nil"/>
              <w:right w:val="nil"/>
            </w:tcBorders>
          </w:tcPr>
          <w:p w:rsidR="002552C7" w:rsidRPr="009D179A" w:rsidRDefault="002552C7" w:rsidP="002552C7">
            <w:pPr>
              <w:pStyle w:val="ConsPlusNormal"/>
              <w:jc w:val="both"/>
              <w:rPr>
                <w:rFonts w:ascii="Times New Roman" w:hAnsi="Times New Roman" w:cs="Times New Roman"/>
                <w:sz w:val="28"/>
                <w:szCs w:val="28"/>
              </w:rPr>
            </w:pPr>
            <w:r w:rsidRPr="009D179A">
              <w:rPr>
                <w:rFonts w:ascii="Times New Roman" w:hAnsi="Times New Roman" w:cs="Times New Roman"/>
                <w:sz w:val="28"/>
                <w:szCs w:val="28"/>
              </w:rPr>
              <w:t xml:space="preserve">объем средств, направляемых на финансовое обеспечение фельдшерских, фельдшерско-акушерских пунктов в соответствии с установленными территориальной программой государственных гарантий бесплатного оказания гражданам медицинской помощи размерами финансового обеспечения фельдшерских, фельдшерско-акушерских пунктов, рублей; </w:t>
            </w:r>
          </w:p>
        </w:tc>
      </w:tr>
      <w:tr w:rsidR="002552C7" w:rsidRPr="009D179A" w:rsidTr="002552C7">
        <w:tc>
          <w:tcPr>
            <w:tcW w:w="1587" w:type="dxa"/>
            <w:tcBorders>
              <w:top w:val="nil"/>
              <w:left w:val="nil"/>
              <w:bottom w:val="nil"/>
              <w:right w:val="nil"/>
            </w:tcBorders>
          </w:tcPr>
          <w:p w:rsidR="002552C7" w:rsidRPr="009D179A" w:rsidRDefault="002552C7" w:rsidP="002552C7">
            <w:pPr>
              <w:pStyle w:val="ConsPlusNormal"/>
              <w:jc w:val="center"/>
              <w:rPr>
                <w:rFonts w:ascii="Times New Roman" w:hAnsi="Times New Roman" w:cs="Times New Roman"/>
                <w:sz w:val="28"/>
                <w:szCs w:val="28"/>
              </w:rPr>
            </w:pPr>
            <w:r w:rsidRPr="009D179A">
              <w:rPr>
                <w:rFonts w:ascii="Times New Roman" w:hAnsi="Times New Roman" w:cs="Times New Roman"/>
                <w:sz w:val="28"/>
                <w:szCs w:val="28"/>
              </w:rPr>
              <w:t>ОС</w:t>
            </w:r>
            <w:r w:rsidRPr="009D179A">
              <w:rPr>
                <w:rFonts w:ascii="Times New Roman" w:hAnsi="Times New Roman" w:cs="Times New Roman"/>
                <w:sz w:val="28"/>
                <w:szCs w:val="28"/>
                <w:vertAlign w:val="subscript"/>
              </w:rPr>
              <w:t>ИССЛЕД</w:t>
            </w:r>
          </w:p>
        </w:tc>
        <w:tc>
          <w:tcPr>
            <w:tcW w:w="7483" w:type="dxa"/>
            <w:tcBorders>
              <w:top w:val="nil"/>
              <w:left w:val="nil"/>
              <w:bottom w:val="nil"/>
              <w:right w:val="nil"/>
            </w:tcBorders>
          </w:tcPr>
          <w:p w:rsidR="002552C7" w:rsidRPr="009D179A" w:rsidRDefault="002552C7" w:rsidP="002552C7">
            <w:pPr>
              <w:pStyle w:val="ConsPlusNormal"/>
              <w:jc w:val="both"/>
              <w:rPr>
                <w:rFonts w:ascii="Times New Roman" w:hAnsi="Times New Roman" w:cs="Times New Roman"/>
                <w:sz w:val="28"/>
                <w:szCs w:val="28"/>
              </w:rPr>
            </w:pPr>
            <w:r w:rsidRPr="009D179A">
              <w:rPr>
                <w:rFonts w:ascii="Times New Roman" w:hAnsi="Times New Roman" w:cs="Times New Roman"/>
                <w:sz w:val="28"/>
                <w:szCs w:val="28"/>
              </w:rPr>
              <w:t xml:space="preserve">объем средств, направляемых на оплату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9D179A">
              <w:rPr>
                <w:rFonts w:ascii="Times New Roman" w:hAnsi="Times New Roman" w:cs="Times New Roman"/>
                <w:sz w:val="28"/>
                <w:szCs w:val="28"/>
              </w:rPr>
              <w:t>биопсийного</w:t>
            </w:r>
            <w:proofErr w:type="spellEnd"/>
            <w:r w:rsidRPr="009D179A">
              <w:rPr>
                <w:rFonts w:ascii="Times New Roman" w:hAnsi="Times New Roman" w:cs="Times New Roman"/>
                <w:sz w:val="28"/>
                <w:szCs w:val="28"/>
              </w:rPr>
              <w:t xml:space="preserve"> (операционного) материала, тестирования на выявление новой коронавирусной инфекции (COVID – 19) в соответствии с нормативами, установленными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 </w:t>
            </w:r>
          </w:p>
        </w:tc>
      </w:tr>
      <w:tr w:rsidR="002552C7" w:rsidRPr="009D179A" w:rsidTr="002552C7">
        <w:tc>
          <w:tcPr>
            <w:tcW w:w="1587" w:type="dxa"/>
            <w:tcBorders>
              <w:top w:val="nil"/>
              <w:left w:val="nil"/>
              <w:bottom w:val="nil"/>
              <w:right w:val="nil"/>
            </w:tcBorders>
          </w:tcPr>
          <w:p w:rsidR="002552C7" w:rsidRPr="009D179A" w:rsidRDefault="009726EC" w:rsidP="002552C7">
            <w:pPr>
              <w:pStyle w:val="ConsPlusNormal"/>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ОС</m:t>
                    </m:r>
                  </m:e>
                  <m:sub>
                    <m:r>
                      <w:rPr>
                        <w:rFonts w:ascii="Cambria Math" w:hAnsi="Cambria Math" w:cs="Times New Roman"/>
                        <w:sz w:val="28"/>
                        <w:szCs w:val="28"/>
                      </w:rPr>
                      <m:t>УД</m:t>
                    </m:r>
                  </m:sub>
                </m:sSub>
              </m:oMath>
            </m:oMathPara>
          </w:p>
        </w:tc>
        <w:tc>
          <w:tcPr>
            <w:tcW w:w="7483" w:type="dxa"/>
            <w:tcBorders>
              <w:top w:val="nil"/>
              <w:left w:val="nil"/>
              <w:bottom w:val="nil"/>
              <w:right w:val="nil"/>
            </w:tcBorders>
          </w:tcPr>
          <w:p w:rsidR="002552C7" w:rsidRPr="009D179A" w:rsidRDefault="002552C7" w:rsidP="002552C7">
            <w:pPr>
              <w:pStyle w:val="ConsPlusNormal"/>
              <w:jc w:val="both"/>
              <w:rPr>
                <w:rFonts w:ascii="Times New Roman" w:hAnsi="Times New Roman" w:cs="Times New Roman"/>
                <w:sz w:val="28"/>
                <w:szCs w:val="28"/>
              </w:rPr>
            </w:pPr>
            <w:r w:rsidRPr="009D179A">
              <w:rPr>
                <w:rFonts w:ascii="Times New Roman" w:hAnsi="Times New Roman" w:cs="Times New Roman"/>
                <w:sz w:val="28"/>
                <w:szCs w:val="28"/>
              </w:rPr>
              <w:t>объем средств, направляемых на оплату углубленной диспансеризации в соответствии с нормативами, установленными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2552C7" w:rsidRPr="009D179A" w:rsidTr="002552C7">
        <w:tc>
          <w:tcPr>
            <w:tcW w:w="1587" w:type="dxa"/>
            <w:tcBorders>
              <w:top w:val="nil"/>
              <w:left w:val="nil"/>
              <w:bottom w:val="nil"/>
              <w:right w:val="nil"/>
            </w:tcBorders>
          </w:tcPr>
          <w:p w:rsidR="002552C7" w:rsidRPr="009D179A" w:rsidRDefault="002552C7" w:rsidP="002552C7">
            <w:pPr>
              <w:pStyle w:val="ConsPlusNormal"/>
              <w:jc w:val="center"/>
              <w:rPr>
                <w:rFonts w:ascii="Times New Roman" w:hAnsi="Times New Roman" w:cs="Times New Roman"/>
                <w:sz w:val="28"/>
                <w:szCs w:val="28"/>
              </w:rPr>
            </w:pPr>
            <w:r w:rsidRPr="009D179A">
              <w:rPr>
                <w:rFonts w:ascii="Times New Roman" w:hAnsi="Times New Roman" w:cs="Times New Roman"/>
                <w:sz w:val="28"/>
                <w:szCs w:val="28"/>
              </w:rPr>
              <w:t>ОС</w:t>
            </w:r>
            <w:r w:rsidRPr="009D179A">
              <w:rPr>
                <w:rFonts w:ascii="Times New Roman" w:hAnsi="Times New Roman" w:cs="Times New Roman"/>
                <w:sz w:val="28"/>
                <w:szCs w:val="28"/>
                <w:vertAlign w:val="subscript"/>
              </w:rPr>
              <w:t>НЕОТЛ</w:t>
            </w:r>
          </w:p>
        </w:tc>
        <w:tc>
          <w:tcPr>
            <w:tcW w:w="7483" w:type="dxa"/>
            <w:tcBorders>
              <w:top w:val="nil"/>
              <w:left w:val="nil"/>
              <w:bottom w:val="nil"/>
              <w:right w:val="nil"/>
            </w:tcBorders>
          </w:tcPr>
          <w:p w:rsidR="002552C7" w:rsidRPr="009D179A" w:rsidRDefault="002552C7" w:rsidP="002552C7">
            <w:pPr>
              <w:pStyle w:val="ConsPlusNormal"/>
              <w:jc w:val="both"/>
              <w:rPr>
                <w:rFonts w:ascii="Times New Roman" w:hAnsi="Times New Roman" w:cs="Times New Roman"/>
                <w:sz w:val="28"/>
                <w:szCs w:val="28"/>
              </w:rPr>
            </w:pPr>
            <w:r w:rsidRPr="009D179A">
              <w:rPr>
                <w:rFonts w:ascii="Times New Roman" w:hAnsi="Times New Roman" w:cs="Times New Roman"/>
                <w:sz w:val="28"/>
                <w:szCs w:val="28"/>
              </w:rPr>
              <w:t xml:space="preserve">объем средств, направляемых на оплату посещений </w:t>
            </w:r>
            <w:r w:rsidRPr="009D179A">
              <w:rPr>
                <w:rFonts w:ascii="Times New Roman" w:hAnsi="Times New Roman" w:cs="Times New Roman"/>
                <w:sz w:val="28"/>
                <w:szCs w:val="28"/>
              </w:rPr>
              <w:br/>
              <w:t>в неотложной форме в соответствии с нормативами, установленными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 (используется в случае принятия Комиссией решения о финансировании медицинской помощи в неотложной форме вне подушевого норматива);</w:t>
            </w:r>
          </w:p>
        </w:tc>
      </w:tr>
      <w:tr w:rsidR="002552C7" w:rsidRPr="009D179A" w:rsidTr="002552C7">
        <w:tc>
          <w:tcPr>
            <w:tcW w:w="1587" w:type="dxa"/>
            <w:tcBorders>
              <w:top w:val="nil"/>
              <w:left w:val="nil"/>
              <w:bottom w:val="nil"/>
              <w:right w:val="nil"/>
            </w:tcBorders>
          </w:tcPr>
          <w:p w:rsidR="002552C7" w:rsidRPr="009D179A" w:rsidRDefault="009726EC" w:rsidP="002552C7">
            <w:pPr>
              <w:pStyle w:val="ConsPlusNormal"/>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ОС</m:t>
                    </m:r>
                  </m:e>
                  <m:sub>
                    <m:r>
                      <w:rPr>
                        <w:rFonts w:ascii="Cambria Math" w:hAnsi="Cambria Math" w:cs="Times New Roman"/>
                        <w:sz w:val="28"/>
                        <w:szCs w:val="28"/>
                      </w:rPr>
                      <m:t>ЕО</m:t>
                    </m:r>
                  </m:sub>
                </m:sSub>
              </m:oMath>
            </m:oMathPara>
          </w:p>
        </w:tc>
        <w:tc>
          <w:tcPr>
            <w:tcW w:w="7483" w:type="dxa"/>
            <w:tcBorders>
              <w:top w:val="nil"/>
              <w:left w:val="nil"/>
              <w:bottom w:val="nil"/>
              <w:right w:val="nil"/>
            </w:tcBorders>
          </w:tcPr>
          <w:p w:rsidR="002552C7" w:rsidRPr="009D179A" w:rsidRDefault="002552C7" w:rsidP="002552C7">
            <w:pPr>
              <w:pStyle w:val="ConsPlusNormal"/>
              <w:jc w:val="both"/>
              <w:rPr>
                <w:rFonts w:ascii="Times New Roman" w:hAnsi="Times New Roman" w:cs="Times New Roman"/>
                <w:sz w:val="28"/>
                <w:szCs w:val="28"/>
              </w:rPr>
            </w:pPr>
            <w:r w:rsidRPr="009D179A">
              <w:rPr>
                <w:rFonts w:ascii="Times New Roman" w:hAnsi="Times New Roman" w:cs="Times New Roman"/>
                <w:sz w:val="28"/>
                <w:szCs w:val="28"/>
              </w:rPr>
              <w:t>объем средств, направляемых на оплату медицинской помощи, оказываемой в амбулаторных условиях за единицу объема медицинской помощи застрахованным в данном субъекте Российской Федерации лицам (в том числе комплексных посещений по профилю «медицинская реабилитация»), рублей.</w:t>
            </w:r>
          </w:p>
        </w:tc>
      </w:tr>
      <w:tr w:rsidR="002552C7" w:rsidRPr="009D179A" w:rsidTr="002552C7">
        <w:tc>
          <w:tcPr>
            <w:tcW w:w="1587" w:type="dxa"/>
            <w:tcBorders>
              <w:top w:val="nil"/>
              <w:left w:val="nil"/>
              <w:bottom w:val="nil"/>
              <w:right w:val="nil"/>
            </w:tcBorders>
          </w:tcPr>
          <w:p w:rsidR="002552C7" w:rsidRPr="009D179A" w:rsidRDefault="009726EC" w:rsidP="002552C7">
            <w:pPr>
              <w:pStyle w:val="ConsPlusNormal"/>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ОС</m:t>
                    </m:r>
                  </m:e>
                  <m:sub>
                    <m:r>
                      <w:rPr>
                        <w:rFonts w:ascii="Cambria Math" w:hAnsi="Cambria Math" w:cs="Times New Roman"/>
                        <w:sz w:val="28"/>
                        <w:szCs w:val="28"/>
                      </w:rPr>
                      <m:t>ПО</m:t>
                    </m:r>
                  </m:sub>
                </m:sSub>
              </m:oMath>
            </m:oMathPara>
          </w:p>
        </w:tc>
        <w:tc>
          <w:tcPr>
            <w:tcW w:w="7483" w:type="dxa"/>
            <w:tcBorders>
              <w:top w:val="nil"/>
              <w:left w:val="nil"/>
              <w:bottom w:val="nil"/>
              <w:right w:val="nil"/>
            </w:tcBorders>
          </w:tcPr>
          <w:p w:rsidR="002552C7" w:rsidRPr="009D179A" w:rsidRDefault="002552C7" w:rsidP="002552C7">
            <w:pPr>
              <w:pStyle w:val="ConsPlusNormal"/>
              <w:jc w:val="both"/>
              <w:rPr>
                <w:rFonts w:ascii="Times New Roman" w:hAnsi="Times New Roman" w:cs="Times New Roman"/>
                <w:sz w:val="28"/>
                <w:szCs w:val="28"/>
              </w:rPr>
            </w:pPr>
            <w:r w:rsidRPr="009D179A">
              <w:rPr>
                <w:rFonts w:ascii="Times New Roman" w:hAnsi="Times New Roman" w:cs="Times New Roman"/>
                <w:sz w:val="28"/>
                <w:szCs w:val="28"/>
              </w:rPr>
              <w:t>объем средств, направляемых на оплату проведения профилактических медицинских осмотров в соответствии с нормативами, установленными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2552C7" w:rsidRPr="009D179A" w:rsidTr="002552C7">
        <w:tc>
          <w:tcPr>
            <w:tcW w:w="1587" w:type="dxa"/>
            <w:tcBorders>
              <w:top w:val="nil"/>
              <w:left w:val="nil"/>
              <w:bottom w:val="nil"/>
              <w:right w:val="nil"/>
            </w:tcBorders>
          </w:tcPr>
          <w:p w:rsidR="002552C7" w:rsidRPr="009D179A" w:rsidRDefault="009726EC" w:rsidP="002552C7">
            <w:pPr>
              <w:pStyle w:val="ConsPlusNormal"/>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ОС</m:t>
                    </m:r>
                  </m:e>
                  <m:sub>
                    <m:r>
                      <w:rPr>
                        <w:rFonts w:ascii="Cambria Math" w:hAnsi="Cambria Math" w:cs="Times New Roman"/>
                        <w:sz w:val="28"/>
                        <w:szCs w:val="28"/>
                      </w:rPr>
                      <m:t>ДИСП</m:t>
                    </m:r>
                  </m:sub>
                </m:sSub>
              </m:oMath>
            </m:oMathPara>
          </w:p>
        </w:tc>
        <w:tc>
          <w:tcPr>
            <w:tcW w:w="7483" w:type="dxa"/>
            <w:tcBorders>
              <w:top w:val="nil"/>
              <w:left w:val="nil"/>
              <w:bottom w:val="nil"/>
              <w:right w:val="nil"/>
            </w:tcBorders>
          </w:tcPr>
          <w:p w:rsidR="002552C7" w:rsidRPr="009D179A" w:rsidRDefault="002552C7" w:rsidP="002552C7">
            <w:pPr>
              <w:pStyle w:val="ConsPlusNormal"/>
              <w:jc w:val="both"/>
              <w:rPr>
                <w:rFonts w:ascii="Times New Roman" w:hAnsi="Times New Roman" w:cs="Times New Roman"/>
                <w:sz w:val="28"/>
                <w:szCs w:val="28"/>
              </w:rPr>
            </w:pPr>
            <w:r w:rsidRPr="009D179A">
              <w:rPr>
                <w:rFonts w:ascii="Times New Roman" w:hAnsi="Times New Roman" w:cs="Times New Roman"/>
                <w:sz w:val="28"/>
                <w:szCs w:val="28"/>
              </w:rPr>
              <w:t>объем средств, направляемых на оплату проведения диспансеризации, включающей профилактический медицинский осмотр и дополнительные методы обследований (за исключением углубленной диспансеризации), рублей</w:t>
            </w:r>
          </w:p>
        </w:tc>
      </w:tr>
    </w:tbl>
    <w:p w:rsidR="009E084E" w:rsidRPr="009D179A" w:rsidRDefault="009E084E" w:rsidP="009E084E">
      <w:pPr>
        <w:pStyle w:val="ConsPlusNormal"/>
        <w:jc w:val="both"/>
        <w:rPr>
          <w:rFonts w:ascii="Times New Roman" w:hAnsi="Times New Roman" w:cs="Times New Roman"/>
          <w:sz w:val="28"/>
          <w:szCs w:val="28"/>
        </w:rPr>
      </w:pPr>
    </w:p>
    <w:p w:rsidR="009E084E" w:rsidRPr="009D179A" w:rsidRDefault="009E084E" w:rsidP="009E084E">
      <w:pPr>
        <w:pStyle w:val="ConsPlusNormal"/>
        <w:ind w:firstLine="567"/>
        <w:jc w:val="both"/>
        <w:rPr>
          <w:rFonts w:ascii="Times New Roman" w:hAnsi="Times New Roman" w:cs="Times New Roman"/>
          <w:sz w:val="28"/>
          <w:szCs w:val="28"/>
        </w:rPr>
      </w:pPr>
      <w:r w:rsidRPr="009D179A">
        <w:rPr>
          <w:rFonts w:ascii="Times New Roman" w:hAnsi="Times New Roman" w:cs="Times New Roman"/>
          <w:sz w:val="28"/>
          <w:szCs w:val="28"/>
        </w:rPr>
        <w:t>Объем средств, направляемый на финансовое обеспечение медицинской помощи, финансируемой в соответствии с установленными Программой нормативами, не включает в себя средства, направляемые на оплату медицинской помощи, оказываемой в амбулаторных условиях, за единицу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9E084E" w:rsidRPr="009D179A" w:rsidRDefault="009E084E" w:rsidP="009E084E">
      <w:pPr>
        <w:pStyle w:val="ConsPlusNormal"/>
        <w:ind w:firstLine="567"/>
        <w:jc w:val="both"/>
        <w:rPr>
          <w:rFonts w:ascii="Times New Roman" w:hAnsi="Times New Roman" w:cs="Times New Roman"/>
          <w:sz w:val="28"/>
          <w:szCs w:val="28"/>
        </w:rPr>
      </w:pPr>
      <w:r w:rsidRPr="009D179A">
        <w:rPr>
          <w:rFonts w:ascii="Times New Roman" w:hAnsi="Times New Roman" w:cs="Times New Roman"/>
          <w:sz w:val="28"/>
          <w:szCs w:val="28"/>
        </w:rPr>
        <w:t>Объем средств, направляемых на оплату проведения отдельных диагностических (лабораторных) исследований, рассчитывается по следующей формуле:</w:t>
      </w:r>
    </w:p>
    <w:p w:rsidR="009E084E" w:rsidRPr="009D179A" w:rsidRDefault="009E084E" w:rsidP="009E084E">
      <w:pPr>
        <w:pStyle w:val="ConsPlusNormal"/>
        <w:jc w:val="both"/>
        <w:rPr>
          <w:rFonts w:ascii="Times New Roman" w:hAnsi="Times New Roman" w:cs="Times New Roman"/>
          <w:sz w:val="28"/>
          <w:szCs w:val="28"/>
        </w:rPr>
      </w:pPr>
    </w:p>
    <w:p w:rsidR="009E084E" w:rsidRPr="009D179A" w:rsidRDefault="009E084E" w:rsidP="009E084E">
      <w:pPr>
        <w:pStyle w:val="ConsPlusNormal"/>
        <w:jc w:val="center"/>
        <w:rPr>
          <w:rFonts w:ascii="Times New Roman" w:hAnsi="Times New Roman" w:cs="Times New Roman"/>
          <w:sz w:val="28"/>
          <w:szCs w:val="28"/>
        </w:rPr>
      </w:pPr>
      <w:r w:rsidRPr="009D179A">
        <w:rPr>
          <w:rFonts w:ascii="Times New Roman" w:hAnsi="Times New Roman" w:cs="Times New Roman"/>
          <w:sz w:val="28"/>
          <w:szCs w:val="28"/>
        </w:rPr>
        <w:t>ОС</w:t>
      </w:r>
      <w:r w:rsidRPr="009D179A">
        <w:rPr>
          <w:rFonts w:ascii="Times New Roman" w:hAnsi="Times New Roman" w:cs="Times New Roman"/>
          <w:sz w:val="28"/>
          <w:szCs w:val="28"/>
          <w:vertAlign w:val="subscript"/>
        </w:rPr>
        <w:t>ИССЛЕД</w:t>
      </w:r>
      <w:r w:rsidRPr="009D179A">
        <w:rPr>
          <w:rFonts w:ascii="Times New Roman" w:hAnsi="Times New Roman" w:cs="Times New Roman"/>
          <w:sz w:val="28"/>
          <w:szCs w:val="28"/>
        </w:rPr>
        <w:t xml:space="preserve"> </w:t>
      </w:r>
      <w:proofErr w:type="gramStart"/>
      <w:r w:rsidRPr="009D179A">
        <w:rPr>
          <w:rFonts w:ascii="Times New Roman" w:hAnsi="Times New Roman" w:cs="Times New Roman"/>
          <w:sz w:val="28"/>
          <w:szCs w:val="28"/>
        </w:rPr>
        <w:t xml:space="preserve">= </w:t>
      </w:r>
      <m:oMath>
        <m:nary>
          <m:naryPr>
            <m:chr m:val="∑"/>
            <m:limLoc m:val="undOvr"/>
            <m:subHide m:val="1"/>
            <m:supHide m:val="1"/>
            <m:ctrlPr>
              <w:rPr>
                <w:rFonts w:ascii="Cambria Math" w:hAnsi="Cambria Math" w:cs="Times New Roman"/>
                <w:i/>
                <w:sz w:val="28"/>
                <w:szCs w:val="28"/>
              </w:rPr>
            </m:ctrlPr>
          </m:naryPr>
          <m:sub/>
          <m:sup/>
          <m:e>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Но</m:t>
                </m:r>
              </m:e>
              <m:sub>
                <m:r>
                  <w:rPr>
                    <w:rFonts w:ascii="Cambria Math" w:hAnsi="Cambria Math" w:cs="Times New Roman"/>
                    <w:sz w:val="28"/>
                    <w:szCs w:val="28"/>
                    <w:lang w:val="en-US"/>
                  </w:rPr>
                  <m:t>j</m:t>
                </m:r>
              </m:sub>
            </m:sSub>
            <m:r>
              <m:rPr>
                <m:nor/>
              </m:rPr>
              <w:rPr>
                <w:rFonts w:ascii="Times New Roman" w:hAnsi="Times New Roman" w:cs="Times New Roman"/>
                <w:sz w:val="28"/>
                <w:szCs w:val="28"/>
              </w:rPr>
              <m:t xml:space="preserve"> ×</m:t>
            </m:r>
            <w:proofErr w:type="gramEnd"/>
            <m:r>
              <m:rPr>
                <m:nor/>
              </m:rPr>
              <w:rPr>
                <w:rFonts w:ascii="Times New Roman" w:hAnsi="Times New Roman"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Нфз</m:t>
                </m:r>
              </m:e>
              <m:sub>
                <m:r>
                  <w:rPr>
                    <w:rFonts w:ascii="Cambria Math" w:hAnsi="Cambria Math" w:cs="Times New Roman"/>
                    <w:sz w:val="28"/>
                    <w:szCs w:val="28"/>
                    <w:lang w:val="en-US"/>
                  </w:rPr>
                  <m:t>j</m:t>
                </m:r>
              </m:sub>
            </m:sSub>
            <m:r>
              <m:rPr>
                <m:nor/>
              </m:rPr>
              <w:rPr>
                <w:rFonts w:ascii="Times New Roman" w:hAnsi="Times New Roman" w:cs="Times New Roman"/>
                <w:sz w:val="28"/>
                <w:szCs w:val="28"/>
              </w:rPr>
              <m:t>)</m:t>
            </m:r>
          </m:e>
        </m:nary>
        <m:r>
          <m:rPr>
            <m:nor/>
          </m:rPr>
          <w:rPr>
            <w:rFonts w:ascii="Times New Roman" w:hAnsi="Times New Roman" w:cs="Times New Roman"/>
            <w:sz w:val="28"/>
            <w:szCs w:val="28"/>
          </w:rPr>
          <m:t>× Ч</m:t>
        </m:r>
        <m:r>
          <m:rPr>
            <m:nor/>
          </m:rPr>
          <w:rPr>
            <w:rFonts w:ascii="Times New Roman" w:hAnsi="Times New Roman" w:cs="Times New Roman"/>
            <w:sz w:val="28"/>
            <w:szCs w:val="28"/>
            <w:vertAlign w:val="subscript"/>
          </w:rPr>
          <m:t>З</m:t>
        </m:r>
      </m:oMath>
      <w:r w:rsidRPr="009D179A">
        <w:rPr>
          <w:rFonts w:ascii="Times New Roman" w:hAnsi="Times New Roman" w:cs="Times New Roman"/>
          <w:sz w:val="28"/>
          <w:szCs w:val="28"/>
        </w:rPr>
        <w:t>, где: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80"/>
        <w:gridCol w:w="7590"/>
      </w:tblGrid>
      <w:tr w:rsidR="009E084E" w:rsidRPr="009D179A" w:rsidTr="007C65F7">
        <w:tc>
          <w:tcPr>
            <w:tcW w:w="1480" w:type="dxa"/>
          </w:tcPr>
          <w:p w:rsidR="009E084E" w:rsidRPr="009D179A" w:rsidRDefault="009726EC" w:rsidP="007C65F7">
            <w:pPr>
              <w:pStyle w:val="ConsPlusNormal"/>
              <w:jc w:val="center"/>
              <w:rPr>
                <w:rFonts w:ascii="Times New Roman" w:hAnsi="Times New Roman" w:cs="Times New Roman"/>
                <w:sz w:val="28"/>
                <w:szCs w:val="28"/>
              </w:rPr>
            </w:pPr>
            <m:oMathPara>
              <m:oMath>
                <m:sSub>
                  <m:sSubPr>
                    <m:ctrlPr>
                      <w:rPr>
                        <w:rFonts w:ascii="Cambria Math" w:hAnsi="Cambria Math" w:cs="Times New Roman"/>
                        <w:sz w:val="28"/>
                        <w:szCs w:val="28"/>
                        <w:vertAlign w:val="subscript"/>
                        <w:lang w:val="en-US"/>
                      </w:rPr>
                    </m:ctrlPr>
                  </m:sSubPr>
                  <m:e>
                    <m:r>
                      <w:rPr>
                        <w:rFonts w:ascii="Cambria Math" w:hAnsi="Cambria Math" w:cs="Times New Roman"/>
                        <w:sz w:val="28"/>
                        <w:szCs w:val="28"/>
                        <w:vertAlign w:val="subscript"/>
                      </w:rPr>
                      <m:t>Но</m:t>
                    </m:r>
                  </m:e>
                  <m:sub>
                    <m:r>
                      <w:rPr>
                        <w:rFonts w:ascii="Cambria Math" w:hAnsi="Cambria Math" w:cs="Times New Roman"/>
                        <w:sz w:val="28"/>
                        <w:szCs w:val="28"/>
                        <w:vertAlign w:val="subscript"/>
                        <w:lang w:val="en-US"/>
                      </w:rPr>
                      <m:t>j</m:t>
                    </m:r>
                  </m:sub>
                </m:sSub>
              </m:oMath>
            </m:oMathPara>
          </w:p>
        </w:tc>
        <w:tc>
          <w:tcPr>
            <w:tcW w:w="7590" w:type="dxa"/>
          </w:tcPr>
          <w:p w:rsidR="009E084E" w:rsidRPr="009D179A" w:rsidRDefault="009E084E" w:rsidP="007C65F7">
            <w:pPr>
              <w:pStyle w:val="ConsPlusNormal"/>
              <w:jc w:val="both"/>
              <w:rPr>
                <w:rFonts w:ascii="Times New Roman" w:hAnsi="Times New Roman" w:cs="Times New Roman"/>
                <w:sz w:val="28"/>
                <w:szCs w:val="28"/>
              </w:rPr>
            </w:pPr>
            <w:r w:rsidRPr="009D179A">
              <w:rPr>
                <w:rFonts w:ascii="Times New Roman" w:hAnsi="Times New Roman" w:cs="Times New Roman"/>
                <w:sz w:val="28"/>
                <w:szCs w:val="28"/>
              </w:rPr>
              <w:t xml:space="preserve">средний норматив объема медицинской помощи для проведения </w:t>
            </w:r>
            <w:r w:rsidRPr="009D179A">
              <w:rPr>
                <w:rFonts w:ascii="Times New Roman" w:hAnsi="Times New Roman" w:cs="Times New Roman"/>
                <w:sz w:val="28"/>
                <w:szCs w:val="28"/>
                <w:lang w:val="en-US"/>
              </w:rPr>
              <w:t>j</w:t>
            </w:r>
            <w:r w:rsidRPr="009D179A">
              <w:rPr>
                <w:rFonts w:ascii="Times New Roman" w:hAnsi="Times New Roman" w:cs="Times New Roman"/>
                <w:sz w:val="28"/>
                <w:szCs w:val="28"/>
              </w:rPr>
              <w:t xml:space="preserve">-го исследования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9D179A">
              <w:rPr>
                <w:rFonts w:ascii="Times New Roman" w:hAnsi="Times New Roman" w:cs="Times New Roman"/>
                <w:sz w:val="28"/>
                <w:szCs w:val="28"/>
              </w:rPr>
              <w:t>биопсийного</w:t>
            </w:r>
            <w:proofErr w:type="spellEnd"/>
            <w:r w:rsidRPr="009D179A">
              <w:rPr>
                <w:rFonts w:ascii="Times New Roman" w:hAnsi="Times New Roman" w:cs="Times New Roman"/>
                <w:sz w:val="28"/>
                <w:szCs w:val="28"/>
              </w:rPr>
              <w:t xml:space="preserve"> (операционного) материала, тестирования на выявление новой коронавирусной инфекции (COVID-19),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исследований;</w:t>
            </w:r>
          </w:p>
        </w:tc>
      </w:tr>
      <w:tr w:rsidR="009E084E" w:rsidRPr="009D179A" w:rsidTr="007C65F7">
        <w:tc>
          <w:tcPr>
            <w:tcW w:w="1480" w:type="dxa"/>
          </w:tcPr>
          <w:p w:rsidR="009E084E" w:rsidRPr="009D179A" w:rsidRDefault="009726EC" w:rsidP="007C65F7">
            <w:pPr>
              <w:pStyle w:val="ConsPlusNormal"/>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Нфз</m:t>
                    </m:r>
                  </m:e>
                  <m:sub>
                    <m:r>
                      <w:rPr>
                        <w:rFonts w:ascii="Cambria Math" w:hAnsi="Cambria Math" w:cs="Times New Roman"/>
                        <w:sz w:val="28"/>
                        <w:szCs w:val="28"/>
                        <w:lang w:val="en-US"/>
                      </w:rPr>
                      <m:t>j</m:t>
                    </m:r>
                  </m:sub>
                </m:sSub>
              </m:oMath>
            </m:oMathPara>
          </w:p>
        </w:tc>
        <w:tc>
          <w:tcPr>
            <w:tcW w:w="7590" w:type="dxa"/>
          </w:tcPr>
          <w:p w:rsidR="009E084E" w:rsidRPr="009D179A" w:rsidRDefault="009E084E" w:rsidP="007C65F7">
            <w:pPr>
              <w:pStyle w:val="ConsPlusNormal"/>
              <w:jc w:val="both"/>
              <w:rPr>
                <w:rFonts w:ascii="Times New Roman" w:hAnsi="Times New Roman" w:cs="Times New Roman"/>
                <w:sz w:val="28"/>
                <w:szCs w:val="28"/>
              </w:rPr>
            </w:pPr>
            <w:r w:rsidRPr="009D179A">
              <w:rPr>
                <w:rFonts w:ascii="Times New Roman" w:hAnsi="Times New Roman" w:cs="Times New Roman"/>
                <w:sz w:val="28"/>
                <w:szCs w:val="28"/>
              </w:rPr>
              <w:t xml:space="preserve">средний норматив финансовых затрат на единицу объема медицинской помощи для проведения </w:t>
            </w:r>
            <w:r w:rsidRPr="009D179A">
              <w:rPr>
                <w:rFonts w:ascii="Times New Roman" w:hAnsi="Times New Roman" w:cs="Times New Roman"/>
                <w:sz w:val="28"/>
                <w:szCs w:val="28"/>
                <w:lang w:val="en-US"/>
              </w:rPr>
              <w:t>j</w:t>
            </w:r>
            <w:r w:rsidRPr="009D179A">
              <w:rPr>
                <w:rFonts w:ascii="Times New Roman" w:hAnsi="Times New Roman" w:cs="Times New Roman"/>
                <w:sz w:val="28"/>
                <w:szCs w:val="28"/>
              </w:rPr>
              <w:t xml:space="preserve">-го исследования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9D179A">
              <w:rPr>
                <w:rFonts w:ascii="Times New Roman" w:hAnsi="Times New Roman" w:cs="Times New Roman"/>
                <w:sz w:val="28"/>
                <w:szCs w:val="28"/>
              </w:rPr>
              <w:t>биопсийного</w:t>
            </w:r>
            <w:proofErr w:type="spellEnd"/>
            <w:r w:rsidRPr="009D179A">
              <w:rPr>
                <w:rFonts w:ascii="Times New Roman" w:hAnsi="Times New Roman" w:cs="Times New Roman"/>
                <w:sz w:val="28"/>
                <w:szCs w:val="28"/>
              </w:rPr>
              <w:t xml:space="preserve"> (операционного) материала, тестирования на выявление новой коронавирусной инфекции (COVID-19),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9E084E" w:rsidRPr="009D179A" w:rsidTr="007C65F7">
        <w:tc>
          <w:tcPr>
            <w:tcW w:w="1480" w:type="dxa"/>
          </w:tcPr>
          <w:p w:rsidR="009E084E" w:rsidRPr="009D179A" w:rsidRDefault="009E084E" w:rsidP="007C65F7">
            <w:pPr>
              <w:pStyle w:val="ConsPlusNormal"/>
              <w:jc w:val="center"/>
              <w:rPr>
                <w:rFonts w:ascii="Times New Roman" w:hAnsi="Times New Roman" w:cs="Times New Roman"/>
                <w:sz w:val="28"/>
                <w:szCs w:val="28"/>
                <w:vertAlign w:val="subscript"/>
              </w:rPr>
            </w:pPr>
            <m:oMathPara>
              <m:oMath>
                <m:r>
                  <m:rPr>
                    <m:nor/>
                  </m:rPr>
                  <w:rPr>
                    <w:rFonts w:ascii="Times New Roman" w:hAnsi="Times New Roman" w:cs="Times New Roman"/>
                    <w:sz w:val="28"/>
                    <w:szCs w:val="28"/>
                  </w:rPr>
                  <m:t>Ч</m:t>
                </m:r>
                <m:r>
                  <m:rPr>
                    <m:nor/>
                  </m:rPr>
                  <w:rPr>
                    <w:rFonts w:ascii="Times New Roman" w:hAnsi="Times New Roman" w:cs="Times New Roman"/>
                    <w:sz w:val="28"/>
                    <w:szCs w:val="28"/>
                    <w:vertAlign w:val="subscript"/>
                  </w:rPr>
                  <m:t>З</m:t>
                </m:r>
              </m:oMath>
            </m:oMathPara>
          </w:p>
          <w:p w:rsidR="009E084E" w:rsidRPr="009D179A" w:rsidRDefault="009E084E" w:rsidP="007C65F7">
            <w:pPr>
              <w:pStyle w:val="ConsPlusNormal"/>
              <w:jc w:val="center"/>
              <w:rPr>
                <w:rFonts w:ascii="Times New Roman" w:hAnsi="Times New Roman" w:cs="Times New Roman"/>
                <w:sz w:val="28"/>
                <w:szCs w:val="28"/>
              </w:rPr>
            </w:pPr>
          </w:p>
        </w:tc>
        <w:tc>
          <w:tcPr>
            <w:tcW w:w="7590" w:type="dxa"/>
          </w:tcPr>
          <w:p w:rsidR="009E084E" w:rsidRPr="009D179A" w:rsidRDefault="009E084E" w:rsidP="007C65F7">
            <w:pPr>
              <w:pStyle w:val="ConsPlusNormal"/>
              <w:jc w:val="both"/>
              <w:rPr>
                <w:rFonts w:ascii="Times New Roman" w:hAnsi="Times New Roman" w:cs="Times New Roman"/>
                <w:sz w:val="28"/>
                <w:szCs w:val="28"/>
              </w:rPr>
            </w:pPr>
            <w:r w:rsidRPr="009D179A">
              <w:rPr>
                <w:rFonts w:ascii="Times New Roman" w:hAnsi="Times New Roman" w:cs="Times New Roman"/>
                <w:sz w:val="28"/>
                <w:szCs w:val="28"/>
              </w:rPr>
              <w:t>численность застрахованного населения субъекта Российской Федерации, человек.</w:t>
            </w:r>
          </w:p>
        </w:tc>
      </w:tr>
    </w:tbl>
    <w:p w:rsidR="009E084E" w:rsidRPr="009D179A" w:rsidRDefault="009E084E" w:rsidP="009E084E">
      <w:pPr>
        <w:pStyle w:val="ConsPlusNormal"/>
        <w:jc w:val="both"/>
        <w:rPr>
          <w:rFonts w:ascii="Times New Roman" w:hAnsi="Times New Roman" w:cs="Times New Roman"/>
          <w:sz w:val="28"/>
          <w:szCs w:val="28"/>
        </w:rPr>
      </w:pPr>
    </w:p>
    <w:p w:rsidR="009E084E" w:rsidRPr="009D179A" w:rsidRDefault="009E084E" w:rsidP="009E084E">
      <w:pPr>
        <w:pStyle w:val="ConsPlusNormal"/>
        <w:ind w:firstLine="567"/>
        <w:jc w:val="both"/>
        <w:rPr>
          <w:rFonts w:ascii="Times New Roman" w:hAnsi="Times New Roman" w:cs="Times New Roman"/>
          <w:sz w:val="28"/>
          <w:szCs w:val="28"/>
        </w:rPr>
      </w:pPr>
      <w:r w:rsidRPr="009D179A">
        <w:rPr>
          <w:rFonts w:ascii="Times New Roman" w:hAnsi="Times New Roman" w:cs="Times New Roman"/>
          <w:sz w:val="28"/>
          <w:szCs w:val="28"/>
        </w:rPr>
        <w:t>Объем средств, направляемых на оплату медицинской помощи в неотложной форме, рассчитывается по следующей формуле:</w:t>
      </w:r>
    </w:p>
    <w:p w:rsidR="009E084E" w:rsidRPr="009D179A" w:rsidRDefault="009E084E" w:rsidP="009E084E">
      <w:pPr>
        <w:pStyle w:val="ConsPlusNormal"/>
        <w:jc w:val="both"/>
        <w:rPr>
          <w:rFonts w:ascii="Times New Roman" w:hAnsi="Times New Roman" w:cs="Times New Roman"/>
          <w:sz w:val="28"/>
          <w:szCs w:val="28"/>
        </w:rPr>
      </w:pPr>
    </w:p>
    <w:p w:rsidR="009E084E" w:rsidRPr="009D179A" w:rsidRDefault="009E084E" w:rsidP="009E084E">
      <w:pPr>
        <w:pStyle w:val="ConsPlusNormal"/>
        <w:jc w:val="center"/>
        <w:rPr>
          <w:rFonts w:ascii="Times New Roman" w:hAnsi="Times New Roman" w:cs="Times New Roman"/>
          <w:sz w:val="28"/>
          <w:szCs w:val="28"/>
        </w:rPr>
      </w:pPr>
      <w:r w:rsidRPr="009D179A">
        <w:rPr>
          <w:rFonts w:ascii="Times New Roman" w:hAnsi="Times New Roman" w:cs="Times New Roman"/>
          <w:sz w:val="28"/>
          <w:szCs w:val="28"/>
        </w:rPr>
        <w:t>ОС</w:t>
      </w:r>
      <w:r w:rsidRPr="009D179A">
        <w:rPr>
          <w:rFonts w:ascii="Times New Roman" w:hAnsi="Times New Roman" w:cs="Times New Roman"/>
          <w:sz w:val="28"/>
          <w:szCs w:val="28"/>
          <w:vertAlign w:val="subscript"/>
        </w:rPr>
        <w:t>НЕОТЛ</w:t>
      </w:r>
      <w:r w:rsidRPr="009D179A">
        <w:rPr>
          <w:rFonts w:ascii="Times New Roman" w:hAnsi="Times New Roman" w:cs="Times New Roman"/>
          <w:sz w:val="28"/>
          <w:szCs w:val="28"/>
        </w:rPr>
        <w:t xml:space="preserve"> = </w:t>
      </w:r>
      <w:proofErr w:type="spellStart"/>
      <w:r w:rsidRPr="009D179A">
        <w:rPr>
          <w:rFonts w:ascii="Times New Roman" w:hAnsi="Times New Roman" w:cs="Times New Roman"/>
          <w:sz w:val="28"/>
          <w:szCs w:val="28"/>
        </w:rPr>
        <w:t>Но</w:t>
      </w:r>
      <w:r w:rsidRPr="009D179A">
        <w:rPr>
          <w:rFonts w:ascii="Times New Roman" w:hAnsi="Times New Roman" w:cs="Times New Roman"/>
          <w:sz w:val="28"/>
          <w:szCs w:val="28"/>
          <w:vertAlign w:val="subscript"/>
        </w:rPr>
        <w:t>НЕОТЛ</w:t>
      </w:r>
      <w:proofErr w:type="spellEnd"/>
      <w:r w:rsidRPr="009D179A">
        <w:rPr>
          <w:rFonts w:ascii="Times New Roman" w:hAnsi="Times New Roman" w:cs="Times New Roman"/>
          <w:sz w:val="28"/>
          <w:szCs w:val="28"/>
        </w:rPr>
        <w:t xml:space="preserve"> × </w:t>
      </w:r>
      <w:proofErr w:type="spellStart"/>
      <w:r w:rsidRPr="009D179A">
        <w:rPr>
          <w:rFonts w:ascii="Times New Roman" w:hAnsi="Times New Roman" w:cs="Times New Roman"/>
          <w:sz w:val="28"/>
          <w:szCs w:val="28"/>
        </w:rPr>
        <w:t>Нфз</w:t>
      </w:r>
      <w:r w:rsidRPr="009D179A">
        <w:rPr>
          <w:rFonts w:ascii="Times New Roman" w:hAnsi="Times New Roman" w:cs="Times New Roman"/>
          <w:sz w:val="28"/>
          <w:szCs w:val="28"/>
          <w:vertAlign w:val="subscript"/>
        </w:rPr>
        <w:t>НЕОТЛ</w:t>
      </w:r>
      <w:proofErr w:type="spellEnd"/>
      <w:r w:rsidRPr="009D179A">
        <w:rPr>
          <w:rFonts w:ascii="Times New Roman" w:hAnsi="Times New Roman" w:cs="Times New Roman"/>
          <w:sz w:val="28"/>
          <w:szCs w:val="28"/>
          <w:vertAlign w:val="subscript"/>
        </w:rPr>
        <w:t xml:space="preserve"> </w:t>
      </w:r>
      <w:r w:rsidRPr="009D179A">
        <w:rPr>
          <w:rFonts w:ascii="Times New Roman" w:hAnsi="Times New Roman" w:cs="Times New Roman"/>
          <w:sz w:val="28"/>
          <w:szCs w:val="28"/>
        </w:rPr>
        <w:t>× Ч</w:t>
      </w:r>
      <w:r w:rsidRPr="009D179A">
        <w:rPr>
          <w:rFonts w:ascii="Times New Roman" w:hAnsi="Times New Roman" w:cs="Times New Roman"/>
          <w:sz w:val="28"/>
          <w:szCs w:val="28"/>
          <w:vertAlign w:val="subscript"/>
        </w:rPr>
        <w:t>З</w:t>
      </w:r>
      <w:r w:rsidRPr="009D179A">
        <w:rPr>
          <w:rFonts w:ascii="Times New Roman" w:hAnsi="Times New Roman" w:cs="Times New Roman"/>
          <w:sz w:val="28"/>
          <w:szCs w:val="28"/>
        </w:rPr>
        <w:t>.</w:t>
      </w:r>
    </w:p>
    <w:p w:rsidR="009E084E" w:rsidRPr="009D179A" w:rsidRDefault="009E084E" w:rsidP="009E084E">
      <w:pPr>
        <w:pStyle w:val="ConsPlusNormal"/>
        <w:spacing w:before="220"/>
        <w:ind w:firstLine="540"/>
        <w:jc w:val="both"/>
        <w:rPr>
          <w:rFonts w:ascii="Times New Roman" w:hAnsi="Times New Roman" w:cs="Times New Roman"/>
          <w:sz w:val="28"/>
          <w:szCs w:val="28"/>
        </w:rPr>
      </w:pPr>
    </w:p>
    <w:p w:rsidR="009E084E" w:rsidRPr="009D179A" w:rsidRDefault="009E084E" w:rsidP="009E084E">
      <w:pPr>
        <w:pStyle w:val="ConsPlusNormal"/>
        <w:ind w:firstLine="540"/>
        <w:jc w:val="both"/>
        <w:rPr>
          <w:rFonts w:ascii="Times New Roman" w:hAnsi="Times New Roman" w:cs="Times New Roman"/>
          <w:sz w:val="28"/>
          <w:szCs w:val="28"/>
        </w:rPr>
      </w:pPr>
      <w:r w:rsidRPr="009D179A">
        <w:rPr>
          <w:rFonts w:ascii="Times New Roman" w:hAnsi="Times New Roman" w:cs="Times New Roman"/>
          <w:sz w:val="28"/>
          <w:szCs w:val="28"/>
        </w:rPr>
        <w:t>6. Расчет базового подушевого норматива финансирования на прикрепившихся лиц и коэффициента приведения.</w:t>
      </w:r>
    </w:p>
    <w:p w:rsidR="009E084E" w:rsidRPr="009D179A" w:rsidRDefault="009E084E" w:rsidP="009E084E">
      <w:pPr>
        <w:ind w:left="-15" w:right="278"/>
        <w:jc w:val="both"/>
        <w:rPr>
          <w:sz w:val="28"/>
          <w:szCs w:val="28"/>
        </w:rPr>
      </w:pPr>
    </w:p>
    <w:p w:rsidR="009E084E" w:rsidRPr="009D179A" w:rsidRDefault="009E084E" w:rsidP="009E084E">
      <w:pPr>
        <w:ind w:left="-15" w:right="278"/>
        <w:jc w:val="both"/>
        <w:rPr>
          <w:sz w:val="28"/>
          <w:szCs w:val="28"/>
        </w:rPr>
      </w:pPr>
      <w:r w:rsidRPr="009D179A">
        <w:rPr>
          <w:sz w:val="28"/>
          <w:szCs w:val="28"/>
        </w:rPr>
        <w:tab/>
      </w:r>
      <w:r w:rsidRPr="009D179A">
        <w:rPr>
          <w:sz w:val="28"/>
          <w:szCs w:val="28"/>
        </w:rPr>
        <w:tab/>
        <w:t xml:space="preserve">Исходя из объема средств на оплату медицинской помощи в амбулаторных условиях по подушевому нормативу финансирования (за исключением средств на финансовое обеспечение мероприятий по проведению профилактических медицинских осмотров и диспансеризации), оказываемой медицинскими организациями, участвующими в реализации </w:t>
      </w:r>
      <w:r w:rsidRPr="009D179A">
        <w:rPr>
          <w:sz w:val="28"/>
          <w:szCs w:val="28"/>
        </w:rPr>
        <w:lastRenderedPageBreak/>
        <w:t xml:space="preserve">территориальной программы обязательного медицинского страхования данного субъекта Российской Федерации определяется базовый </w:t>
      </w:r>
      <w:proofErr w:type="spellStart"/>
      <w:r w:rsidRPr="009D179A">
        <w:rPr>
          <w:sz w:val="28"/>
          <w:szCs w:val="28"/>
        </w:rPr>
        <w:t>подушевой</w:t>
      </w:r>
      <w:proofErr w:type="spellEnd"/>
      <w:r w:rsidRPr="009D179A">
        <w:rPr>
          <w:sz w:val="28"/>
          <w:szCs w:val="28"/>
        </w:rPr>
        <w:t xml:space="preserve"> норматив финансирования медицинской помощи. </w:t>
      </w:r>
    </w:p>
    <w:p w:rsidR="009E084E" w:rsidRPr="009D179A" w:rsidRDefault="009E084E" w:rsidP="009E084E">
      <w:pPr>
        <w:pStyle w:val="ConsPlusNormal"/>
        <w:ind w:firstLine="567"/>
        <w:jc w:val="both"/>
        <w:rPr>
          <w:rFonts w:ascii="Times New Roman" w:hAnsi="Times New Roman" w:cs="Times New Roman"/>
          <w:sz w:val="28"/>
          <w:szCs w:val="28"/>
        </w:rPr>
      </w:pPr>
      <w:r w:rsidRPr="009D179A">
        <w:rPr>
          <w:rFonts w:ascii="Times New Roman" w:hAnsi="Times New Roman" w:cs="Times New Roman"/>
          <w:sz w:val="28"/>
          <w:szCs w:val="28"/>
        </w:rPr>
        <w:t xml:space="preserve">Значение базового подушевого норматива финансирования на прикрепившихся лиц,  исключающего влияние применяемых коэффициентов специфики оказания медицинской помощи, уровня медицинской организации, коэффициента дифференциации по территориям оказания медицинской помощи, стоимости медицинской помощи, оплачиваемой за единицу объема ее оказания, стоимости медицинской помощи, оказываемой в фельдшерских, фельдшерско-акушерских пунктах, стоимости проведения профилактического медицинского осмотра и диспансеризации застрахованных лиц, а также выплаты медицинским организациям за достижение показателей результативности деятельности (далее – базовый </w:t>
      </w:r>
      <w:proofErr w:type="spellStart"/>
      <w:r w:rsidRPr="009D179A">
        <w:rPr>
          <w:rFonts w:ascii="Times New Roman" w:hAnsi="Times New Roman" w:cs="Times New Roman"/>
          <w:sz w:val="28"/>
          <w:szCs w:val="28"/>
        </w:rPr>
        <w:t>подушевой</w:t>
      </w:r>
      <w:proofErr w:type="spellEnd"/>
      <w:r w:rsidRPr="009D179A">
        <w:rPr>
          <w:rFonts w:ascii="Times New Roman" w:hAnsi="Times New Roman" w:cs="Times New Roman"/>
          <w:sz w:val="28"/>
          <w:szCs w:val="28"/>
        </w:rPr>
        <w:t xml:space="preserve"> норматив финансирования медицинской помощи) определяется по следующей формуле:</w:t>
      </w:r>
    </w:p>
    <w:p w:rsidR="009E084E" w:rsidRPr="009D179A" w:rsidRDefault="009E084E" w:rsidP="009E084E">
      <w:pPr>
        <w:pStyle w:val="ConsPlusNormal"/>
        <w:jc w:val="both"/>
        <w:rPr>
          <w:rFonts w:ascii="Times New Roman" w:hAnsi="Times New Roman" w:cs="Times New Roman"/>
          <w:sz w:val="28"/>
          <w:szCs w:val="28"/>
        </w:rPr>
      </w:pPr>
    </w:p>
    <w:p w:rsidR="009E084E" w:rsidRPr="009D179A" w:rsidRDefault="009726EC" w:rsidP="009E084E">
      <w:pPr>
        <w:pStyle w:val="ConsPlusNormal"/>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ПН</m:t>
            </m:r>
          </m:e>
          <m:sub>
            <m:r>
              <w:rPr>
                <w:rFonts w:ascii="Cambria Math" w:hAnsi="Cambria Math" w:cs="Times New Roman"/>
                <w:sz w:val="28"/>
                <w:szCs w:val="28"/>
              </w:rPr>
              <m:t>БАЗ</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ОС</m:t>
                </m:r>
              </m:e>
              <m:sub>
                <m:r>
                  <w:rPr>
                    <w:rFonts w:ascii="Cambria Math" w:hAnsi="Cambria Math" w:cs="Times New Roman"/>
                    <w:sz w:val="28"/>
                    <w:szCs w:val="28"/>
                  </w:rPr>
                  <m:t>ПНФ-проф</m:t>
                </m:r>
              </m:sub>
            </m:sSub>
          </m:num>
          <m:den>
            <m:sSub>
              <m:sSubPr>
                <m:ctrlPr>
                  <w:rPr>
                    <w:rFonts w:ascii="Cambria Math" w:hAnsi="Cambria Math" w:cs="Times New Roman"/>
                    <w:i/>
                    <w:sz w:val="28"/>
                    <w:szCs w:val="28"/>
                  </w:rPr>
                </m:ctrlPr>
              </m:sSubPr>
              <m:e>
                <m:r>
                  <w:rPr>
                    <w:rFonts w:ascii="Cambria Math" w:hAnsi="Cambria Math" w:cs="Times New Roman"/>
                    <w:sz w:val="28"/>
                    <w:szCs w:val="28"/>
                  </w:rPr>
                  <m:t>Ч</m:t>
                </m:r>
              </m:e>
              <m:sub>
                <m:r>
                  <w:rPr>
                    <w:rFonts w:ascii="Cambria Math" w:hAnsi="Cambria Math" w:cs="Times New Roman"/>
                    <w:sz w:val="28"/>
                    <w:szCs w:val="28"/>
                  </w:rPr>
                  <m:t>З</m:t>
                </m:r>
              </m:sub>
            </m:sSub>
            <m:r>
              <w:rPr>
                <w:rFonts w:ascii="Cambria Math" w:hAnsi="Cambria Math" w:cs="Times New Roman"/>
                <w:sz w:val="28"/>
                <w:szCs w:val="28"/>
              </w:rPr>
              <m:t>×КД</m:t>
            </m:r>
          </m:den>
        </m:f>
        <m:r>
          <w:rPr>
            <w:rFonts w:ascii="Cambria Math" w:hAnsi="Cambria Math" w:cs="Times New Roman"/>
            <w:sz w:val="28"/>
            <w:szCs w:val="28"/>
          </w:rPr>
          <m:t>)×(1-Рез)</m:t>
        </m:r>
      </m:oMath>
      <w:r w:rsidR="009E084E" w:rsidRPr="009D179A">
        <w:rPr>
          <w:rFonts w:ascii="Times New Roman" w:hAnsi="Times New Roman" w:cs="Times New Roman"/>
          <w:sz w:val="28"/>
          <w:szCs w:val="28"/>
        </w:rPr>
        <w:t>, где:</w:t>
      </w:r>
    </w:p>
    <w:p w:rsidR="009E084E" w:rsidRPr="009D179A" w:rsidRDefault="009E084E" w:rsidP="009E084E">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9E084E" w:rsidRPr="009D179A" w:rsidTr="007C65F7">
        <w:tc>
          <w:tcPr>
            <w:tcW w:w="1587" w:type="dxa"/>
            <w:tcBorders>
              <w:top w:val="nil"/>
              <w:left w:val="nil"/>
              <w:bottom w:val="nil"/>
              <w:right w:val="nil"/>
            </w:tcBorders>
            <w:vAlign w:val="center"/>
          </w:tcPr>
          <w:p w:rsidR="009E084E" w:rsidRPr="009D179A" w:rsidRDefault="009E084E" w:rsidP="007C65F7">
            <w:pPr>
              <w:pStyle w:val="ConsPlusNormal"/>
              <w:jc w:val="center"/>
              <w:rPr>
                <w:rFonts w:ascii="Times New Roman" w:hAnsi="Times New Roman" w:cs="Times New Roman"/>
                <w:sz w:val="28"/>
                <w:szCs w:val="28"/>
              </w:rPr>
            </w:pPr>
            <w:r w:rsidRPr="009D179A">
              <w:rPr>
                <w:rFonts w:ascii="Times New Roman" w:hAnsi="Times New Roman" w:cs="Times New Roman"/>
                <w:sz w:val="28"/>
                <w:szCs w:val="28"/>
              </w:rPr>
              <w:t>ПН</w:t>
            </w:r>
            <w:r w:rsidRPr="009D179A">
              <w:rPr>
                <w:rFonts w:ascii="Times New Roman" w:hAnsi="Times New Roman" w:cs="Times New Roman"/>
                <w:sz w:val="28"/>
                <w:szCs w:val="28"/>
                <w:vertAlign w:val="subscript"/>
              </w:rPr>
              <w:t>БА3</w:t>
            </w:r>
          </w:p>
        </w:tc>
        <w:tc>
          <w:tcPr>
            <w:tcW w:w="7483" w:type="dxa"/>
            <w:tcBorders>
              <w:top w:val="nil"/>
              <w:left w:val="nil"/>
              <w:bottom w:val="nil"/>
              <w:right w:val="nil"/>
            </w:tcBorders>
          </w:tcPr>
          <w:p w:rsidR="009E084E" w:rsidRPr="009D179A" w:rsidRDefault="009E084E" w:rsidP="007C65F7">
            <w:pPr>
              <w:pStyle w:val="ConsPlusNormal"/>
              <w:jc w:val="both"/>
              <w:rPr>
                <w:rFonts w:ascii="Times New Roman" w:hAnsi="Times New Roman" w:cs="Times New Roman"/>
                <w:sz w:val="28"/>
                <w:szCs w:val="28"/>
              </w:rPr>
            </w:pPr>
            <w:r w:rsidRPr="009D179A">
              <w:rPr>
                <w:rFonts w:ascii="Times New Roman" w:hAnsi="Times New Roman" w:cs="Times New Roman"/>
                <w:sz w:val="28"/>
                <w:szCs w:val="28"/>
              </w:rPr>
              <w:t xml:space="preserve">базовый </w:t>
            </w:r>
            <w:proofErr w:type="spellStart"/>
            <w:r w:rsidRPr="009D179A">
              <w:rPr>
                <w:rFonts w:ascii="Times New Roman" w:hAnsi="Times New Roman" w:cs="Times New Roman"/>
                <w:sz w:val="28"/>
                <w:szCs w:val="28"/>
              </w:rPr>
              <w:t>подушевой</w:t>
            </w:r>
            <w:proofErr w:type="spellEnd"/>
            <w:r w:rsidRPr="009D179A">
              <w:rPr>
                <w:rFonts w:ascii="Times New Roman" w:hAnsi="Times New Roman" w:cs="Times New Roman"/>
                <w:sz w:val="28"/>
                <w:szCs w:val="28"/>
              </w:rPr>
              <w:t xml:space="preserve"> норматив финансирования медицинской помощи, рублей;</w:t>
            </w:r>
          </w:p>
        </w:tc>
      </w:tr>
      <w:tr w:rsidR="009E084E" w:rsidRPr="009D179A" w:rsidTr="007C65F7">
        <w:tc>
          <w:tcPr>
            <w:tcW w:w="1587" w:type="dxa"/>
            <w:tcBorders>
              <w:top w:val="nil"/>
              <w:left w:val="nil"/>
              <w:bottom w:val="nil"/>
              <w:right w:val="nil"/>
            </w:tcBorders>
            <w:vAlign w:val="center"/>
          </w:tcPr>
          <w:p w:rsidR="009E084E" w:rsidRPr="009D179A" w:rsidRDefault="009726EC" w:rsidP="007C65F7">
            <w:pPr>
              <w:pStyle w:val="ConsPlusNormal"/>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ОС</m:t>
                    </m:r>
                  </m:e>
                  <m:sub>
                    <m:r>
                      <w:rPr>
                        <w:rFonts w:ascii="Cambria Math" w:hAnsi="Cambria Math" w:cs="Times New Roman"/>
                        <w:sz w:val="28"/>
                        <w:szCs w:val="28"/>
                      </w:rPr>
                      <m:t>ПНФ-проф</m:t>
                    </m:r>
                  </m:sub>
                </m:sSub>
              </m:oMath>
            </m:oMathPara>
          </w:p>
        </w:tc>
        <w:tc>
          <w:tcPr>
            <w:tcW w:w="7483" w:type="dxa"/>
            <w:tcBorders>
              <w:top w:val="nil"/>
              <w:left w:val="nil"/>
              <w:bottom w:val="nil"/>
              <w:right w:val="nil"/>
            </w:tcBorders>
          </w:tcPr>
          <w:p w:rsidR="009E084E" w:rsidRPr="009D179A" w:rsidRDefault="009E084E" w:rsidP="007C65F7">
            <w:pPr>
              <w:pStyle w:val="ConsPlusNormal"/>
              <w:jc w:val="both"/>
              <w:rPr>
                <w:rFonts w:ascii="Times New Roman" w:hAnsi="Times New Roman" w:cs="Times New Roman"/>
                <w:sz w:val="28"/>
                <w:szCs w:val="28"/>
              </w:rPr>
            </w:pPr>
            <w:r w:rsidRPr="009D179A">
              <w:rPr>
                <w:rFonts w:ascii="Times New Roman" w:hAnsi="Times New Roman" w:cs="Times New Roman"/>
                <w:sz w:val="28"/>
                <w:szCs w:val="28"/>
              </w:rPr>
              <w:t>объем средств на оплату медицинской помощи по подушевому нормативу финансирования (за исключением средств на оплату профилактических медицинских осмотров и диспансеризации), рублей;</w:t>
            </w:r>
          </w:p>
        </w:tc>
      </w:tr>
      <w:tr w:rsidR="009E084E" w:rsidRPr="009D179A" w:rsidTr="007C65F7">
        <w:tc>
          <w:tcPr>
            <w:tcW w:w="1587" w:type="dxa"/>
            <w:tcBorders>
              <w:top w:val="nil"/>
              <w:left w:val="nil"/>
              <w:bottom w:val="nil"/>
              <w:right w:val="nil"/>
            </w:tcBorders>
            <w:vAlign w:val="center"/>
          </w:tcPr>
          <w:p w:rsidR="009E084E" w:rsidRPr="009D179A" w:rsidRDefault="009E084E" w:rsidP="007C65F7">
            <w:pPr>
              <w:pStyle w:val="ConsPlusNormal"/>
              <w:jc w:val="center"/>
              <w:rPr>
                <w:rFonts w:ascii="Times New Roman" w:eastAsia="Calibri" w:hAnsi="Times New Roman" w:cs="Times New Roman"/>
                <w:sz w:val="28"/>
                <w:szCs w:val="28"/>
              </w:rPr>
            </w:pPr>
            <m:oMathPara>
              <m:oMath>
                <m:r>
                  <w:rPr>
                    <w:rFonts w:ascii="Cambria Math" w:hAnsi="Cambria Math" w:cs="Times New Roman"/>
                    <w:sz w:val="28"/>
                    <w:szCs w:val="28"/>
                  </w:rPr>
                  <m:t>Рез</m:t>
                </m:r>
              </m:oMath>
            </m:oMathPara>
          </w:p>
        </w:tc>
        <w:tc>
          <w:tcPr>
            <w:tcW w:w="7483" w:type="dxa"/>
            <w:tcBorders>
              <w:top w:val="nil"/>
              <w:left w:val="nil"/>
              <w:bottom w:val="nil"/>
              <w:right w:val="nil"/>
            </w:tcBorders>
          </w:tcPr>
          <w:p w:rsidR="009E084E" w:rsidRPr="009D179A" w:rsidRDefault="009E084E" w:rsidP="007C65F7">
            <w:pPr>
              <w:pStyle w:val="ConsPlusNormal"/>
              <w:jc w:val="both"/>
              <w:rPr>
                <w:rFonts w:ascii="Times New Roman" w:hAnsi="Times New Roman" w:cs="Times New Roman"/>
                <w:sz w:val="28"/>
                <w:szCs w:val="28"/>
              </w:rPr>
            </w:pPr>
            <w:r w:rsidRPr="009D179A">
              <w:rPr>
                <w:rFonts w:ascii="Times New Roman" w:hAnsi="Times New Roman" w:cs="Times New Roman"/>
                <w:sz w:val="28"/>
                <w:szCs w:val="28"/>
              </w:rPr>
              <w:t>доля средств, направляемая на выплаты медицинским организациям за достижение показателей результативности деятельности (в размере не менее 5 и не более 10 процентов);</w:t>
            </w:r>
          </w:p>
        </w:tc>
      </w:tr>
      <w:tr w:rsidR="009E084E" w:rsidRPr="009D179A" w:rsidTr="007C65F7">
        <w:tc>
          <w:tcPr>
            <w:tcW w:w="1587" w:type="dxa"/>
            <w:tcBorders>
              <w:top w:val="nil"/>
              <w:left w:val="nil"/>
              <w:bottom w:val="nil"/>
              <w:right w:val="nil"/>
            </w:tcBorders>
            <w:vAlign w:val="center"/>
          </w:tcPr>
          <w:p w:rsidR="009E084E" w:rsidRPr="009D179A" w:rsidRDefault="009E084E" w:rsidP="007C65F7">
            <w:pPr>
              <w:pStyle w:val="ConsPlusNormal"/>
              <w:jc w:val="center"/>
              <w:rPr>
                <w:rFonts w:ascii="Times New Roman" w:eastAsia="Calibri" w:hAnsi="Times New Roman" w:cs="Times New Roman"/>
                <w:sz w:val="28"/>
                <w:szCs w:val="28"/>
              </w:rPr>
            </w:pPr>
            <m:oMathPara>
              <m:oMath>
                <m:r>
                  <w:rPr>
                    <w:rFonts w:ascii="Cambria Math" w:hAnsi="Cambria Math" w:cs="Times New Roman"/>
                    <w:sz w:val="28"/>
                    <w:szCs w:val="28"/>
                  </w:rPr>
                  <m:t>КД</m:t>
                </m:r>
              </m:oMath>
            </m:oMathPara>
          </w:p>
        </w:tc>
        <w:tc>
          <w:tcPr>
            <w:tcW w:w="7483" w:type="dxa"/>
            <w:tcBorders>
              <w:top w:val="nil"/>
              <w:left w:val="nil"/>
              <w:bottom w:val="nil"/>
              <w:right w:val="nil"/>
            </w:tcBorders>
          </w:tcPr>
          <w:p w:rsidR="009E084E" w:rsidRPr="009D179A" w:rsidRDefault="009E084E" w:rsidP="007C65F7">
            <w:pPr>
              <w:pStyle w:val="ConsPlusNormal"/>
              <w:jc w:val="both"/>
              <w:rPr>
                <w:rFonts w:ascii="Times New Roman" w:hAnsi="Times New Roman" w:cs="Times New Roman"/>
                <w:sz w:val="28"/>
                <w:szCs w:val="28"/>
              </w:rPr>
            </w:pPr>
            <w:r w:rsidRPr="009D179A">
              <w:rPr>
                <w:rFonts w:ascii="Times New Roman" w:hAnsi="Times New Roman" w:cs="Times New Roman"/>
                <w:sz w:val="28"/>
                <w:szCs w:val="28"/>
              </w:rPr>
              <w:t>единый коэффициент дифференциации субъекта Российской Федерации, рассчитанный в соответствии с Постановлением № 462.</w:t>
            </w:r>
          </w:p>
        </w:tc>
      </w:tr>
    </w:tbl>
    <w:p w:rsidR="009E084E" w:rsidRPr="009D179A" w:rsidRDefault="009E084E" w:rsidP="009E084E">
      <w:pPr>
        <w:pStyle w:val="ConsPlusNormal"/>
        <w:jc w:val="both"/>
        <w:rPr>
          <w:rFonts w:ascii="Times New Roman" w:hAnsi="Times New Roman" w:cs="Times New Roman"/>
          <w:sz w:val="28"/>
          <w:szCs w:val="28"/>
        </w:rPr>
      </w:pPr>
    </w:p>
    <w:p w:rsidR="009E084E" w:rsidRPr="009D179A" w:rsidRDefault="009E084E" w:rsidP="009E084E">
      <w:pPr>
        <w:pStyle w:val="ConsPlusNormal"/>
        <w:ind w:firstLine="540"/>
        <w:jc w:val="both"/>
        <w:rPr>
          <w:rFonts w:ascii="Times New Roman" w:hAnsi="Times New Roman" w:cs="Times New Roman"/>
          <w:sz w:val="28"/>
          <w:szCs w:val="28"/>
        </w:rPr>
      </w:pPr>
      <w:r w:rsidRPr="009D179A">
        <w:rPr>
          <w:rFonts w:ascii="Times New Roman" w:hAnsi="Times New Roman" w:cs="Times New Roman"/>
          <w:sz w:val="28"/>
          <w:szCs w:val="28"/>
        </w:rPr>
        <w:t xml:space="preserve">Среднемесячный </w:t>
      </w:r>
      <w:proofErr w:type="spellStart"/>
      <w:r w:rsidRPr="009D179A">
        <w:rPr>
          <w:rFonts w:ascii="Times New Roman" w:hAnsi="Times New Roman" w:cs="Times New Roman"/>
          <w:sz w:val="28"/>
          <w:szCs w:val="28"/>
        </w:rPr>
        <w:t>подушевой</w:t>
      </w:r>
      <w:proofErr w:type="spellEnd"/>
      <w:r w:rsidRPr="009D179A">
        <w:rPr>
          <w:rFonts w:ascii="Times New Roman" w:hAnsi="Times New Roman" w:cs="Times New Roman"/>
          <w:sz w:val="28"/>
          <w:szCs w:val="28"/>
        </w:rPr>
        <w:t xml:space="preserve"> норматив финансирования на прикрепившихся лиц (</w:t>
      </w:r>
      <w:proofErr w:type="spellStart"/>
      <w:r w:rsidRPr="009D179A">
        <w:rPr>
          <w:rFonts w:ascii="Times New Roman" w:hAnsi="Times New Roman" w:cs="Times New Roman"/>
          <w:sz w:val="28"/>
          <w:szCs w:val="28"/>
        </w:rPr>
        <w:t>ПНпл</w:t>
      </w:r>
      <w:proofErr w:type="spellEnd"/>
      <w:r w:rsidRPr="009D179A">
        <w:rPr>
          <w:rFonts w:ascii="Times New Roman" w:hAnsi="Times New Roman" w:cs="Times New Roman"/>
          <w:sz w:val="28"/>
          <w:szCs w:val="28"/>
        </w:rPr>
        <w:t>) определяется путем деления базового подушевого норматива финансирования на количество месяцев в расчетном периоде.</w:t>
      </w:r>
    </w:p>
    <w:p w:rsidR="009E084E" w:rsidRPr="009D179A" w:rsidRDefault="009726EC" w:rsidP="009E084E">
      <w:pPr>
        <w:pStyle w:val="ConsPlusNormal"/>
        <w:spacing w:before="220"/>
        <w:ind w:firstLine="540"/>
        <w:jc w:val="both"/>
        <w:rPr>
          <w:rFonts w:ascii="Times New Roman" w:hAnsi="Times New Roman" w:cs="Times New Roman"/>
          <w:sz w:val="28"/>
          <w:szCs w:val="28"/>
        </w:rPr>
      </w:pPr>
      <w:hyperlink w:anchor="P11608" w:history="1">
        <w:r w:rsidR="009E084E" w:rsidRPr="009D179A">
          <w:rPr>
            <w:rFonts w:ascii="Times New Roman" w:hAnsi="Times New Roman" w:cs="Times New Roman"/>
            <w:sz w:val="28"/>
            <w:szCs w:val="28"/>
          </w:rPr>
          <w:t>Перечень</w:t>
        </w:r>
      </w:hyperlink>
      <w:r w:rsidR="009E084E" w:rsidRPr="009D179A">
        <w:rPr>
          <w:rFonts w:ascii="Times New Roman" w:hAnsi="Times New Roman" w:cs="Times New Roman"/>
          <w:sz w:val="28"/>
          <w:szCs w:val="28"/>
        </w:rPr>
        <w:t xml:space="preserve"> медицинских организаций (структурных подразделений медицинских организаций), оплата которых осуществляется по подушевому нормативу финансирования на прикрепившихся лиц, расположенных в сельской местности, отдаленных территориях, поселках городского типа и малых городах с численностью населения до 50 тысяч человек, приведен в Приложении № 27 к Тарифному соглашению с установленным коэффициентом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w:t>
      </w:r>
      <w:r w:rsidR="009E084E" w:rsidRPr="009D179A">
        <w:rPr>
          <w:rFonts w:ascii="Times New Roman" w:hAnsi="Times New Roman" w:cs="Times New Roman"/>
          <w:sz w:val="28"/>
          <w:szCs w:val="28"/>
        </w:rPr>
        <w:lastRenderedPageBreak/>
        <w:t>городах с численностью населения до 50 тысяч человек и расходов на их содержание и оплату труда персонала (</w:t>
      </w:r>
      <w:r w:rsidR="009E084E" w:rsidRPr="009D179A">
        <w:rPr>
          <w:rFonts w:ascii="Times New Roman" w:hAnsi="Times New Roman" w:cs="Times New Roman"/>
          <w:noProof/>
          <w:position w:val="-9"/>
          <w:sz w:val="28"/>
          <w:szCs w:val="28"/>
        </w:rPr>
        <w:drawing>
          <wp:inline distT="0" distB="0" distL="0" distR="0" wp14:anchorId="24D03E3F" wp14:editId="63F0AEEF">
            <wp:extent cx="420370" cy="259715"/>
            <wp:effectExtent l="0" t="0" r="0" b="6985"/>
            <wp:docPr id="2" name="Рисунок 2" descr="base_23963_186191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23963_186191_32774"/>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0370" cy="259715"/>
                    </a:xfrm>
                    <a:prstGeom prst="rect">
                      <a:avLst/>
                    </a:prstGeom>
                    <a:noFill/>
                    <a:ln>
                      <a:noFill/>
                    </a:ln>
                  </pic:spPr>
                </pic:pic>
              </a:graphicData>
            </a:graphic>
          </wp:inline>
        </w:drawing>
      </w:r>
      <w:r w:rsidR="009E084E" w:rsidRPr="009D179A">
        <w:rPr>
          <w:rFonts w:ascii="Times New Roman" w:hAnsi="Times New Roman" w:cs="Times New Roman"/>
          <w:sz w:val="28"/>
          <w:szCs w:val="28"/>
        </w:rPr>
        <w:t>), определенный для i-й медицинской организации (при наличии), рассчитанного с учетом объективных критериев (плотность населения, транспортная доступность, климатические и географические особенности регионов, уровень расходов на содержание медицинских организаций и/или структурных подразделений медицинских организаций (медицинских пунктов, мобильных медицинских бригад, а также подразделений, оказывающих медицинскую помощь в стационарных условиях и в условиях дневного стационара, и т.п.), достижение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p w:rsidR="009E084E" w:rsidRPr="009D179A" w:rsidRDefault="009E084E" w:rsidP="009E084E">
      <w:pPr>
        <w:pStyle w:val="ConsPlusNormal"/>
        <w:ind w:firstLine="540"/>
        <w:jc w:val="both"/>
        <w:rPr>
          <w:rFonts w:ascii="Times New Roman" w:hAnsi="Times New Roman" w:cs="Times New Roman"/>
          <w:sz w:val="28"/>
          <w:szCs w:val="28"/>
        </w:rPr>
      </w:pPr>
    </w:p>
    <w:p w:rsidR="009E084E" w:rsidRPr="009D179A" w:rsidRDefault="009E084E" w:rsidP="009E084E">
      <w:pPr>
        <w:pStyle w:val="ConsPlusNormal"/>
        <w:spacing w:before="220"/>
        <w:ind w:firstLine="540"/>
        <w:jc w:val="both"/>
        <w:rPr>
          <w:rFonts w:ascii="Times New Roman" w:hAnsi="Times New Roman" w:cs="Times New Roman"/>
          <w:sz w:val="28"/>
          <w:szCs w:val="28"/>
        </w:rPr>
      </w:pPr>
      <w:r w:rsidRPr="009D179A">
        <w:rPr>
          <w:rFonts w:ascii="Times New Roman" w:hAnsi="Times New Roman" w:cs="Times New Roman"/>
          <w:sz w:val="28"/>
          <w:szCs w:val="28"/>
        </w:rPr>
        <w:t xml:space="preserve">7. Половозрастные </w:t>
      </w:r>
      <w:hyperlink w:anchor="P7846" w:history="1">
        <w:r w:rsidRPr="009D179A">
          <w:rPr>
            <w:rFonts w:ascii="Times New Roman" w:hAnsi="Times New Roman" w:cs="Times New Roman"/>
            <w:sz w:val="28"/>
            <w:szCs w:val="28"/>
          </w:rPr>
          <w:t>коэффициенты</w:t>
        </w:r>
      </w:hyperlink>
      <w:r w:rsidRPr="009D179A">
        <w:rPr>
          <w:rFonts w:ascii="Times New Roman" w:hAnsi="Times New Roman" w:cs="Times New Roman"/>
          <w:sz w:val="28"/>
          <w:szCs w:val="28"/>
        </w:rPr>
        <w:t xml:space="preserve"> дифференциации подушевого норматива финансирования медицинской помощи в амбулаторных условиях установлены в Приложении № 11 к настоящему Тарифному соглашению.</w:t>
      </w:r>
    </w:p>
    <w:p w:rsidR="009E084E" w:rsidRPr="009D179A" w:rsidRDefault="009E084E" w:rsidP="009E084E">
      <w:pPr>
        <w:pStyle w:val="ConsPlusNormal"/>
        <w:spacing w:before="220"/>
        <w:ind w:firstLine="540"/>
        <w:jc w:val="both"/>
        <w:rPr>
          <w:rFonts w:ascii="Times New Roman" w:hAnsi="Times New Roman" w:cs="Times New Roman"/>
          <w:sz w:val="28"/>
          <w:szCs w:val="28"/>
        </w:rPr>
      </w:pPr>
      <w:r w:rsidRPr="009D179A">
        <w:rPr>
          <w:rFonts w:ascii="Times New Roman" w:hAnsi="Times New Roman" w:cs="Times New Roman"/>
          <w:sz w:val="28"/>
          <w:szCs w:val="28"/>
        </w:rPr>
        <w:t>Для установления половозрастных коэффициентов дифференциации при распределении численности застрахованных лиц используются следующие половозрастные группы:</w:t>
      </w:r>
    </w:p>
    <w:p w:rsidR="009E084E" w:rsidRPr="009D179A" w:rsidRDefault="009E084E" w:rsidP="009E084E">
      <w:pPr>
        <w:pStyle w:val="ConsPlusNormal"/>
        <w:spacing w:before="220"/>
        <w:ind w:firstLine="540"/>
        <w:jc w:val="both"/>
        <w:rPr>
          <w:rFonts w:ascii="Times New Roman" w:hAnsi="Times New Roman" w:cs="Times New Roman"/>
          <w:sz w:val="28"/>
          <w:szCs w:val="28"/>
        </w:rPr>
      </w:pPr>
    </w:p>
    <w:p w:rsidR="009E084E" w:rsidRPr="009D179A" w:rsidRDefault="009E084E" w:rsidP="009E084E">
      <w:pPr>
        <w:spacing w:after="30" w:line="360" w:lineRule="auto"/>
        <w:ind w:left="360" w:right="278"/>
        <w:jc w:val="both"/>
        <w:rPr>
          <w:sz w:val="28"/>
          <w:szCs w:val="28"/>
        </w:rPr>
      </w:pPr>
      <w:r w:rsidRPr="009D179A">
        <w:rPr>
          <w:sz w:val="28"/>
          <w:szCs w:val="28"/>
        </w:rPr>
        <w:t xml:space="preserve">до года - мужчины/женщины; </w:t>
      </w:r>
    </w:p>
    <w:p w:rsidR="009E084E" w:rsidRPr="009D179A" w:rsidRDefault="009E084E" w:rsidP="009E084E">
      <w:pPr>
        <w:spacing w:after="30" w:line="360" w:lineRule="auto"/>
        <w:ind w:left="360" w:right="278"/>
        <w:jc w:val="both"/>
        <w:rPr>
          <w:sz w:val="28"/>
          <w:szCs w:val="28"/>
        </w:rPr>
      </w:pPr>
      <w:r w:rsidRPr="009D179A">
        <w:rPr>
          <w:sz w:val="28"/>
          <w:szCs w:val="28"/>
        </w:rPr>
        <w:t xml:space="preserve">год - четыре года мужчины/женщины; </w:t>
      </w:r>
    </w:p>
    <w:p w:rsidR="009E084E" w:rsidRPr="009D179A" w:rsidRDefault="009E084E" w:rsidP="009E084E">
      <w:pPr>
        <w:spacing w:after="30" w:line="360" w:lineRule="auto"/>
        <w:ind w:left="360" w:right="278"/>
        <w:jc w:val="both"/>
        <w:rPr>
          <w:sz w:val="28"/>
          <w:szCs w:val="28"/>
        </w:rPr>
      </w:pPr>
      <w:r w:rsidRPr="009D179A">
        <w:rPr>
          <w:sz w:val="28"/>
          <w:szCs w:val="28"/>
        </w:rPr>
        <w:t xml:space="preserve">пять - семнадцать лет мужчины/женщины; </w:t>
      </w:r>
    </w:p>
    <w:p w:rsidR="009E084E" w:rsidRPr="009D179A" w:rsidRDefault="009E084E" w:rsidP="009E084E">
      <w:pPr>
        <w:spacing w:after="30" w:line="360" w:lineRule="auto"/>
        <w:ind w:left="360" w:right="278"/>
        <w:jc w:val="both"/>
        <w:rPr>
          <w:sz w:val="28"/>
          <w:szCs w:val="28"/>
        </w:rPr>
      </w:pPr>
      <w:r w:rsidRPr="009D179A">
        <w:rPr>
          <w:sz w:val="28"/>
          <w:szCs w:val="28"/>
        </w:rPr>
        <w:t xml:space="preserve">восемнадцать – шестьдесят четыре года мужчины/женщины; </w:t>
      </w:r>
    </w:p>
    <w:p w:rsidR="009E084E" w:rsidRPr="009D179A" w:rsidRDefault="009E084E" w:rsidP="009E084E">
      <w:pPr>
        <w:spacing w:after="5" w:line="360" w:lineRule="auto"/>
        <w:ind w:left="360" w:right="278"/>
        <w:jc w:val="both"/>
        <w:rPr>
          <w:sz w:val="28"/>
          <w:szCs w:val="28"/>
        </w:rPr>
      </w:pPr>
      <w:r w:rsidRPr="009D179A">
        <w:rPr>
          <w:sz w:val="28"/>
          <w:szCs w:val="28"/>
        </w:rPr>
        <w:t xml:space="preserve">шестьдесят пять лет и старше мужчины/женщины. </w:t>
      </w:r>
    </w:p>
    <w:p w:rsidR="009E084E" w:rsidRPr="009D179A" w:rsidRDefault="009E084E" w:rsidP="009E084E">
      <w:pPr>
        <w:spacing w:after="5" w:line="271" w:lineRule="auto"/>
        <w:ind w:left="-15" w:right="-2" w:firstLine="582"/>
        <w:jc w:val="both"/>
        <w:rPr>
          <w:sz w:val="28"/>
          <w:szCs w:val="28"/>
        </w:rPr>
      </w:pPr>
    </w:p>
    <w:p w:rsidR="009E084E" w:rsidRPr="009D179A" w:rsidRDefault="009E084E" w:rsidP="009E084E">
      <w:pPr>
        <w:spacing w:after="5" w:line="271" w:lineRule="auto"/>
        <w:ind w:left="-15" w:right="-2" w:firstLine="582"/>
        <w:jc w:val="both"/>
        <w:rPr>
          <w:sz w:val="28"/>
          <w:szCs w:val="28"/>
        </w:rPr>
      </w:pPr>
      <w:r w:rsidRPr="009D179A">
        <w:rPr>
          <w:sz w:val="28"/>
          <w:szCs w:val="28"/>
        </w:rPr>
        <w:t>8. Расчет дифференцированных подушевых нормативов финансирования, не включающих средства на оплату мероприятий по проведению профилактических медицинских осмотров и диспансеризации</w:t>
      </w:r>
      <w:r w:rsidR="00DC64E8" w:rsidRPr="009D179A">
        <w:rPr>
          <w:sz w:val="28"/>
          <w:szCs w:val="28"/>
        </w:rPr>
        <w:t>.</w:t>
      </w:r>
      <w:r w:rsidRPr="009D179A">
        <w:rPr>
          <w:sz w:val="28"/>
          <w:szCs w:val="28"/>
        </w:rPr>
        <w:t xml:space="preserve"> </w:t>
      </w:r>
    </w:p>
    <w:p w:rsidR="009E084E" w:rsidRPr="009D179A" w:rsidRDefault="009E084E" w:rsidP="009E084E">
      <w:pPr>
        <w:pStyle w:val="ConsPlusNormal"/>
        <w:spacing w:before="220"/>
        <w:ind w:firstLine="540"/>
        <w:jc w:val="both"/>
        <w:rPr>
          <w:rFonts w:ascii="Times New Roman" w:hAnsi="Times New Roman" w:cs="Times New Roman"/>
          <w:sz w:val="28"/>
          <w:szCs w:val="28"/>
        </w:rPr>
      </w:pPr>
      <w:r w:rsidRPr="009D179A">
        <w:rPr>
          <w:rFonts w:ascii="Times New Roman" w:hAnsi="Times New Roman" w:cs="Times New Roman"/>
          <w:sz w:val="28"/>
          <w:szCs w:val="28"/>
        </w:rPr>
        <w:t xml:space="preserve">На основе базового подушевого </w:t>
      </w:r>
      <w:hyperlink w:anchor="P7935" w:history="1">
        <w:r w:rsidRPr="009D179A">
          <w:rPr>
            <w:rFonts w:ascii="Times New Roman" w:hAnsi="Times New Roman" w:cs="Times New Roman"/>
            <w:sz w:val="28"/>
            <w:szCs w:val="28"/>
          </w:rPr>
          <w:t>норматива</w:t>
        </w:r>
      </w:hyperlink>
      <w:r w:rsidRPr="009D179A">
        <w:rPr>
          <w:rFonts w:ascii="Times New Roman" w:hAnsi="Times New Roman" w:cs="Times New Roman"/>
          <w:sz w:val="28"/>
          <w:szCs w:val="28"/>
        </w:rPr>
        <w:t xml:space="preserve"> финансирования медицинской помощи, оказываемой в амбулаторных условиях, с учетом коэффициентов специфики оказания медицинской помощи, рассчитываются дифференцированные </w:t>
      </w:r>
      <w:proofErr w:type="spellStart"/>
      <w:r w:rsidRPr="009D179A">
        <w:rPr>
          <w:rFonts w:ascii="Times New Roman" w:hAnsi="Times New Roman" w:cs="Times New Roman"/>
          <w:sz w:val="28"/>
          <w:szCs w:val="28"/>
        </w:rPr>
        <w:t>подушевые</w:t>
      </w:r>
      <w:proofErr w:type="spellEnd"/>
      <w:r w:rsidRPr="009D179A">
        <w:rPr>
          <w:rFonts w:ascii="Times New Roman" w:hAnsi="Times New Roman" w:cs="Times New Roman"/>
          <w:sz w:val="28"/>
          <w:szCs w:val="28"/>
        </w:rPr>
        <w:t xml:space="preserve"> нормативы для медицинских организаций (Приложение № 13).</w:t>
      </w:r>
    </w:p>
    <w:p w:rsidR="009E084E" w:rsidRPr="009D179A" w:rsidRDefault="009E084E" w:rsidP="009E084E">
      <w:pPr>
        <w:pStyle w:val="ConsPlusNormal"/>
        <w:jc w:val="both"/>
        <w:rPr>
          <w:rFonts w:ascii="Times New Roman" w:hAnsi="Times New Roman" w:cs="Times New Roman"/>
          <w:sz w:val="28"/>
          <w:szCs w:val="28"/>
        </w:rPr>
      </w:pPr>
    </w:p>
    <w:p w:rsidR="009E084E" w:rsidRPr="009D179A" w:rsidRDefault="009E084E" w:rsidP="009E084E">
      <w:pPr>
        <w:pStyle w:val="ConsPlusNormal"/>
        <w:ind w:firstLine="567"/>
        <w:jc w:val="both"/>
        <w:rPr>
          <w:rFonts w:ascii="Times New Roman" w:hAnsi="Times New Roman" w:cs="Times New Roman"/>
          <w:sz w:val="28"/>
          <w:szCs w:val="28"/>
        </w:rPr>
      </w:pPr>
      <w:r w:rsidRPr="009D179A">
        <w:rPr>
          <w:rFonts w:ascii="Times New Roman" w:eastAsia="Cambria Math" w:hAnsi="Times New Roman" w:cs="Times New Roman"/>
          <w:sz w:val="28"/>
          <w:szCs w:val="28"/>
        </w:rPr>
        <w:tab/>
      </w:r>
      <w:bookmarkStart w:id="1" w:name="_Hlk90890647"/>
      <w:r w:rsidRPr="009D179A">
        <w:rPr>
          <w:rFonts w:ascii="Times New Roman" w:hAnsi="Times New Roman" w:cs="Times New Roman"/>
          <w:sz w:val="28"/>
          <w:szCs w:val="28"/>
        </w:rPr>
        <w:t xml:space="preserve">Дифференцированные </w:t>
      </w:r>
      <w:proofErr w:type="spellStart"/>
      <w:r w:rsidRPr="009D179A">
        <w:rPr>
          <w:rFonts w:ascii="Times New Roman" w:hAnsi="Times New Roman" w:cs="Times New Roman"/>
          <w:sz w:val="28"/>
          <w:szCs w:val="28"/>
        </w:rPr>
        <w:t>подушевые</w:t>
      </w:r>
      <w:proofErr w:type="spellEnd"/>
      <w:r w:rsidRPr="009D179A">
        <w:rPr>
          <w:rFonts w:ascii="Times New Roman" w:hAnsi="Times New Roman" w:cs="Times New Roman"/>
          <w:sz w:val="28"/>
          <w:szCs w:val="28"/>
        </w:rPr>
        <w:t xml:space="preserve"> нормативы финансирования, не </w:t>
      </w:r>
      <w:bookmarkEnd w:id="1"/>
      <w:r w:rsidRPr="009D179A">
        <w:rPr>
          <w:rFonts w:ascii="Times New Roman" w:hAnsi="Times New Roman" w:cs="Times New Roman"/>
          <w:sz w:val="28"/>
          <w:szCs w:val="28"/>
        </w:rPr>
        <w:t xml:space="preserve">включающие средства на оплату мероприятий по проведению профилактических медицинских осмотров и диспансеризации, для медицинских организаций, участвующих в реализации территориальной программы обязательного медицинского страхования данного субъекта </w:t>
      </w:r>
      <w:r w:rsidRPr="009D179A">
        <w:rPr>
          <w:rFonts w:ascii="Times New Roman" w:hAnsi="Times New Roman" w:cs="Times New Roman"/>
          <w:sz w:val="28"/>
          <w:szCs w:val="28"/>
        </w:rPr>
        <w:lastRenderedPageBreak/>
        <w:t>Российской Федерации (</w:t>
      </w: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ДП</m:t>
            </m:r>
          </m:e>
          <m:sub>
            <m:r>
              <m:rPr>
                <m:sty m:val="p"/>
              </m:rPr>
              <w:rPr>
                <w:rFonts w:ascii="Cambria Math" w:hAnsi="Cambria Math" w:cs="Times New Roman"/>
                <w:sz w:val="28"/>
                <w:szCs w:val="28"/>
              </w:rPr>
              <m:t>Н</m:t>
            </m:r>
          </m:sub>
          <m:sup>
            <m:r>
              <m:rPr>
                <m:sty m:val="p"/>
              </m:rPr>
              <w:rPr>
                <w:rFonts w:ascii="Cambria Math" w:hAnsi="Cambria Math" w:cs="Times New Roman"/>
                <w:sz w:val="28"/>
                <w:szCs w:val="28"/>
              </w:rPr>
              <m:t>i</m:t>
            </m:r>
          </m:sup>
        </m:sSubSup>
      </m:oMath>
      <w:r w:rsidRPr="009D179A">
        <w:rPr>
          <w:rFonts w:ascii="Times New Roman" w:hAnsi="Times New Roman" w:cs="Times New Roman"/>
          <w:sz w:val="28"/>
          <w:szCs w:val="28"/>
        </w:rPr>
        <w:t>), рассчитываются на основе базового подушевого норматива финансирования медицинской помощи, оказываемой в амбулаторных условиях по следующей формуле:</w:t>
      </w:r>
    </w:p>
    <w:p w:rsidR="009E084E" w:rsidRPr="009D179A" w:rsidRDefault="009E084E" w:rsidP="009E084E">
      <w:pPr>
        <w:pStyle w:val="ConsPlusNormal"/>
        <w:jc w:val="both"/>
        <w:rPr>
          <w:rFonts w:ascii="Times New Roman" w:hAnsi="Times New Roman" w:cs="Times New Roman"/>
          <w:sz w:val="28"/>
          <w:szCs w:val="28"/>
        </w:rPr>
      </w:pPr>
    </w:p>
    <w:p w:rsidR="009E084E" w:rsidRPr="009D179A" w:rsidRDefault="009726EC" w:rsidP="009E084E">
      <w:pPr>
        <w:pStyle w:val="ConsPlusNormal"/>
        <w:jc w:val="center"/>
        <w:rPr>
          <w:rFonts w:ascii="Times New Roman" w:hAnsi="Times New Roman" w:cs="Times New Roman"/>
          <w:sz w:val="28"/>
          <w:szCs w:val="28"/>
        </w:rPr>
      </w:pP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ДП</m:t>
            </m:r>
          </m:e>
          <m:sub>
            <m:r>
              <m:rPr>
                <m:sty m:val="p"/>
              </m:rPr>
              <w:rPr>
                <w:rFonts w:ascii="Cambria Math" w:hAnsi="Cambria Math" w:cs="Times New Roman"/>
                <w:sz w:val="28"/>
                <w:szCs w:val="28"/>
              </w:rPr>
              <m:t>Н</m:t>
            </m:r>
          </m:sub>
          <m:sup>
            <m:r>
              <m:rPr>
                <m:sty m:val="p"/>
              </m:rPr>
              <w:rPr>
                <w:rFonts w:ascii="Cambria Math" w:hAnsi="Cambria Math" w:cs="Times New Roman"/>
                <w:sz w:val="28"/>
                <w:szCs w:val="28"/>
              </w:rPr>
              <m:t>i</m:t>
            </m:r>
          </m:sup>
        </m:sSubSup>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ПН</m:t>
            </m:r>
          </m:e>
          <m:sub>
            <m:r>
              <w:rPr>
                <w:rFonts w:ascii="Cambria Math" w:hAnsi="Cambria Math" w:cs="Times New Roman"/>
                <w:sz w:val="28"/>
                <w:szCs w:val="28"/>
              </w:rPr>
              <m:t>БАЗ</m:t>
            </m:r>
          </m:sub>
        </m:sSub>
        <m:r>
          <m:rPr>
            <m:sty m:val="p"/>
          </m:rPr>
          <w:rPr>
            <w:rFonts w:ascii="Cambria Math" w:hAnsi="Cambria Math" w:cs="Times New Roman"/>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КC</m:t>
            </m:r>
          </m:e>
          <m:sub>
            <m:r>
              <m:rPr>
                <m:sty m:val="p"/>
              </m:rPr>
              <w:rPr>
                <w:rFonts w:ascii="Cambria Math" w:hAnsi="Cambria Math" w:cs="Times New Roman"/>
                <w:sz w:val="28"/>
                <w:szCs w:val="28"/>
              </w:rPr>
              <m:t>заб</m:t>
            </m:r>
          </m:sub>
          <m:sup>
            <m:r>
              <m:rPr>
                <m:sty m:val="p"/>
              </m:rPr>
              <w:rPr>
                <w:rFonts w:ascii="Cambria Math" w:hAnsi="Cambria Math" w:cs="Times New Roman"/>
                <w:sz w:val="28"/>
                <w:szCs w:val="28"/>
              </w:rPr>
              <m:t>i</m:t>
            </m:r>
          </m:sup>
        </m:sSubSup>
        <m:r>
          <m:rPr>
            <m:sty m:val="p"/>
          </m:rPr>
          <w:rPr>
            <w:rFonts w:ascii="Cambria Math" w:hAnsi="Cambria Math" w:cs="Times New Roman"/>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КД</m:t>
            </m:r>
          </m:e>
          <m:sub>
            <m:r>
              <m:rPr>
                <m:sty m:val="p"/>
              </m:rPr>
              <w:rPr>
                <w:rFonts w:ascii="Cambria Math" w:hAnsi="Cambria Math" w:cs="Times New Roman"/>
                <w:sz w:val="28"/>
                <w:szCs w:val="28"/>
              </w:rPr>
              <m:t>ОТ</m:t>
            </m:r>
          </m:sub>
          <m:sup>
            <m:r>
              <m:rPr>
                <m:sty m:val="p"/>
              </m:rPr>
              <w:rPr>
                <w:rFonts w:ascii="Cambria Math" w:hAnsi="Cambria Math" w:cs="Times New Roman"/>
                <w:sz w:val="28"/>
                <w:szCs w:val="28"/>
              </w:rPr>
              <m:t>i</m:t>
            </m:r>
          </m:sup>
        </m:sSubSup>
        <m:r>
          <m:rPr>
            <m:sty m:val="p"/>
          </m:rPr>
          <w:rPr>
            <w:rFonts w:ascii="Cambria Math" w:hAnsi="Cambria Math" w:cs="Times New Roman"/>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КУ</m:t>
            </m:r>
          </m:e>
          <m:sub>
            <m:r>
              <m:rPr>
                <m:sty m:val="p"/>
              </m:rPr>
              <w:rPr>
                <w:rFonts w:ascii="Cambria Math" w:hAnsi="Cambria Math" w:cs="Times New Roman"/>
                <w:sz w:val="28"/>
                <w:szCs w:val="28"/>
              </w:rPr>
              <m:t>МО</m:t>
            </m:r>
          </m:sub>
          <m:sup>
            <m:r>
              <m:rPr>
                <m:sty m:val="p"/>
              </m:rPr>
              <w:rPr>
                <w:rFonts w:ascii="Cambria Math" w:hAnsi="Cambria Math" w:cs="Times New Roman"/>
                <w:sz w:val="28"/>
                <w:szCs w:val="28"/>
              </w:rPr>
              <m:t>i</m:t>
            </m:r>
          </m:sup>
        </m:sSubSup>
        <m:r>
          <m:rPr>
            <m:sty m:val="p"/>
          </m:rP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КД</m:t>
            </m:r>
          </m:e>
          <m:sup>
            <m:r>
              <w:rPr>
                <w:rFonts w:ascii="Cambria Math" w:hAnsi="Cambria Math" w:cs="Times New Roman"/>
                <w:sz w:val="28"/>
                <w:szCs w:val="28"/>
                <w:lang w:val="en-US"/>
              </w:rPr>
              <m:t>i</m:t>
            </m:r>
          </m:sup>
        </m:sSup>
      </m:oMath>
      <w:r w:rsidR="009E084E" w:rsidRPr="009D179A">
        <w:rPr>
          <w:rFonts w:ascii="Times New Roman" w:hAnsi="Times New Roman" w:cs="Times New Roman"/>
          <w:sz w:val="28"/>
          <w:szCs w:val="28"/>
        </w:rPr>
        <w:t>, где:</w:t>
      </w:r>
    </w:p>
    <w:p w:rsidR="009E084E" w:rsidRPr="009D179A" w:rsidRDefault="009E084E" w:rsidP="009E084E">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9E084E" w:rsidRPr="009D179A" w:rsidTr="007C65F7">
        <w:tc>
          <w:tcPr>
            <w:tcW w:w="1587" w:type="dxa"/>
            <w:tcBorders>
              <w:top w:val="nil"/>
              <w:left w:val="nil"/>
              <w:bottom w:val="nil"/>
              <w:right w:val="nil"/>
            </w:tcBorders>
          </w:tcPr>
          <w:p w:rsidR="009E084E" w:rsidRPr="009D179A" w:rsidRDefault="009726EC" w:rsidP="007C65F7">
            <w:pPr>
              <w:pStyle w:val="ConsPlusNormal"/>
              <w:jc w:val="both"/>
              <w:rPr>
                <w:rFonts w:ascii="Times New Roman"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ДП</m:t>
                    </m:r>
                  </m:e>
                  <m:sub>
                    <m:r>
                      <m:rPr>
                        <m:sty m:val="p"/>
                      </m:rPr>
                      <w:rPr>
                        <w:rFonts w:ascii="Cambria Math" w:hAnsi="Cambria Math" w:cs="Times New Roman"/>
                        <w:sz w:val="28"/>
                        <w:szCs w:val="28"/>
                      </w:rPr>
                      <m:t>Н</m:t>
                    </m:r>
                  </m:sub>
                  <m:sup>
                    <m:r>
                      <m:rPr>
                        <m:sty m:val="p"/>
                      </m:rPr>
                      <w:rPr>
                        <w:rFonts w:ascii="Cambria Math" w:hAnsi="Cambria Math" w:cs="Times New Roman"/>
                        <w:sz w:val="28"/>
                        <w:szCs w:val="28"/>
                      </w:rPr>
                      <m:t>i</m:t>
                    </m:r>
                  </m:sup>
                </m:sSubSup>
              </m:oMath>
            </m:oMathPara>
          </w:p>
        </w:tc>
        <w:tc>
          <w:tcPr>
            <w:tcW w:w="7483" w:type="dxa"/>
            <w:tcBorders>
              <w:top w:val="nil"/>
              <w:left w:val="nil"/>
              <w:bottom w:val="nil"/>
              <w:right w:val="nil"/>
            </w:tcBorders>
          </w:tcPr>
          <w:p w:rsidR="009E084E" w:rsidRPr="009D179A" w:rsidRDefault="009E084E" w:rsidP="007C65F7">
            <w:pPr>
              <w:pStyle w:val="ConsPlusNormal"/>
              <w:jc w:val="both"/>
              <w:rPr>
                <w:rFonts w:ascii="Times New Roman" w:hAnsi="Times New Roman" w:cs="Times New Roman"/>
                <w:sz w:val="28"/>
                <w:szCs w:val="28"/>
              </w:rPr>
            </w:pPr>
            <w:r w:rsidRPr="009D179A">
              <w:rPr>
                <w:rFonts w:ascii="Times New Roman" w:hAnsi="Times New Roman" w:cs="Times New Roman"/>
                <w:sz w:val="28"/>
                <w:szCs w:val="28"/>
              </w:rPr>
              <w:t xml:space="preserve">дифференцированный </w:t>
            </w:r>
            <w:proofErr w:type="spellStart"/>
            <w:r w:rsidRPr="009D179A">
              <w:rPr>
                <w:rFonts w:ascii="Times New Roman" w:hAnsi="Times New Roman" w:cs="Times New Roman"/>
                <w:sz w:val="28"/>
                <w:szCs w:val="28"/>
              </w:rPr>
              <w:t>подушевой</w:t>
            </w:r>
            <w:proofErr w:type="spellEnd"/>
            <w:r w:rsidRPr="009D179A">
              <w:rPr>
                <w:rFonts w:ascii="Times New Roman" w:hAnsi="Times New Roman" w:cs="Times New Roman"/>
                <w:sz w:val="28"/>
                <w:szCs w:val="28"/>
              </w:rPr>
              <w:t xml:space="preserve"> норматив для i-той медицинской организации, рублей;</w:t>
            </w:r>
          </w:p>
        </w:tc>
      </w:tr>
      <w:tr w:rsidR="009E084E" w:rsidRPr="009D179A" w:rsidTr="007C65F7">
        <w:tc>
          <w:tcPr>
            <w:tcW w:w="1587" w:type="dxa"/>
            <w:tcBorders>
              <w:top w:val="nil"/>
              <w:left w:val="nil"/>
              <w:bottom w:val="nil"/>
              <w:right w:val="nil"/>
            </w:tcBorders>
          </w:tcPr>
          <w:p w:rsidR="009E084E" w:rsidRPr="009D179A" w:rsidRDefault="009726EC" w:rsidP="007C65F7">
            <w:pPr>
              <w:pStyle w:val="ConsPlusNormal"/>
              <w:jc w:val="both"/>
              <w:rPr>
                <w:rFonts w:ascii="Times New Roman" w:hAnsi="Times New Roman" w:cs="Times New Roman"/>
                <w:sz w:val="28"/>
                <w:szCs w:val="28"/>
              </w:rPr>
            </w:pPr>
            <m:oMathPara>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КC</m:t>
                    </m:r>
                  </m:e>
                  <m:sub>
                    <m:r>
                      <m:rPr>
                        <m:sty m:val="p"/>
                      </m:rPr>
                      <w:rPr>
                        <w:rFonts w:ascii="Cambria Math" w:hAnsi="Cambria Math" w:cs="Times New Roman"/>
                        <w:sz w:val="28"/>
                        <w:szCs w:val="28"/>
                      </w:rPr>
                      <m:t>заб</m:t>
                    </m:r>
                  </m:sub>
                  <m:sup>
                    <m:r>
                      <m:rPr>
                        <m:sty m:val="p"/>
                      </m:rPr>
                      <w:rPr>
                        <w:rFonts w:ascii="Cambria Math" w:hAnsi="Cambria Math" w:cs="Times New Roman"/>
                        <w:sz w:val="28"/>
                        <w:szCs w:val="28"/>
                      </w:rPr>
                      <m:t>i</m:t>
                    </m:r>
                  </m:sup>
                </m:sSubSup>
              </m:oMath>
            </m:oMathPara>
          </w:p>
        </w:tc>
        <w:tc>
          <w:tcPr>
            <w:tcW w:w="7483" w:type="dxa"/>
            <w:tcBorders>
              <w:top w:val="nil"/>
              <w:left w:val="nil"/>
              <w:bottom w:val="nil"/>
              <w:right w:val="nil"/>
            </w:tcBorders>
          </w:tcPr>
          <w:p w:rsidR="009E084E" w:rsidRPr="009D179A" w:rsidRDefault="009E084E" w:rsidP="007C65F7">
            <w:pPr>
              <w:pStyle w:val="ConsPlusNormal"/>
              <w:jc w:val="both"/>
              <w:rPr>
                <w:rFonts w:ascii="Times New Roman" w:hAnsi="Times New Roman" w:cs="Times New Roman"/>
                <w:sz w:val="28"/>
                <w:szCs w:val="28"/>
              </w:rPr>
            </w:pPr>
            <w:r w:rsidRPr="009D179A">
              <w:rPr>
                <w:rFonts w:ascii="Times New Roman" w:hAnsi="Times New Roman" w:cs="Times New Roman"/>
                <w:sz w:val="28"/>
                <w:szCs w:val="28"/>
              </w:rPr>
              <w:t xml:space="preserve">коэффициент специфики оказания медицинской помощи, учитывающий уровень и структуру заболеваемости обслуживаемого населения, половозрастной состав обслуживаемого населения, в том числе оказание медицинской помощи в амбулаторных условиях лицам в возрасте 65 лет и старше, плотность расселения обслуживаемого населения, транспортная доступность, климатические и географические особенности территории обслуживания населения для </w:t>
            </w:r>
            <w:proofErr w:type="spellStart"/>
            <w:r w:rsidRPr="009D179A">
              <w:rPr>
                <w:rFonts w:ascii="Times New Roman" w:hAnsi="Times New Roman" w:cs="Times New Roman"/>
                <w:sz w:val="28"/>
                <w:szCs w:val="28"/>
                <w:lang w:val="en-US"/>
              </w:rPr>
              <w:t>i</w:t>
            </w:r>
            <w:proofErr w:type="spellEnd"/>
            <w:r w:rsidRPr="009D179A">
              <w:rPr>
                <w:rFonts w:ascii="Times New Roman" w:hAnsi="Times New Roman" w:cs="Times New Roman"/>
                <w:sz w:val="28"/>
                <w:szCs w:val="28"/>
              </w:rPr>
              <w:t>-той медицинской организации;</w:t>
            </w:r>
          </w:p>
        </w:tc>
      </w:tr>
      <w:tr w:rsidR="009E084E" w:rsidRPr="009D179A" w:rsidTr="007C65F7">
        <w:tc>
          <w:tcPr>
            <w:tcW w:w="1587" w:type="dxa"/>
            <w:tcBorders>
              <w:top w:val="nil"/>
              <w:left w:val="nil"/>
              <w:bottom w:val="nil"/>
              <w:right w:val="nil"/>
            </w:tcBorders>
          </w:tcPr>
          <w:p w:rsidR="009E084E" w:rsidRPr="009D179A" w:rsidRDefault="009726EC" w:rsidP="007C65F7">
            <w:pPr>
              <w:pStyle w:val="ConsPlusNormal"/>
              <w:jc w:val="both"/>
              <w:rPr>
                <w:rFonts w:ascii="Times New Roman" w:eastAsia="Calibri" w:hAnsi="Times New Roman" w:cs="Times New Roman"/>
                <w:sz w:val="28"/>
                <w:szCs w:val="28"/>
              </w:rPr>
            </w:pPr>
            <m:oMathPara>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КД</m:t>
                    </m:r>
                  </m:e>
                  <m:sub>
                    <m:r>
                      <m:rPr>
                        <m:sty m:val="p"/>
                      </m:rPr>
                      <w:rPr>
                        <w:rFonts w:ascii="Cambria Math" w:hAnsi="Cambria Math" w:cs="Times New Roman"/>
                        <w:sz w:val="28"/>
                        <w:szCs w:val="28"/>
                      </w:rPr>
                      <m:t>ОТ</m:t>
                    </m:r>
                  </m:sub>
                  <m:sup>
                    <m:r>
                      <m:rPr>
                        <m:sty m:val="p"/>
                      </m:rPr>
                      <w:rPr>
                        <w:rFonts w:ascii="Cambria Math" w:hAnsi="Cambria Math" w:cs="Times New Roman"/>
                        <w:sz w:val="28"/>
                        <w:szCs w:val="28"/>
                      </w:rPr>
                      <m:t>i</m:t>
                    </m:r>
                  </m:sup>
                </m:sSubSup>
              </m:oMath>
            </m:oMathPara>
          </w:p>
        </w:tc>
        <w:tc>
          <w:tcPr>
            <w:tcW w:w="7483" w:type="dxa"/>
            <w:tcBorders>
              <w:top w:val="nil"/>
              <w:left w:val="nil"/>
              <w:bottom w:val="nil"/>
              <w:right w:val="nil"/>
            </w:tcBorders>
          </w:tcPr>
          <w:p w:rsidR="009E084E" w:rsidRPr="009D179A" w:rsidRDefault="009E084E" w:rsidP="007C65F7">
            <w:pPr>
              <w:pStyle w:val="ConsPlusNormal"/>
              <w:jc w:val="both"/>
              <w:rPr>
                <w:rFonts w:ascii="Times New Roman" w:hAnsi="Times New Roman" w:cs="Times New Roman"/>
                <w:sz w:val="28"/>
                <w:szCs w:val="28"/>
              </w:rPr>
            </w:pPr>
            <w:r w:rsidRPr="009D179A">
              <w:rPr>
                <w:rFonts w:ascii="Times New Roman" w:hAnsi="Times New Roman" w:cs="Times New Roman"/>
                <w:sz w:val="28"/>
                <w:szCs w:val="28"/>
              </w:rPr>
              <w:t xml:space="preserve">коэффициент специфики оказания медицинской помощи, учитывающий наличие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для </w:t>
            </w:r>
            <w:proofErr w:type="spellStart"/>
            <w:r w:rsidRPr="009D179A">
              <w:rPr>
                <w:rFonts w:ascii="Times New Roman" w:hAnsi="Times New Roman" w:cs="Times New Roman"/>
                <w:sz w:val="28"/>
                <w:szCs w:val="28"/>
                <w:lang w:val="en-US"/>
              </w:rPr>
              <w:t>i</w:t>
            </w:r>
            <w:proofErr w:type="spellEnd"/>
            <w:r w:rsidRPr="009D179A">
              <w:rPr>
                <w:rFonts w:ascii="Times New Roman" w:hAnsi="Times New Roman" w:cs="Times New Roman"/>
                <w:sz w:val="28"/>
                <w:szCs w:val="28"/>
              </w:rPr>
              <w:t>-той медицинской организации;</w:t>
            </w:r>
          </w:p>
        </w:tc>
      </w:tr>
      <w:tr w:rsidR="009E084E" w:rsidRPr="009D179A" w:rsidTr="007C65F7">
        <w:tc>
          <w:tcPr>
            <w:tcW w:w="1587" w:type="dxa"/>
            <w:tcBorders>
              <w:top w:val="nil"/>
              <w:left w:val="nil"/>
              <w:bottom w:val="nil"/>
              <w:right w:val="nil"/>
            </w:tcBorders>
          </w:tcPr>
          <w:p w:rsidR="009E084E" w:rsidRPr="009D179A" w:rsidRDefault="009726EC" w:rsidP="007C65F7">
            <w:pPr>
              <w:pStyle w:val="ConsPlusNormal"/>
              <w:jc w:val="both"/>
              <w:rPr>
                <w:rFonts w:ascii="Times New Roman" w:eastAsia="Calibri" w:hAnsi="Times New Roman" w:cs="Times New Roman"/>
                <w:sz w:val="28"/>
                <w:szCs w:val="28"/>
              </w:rPr>
            </w:pPr>
            <m:oMathPara>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КУ</m:t>
                    </m:r>
                  </m:e>
                  <m:sub>
                    <m:r>
                      <m:rPr>
                        <m:sty m:val="p"/>
                      </m:rPr>
                      <w:rPr>
                        <w:rFonts w:ascii="Cambria Math" w:hAnsi="Cambria Math" w:cs="Times New Roman"/>
                        <w:sz w:val="28"/>
                        <w:szCs w:val="28"/>
                      </w:rPr>
                      <m:t>МО</m:t>
                    </m:r>
                  </m:sub>
                  <m:sup>
                    <m:r>
                      <m:rPr>
                        <m:sty m:val="p"/>
                      </m:rPr>
                      <w:rPr>
                        <w:rFonts w:ascii="Cambria Math" w:hAnsi="Cambria Math" w:cs="Times New Roman"/>
                        <w:sz w:val="28"/>
                        <w:szCs w:val="28"/>
                      </w:rPr>
                      <m:t>i</m:t>
                    </m:r>
                  </m:sup>
                </m:sSubSup>
              </m:oMath>
            </m:oMathPara>
          </w:p>
        </w:tc>
        <w:tc>
          <w:tcPr>
            <w:tcW w:w="7483" w:type="dxa"/>
            <w:tcBorders>
              <w:top w:val="nil"/>
              <w:left w:val="nil"/>
              <w:bottom w:val="nil"/>
              <w:right w:val="nil"/>
            </w:tcBorders>
          </w:tcPr>
          <w:p w:rsidR="009E084E" w:rsidRPr="009D179A" w:rsidRDefault="009E084E" w:rsidP="007C65F7">
            <w:pPr>
              <w:pStyle w:val="ConsPlusNormal"/>
              <w:jc w:val="both"/>
              <w:rPr>
                <w:rFonts w:ascii="Times New Roman" w:hAnsi="Times New Roman" w:cs="Times New Roman"/>
                <w:sz w:val="28"/>
                <w:szCs w:val="28"/>
              </w:rPr>
            </w:pPr>
            <w:r w:rsidRPr="009D179A">
              <w:rPr>
                <w:rFonts w:ascii="Times New Roman" w:hAnsi="Times New Roman" w:cs="Times New Roman"/>
                <w:sz w:val="28"/>
                <w:szCs w:val="28"/>
              </w:rPr>
              <w:t xml:space="preserve">коэффициент уровня </w:t>
            </w:r>
            <w:proofErr w:type="spellStart"/>
            <w:r w:rsidRPr="009D179A">
              <w:rPr>
                <w:rFonts w:ascii="Times New Roman" w:hAnsi="Times New Roman" w:cs="Times New Roman"/>
                <w:sz w:val="28"/>
                <w:szCs w:val="28"/>
                <w:lang w:val="en-US"/>
              </w:rPr>
              <w:t>i</w:t>
            </w:r>
            <w:proofErr w:type="spellEnd"/>
            <w:r w:rsidRPr="009D179A">
              <w:rPr>
                <w:rFonts w:ascii="Times New Roman" w:hAnsi="Times New Roman" w:cs="Times New Roman"/>
                <w:sz w:val="28"/>
                <w:szCs w:val="28"/>
              </w:rPr>
              <w:t>-той медицинской организации;</w:t>
            </w:r>
          </w:p>
        </w:tc>
      </w:tr>
      <w:tr w:rsidR="009E084E" w:rsidRPr="009D179A" w:rsidTr="007C65F7">
        <w:tc>
          <w:tcPr>
            <w:tcW w:w="1587" w:type="dxa"/>
            <w:tcBorders>
              <w:top w:val="nil"/>
              <w:left w:val="nil"/>
              <w:bottom w:val="nil"/>
              <w:right w:val="nil"/>
            </w:tcBorders>
          </w:tcPr>
          <w:p w:rsidR="009E084E" w:rsidRPr="009D179A" w:rsidRDefault="009726EC" w:rsidP="007C65F7">
            <w:pPr>
              <w:pStyle w:val="ConsPlusNormal"/>
              <w:jc w:val="both"/>
              <w:rPr>
                <w:rFonts w:ascii="Times New Roman" w:hAnsi="Times New Roman" w:cs="Times New Roman"/>
                <w:sz w:val="28"/>
                <w:szCs w:val="28"/>
              </w:rPr>
            </w:pPr>
            <m:oMathPara>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КД</m:t>
                    </m:r>
                  </m:e>
                  <m:sub/>
                  <m:sup>
                    <m:r>
                      <m:rPr>
                        <m:sty m:val="p"/>
                      </m:rPr>
                      <w:rPr>
                        <w:rFonts w:ascii="Cambria Math" w:hAnsi="Cambria Math" w:cs="Times New Roman"/>
                        <w:sz w:val="28"/>
                        <w:szCs w:val="28"/>
                      </w:rPr>
                      <m:t>i</m:t>
                    </m:r>
                  </m:sup>
                </m:sSubSup>
              </m:oMath>
            </m:oMathPara>
          </w:p>
        </w:tc>
        <w:tc>
          <w:tcPr>
            <w:tcW w:w="7483" w:type="dxa"/>
            <w:tcBorders>
              <w:top w:val="nil"/>
              <w:left w:val="nil"/>
              <w:bottom w:val="nil"/>
              <w:right w:val="nil"/>
            </w:tcBorders>
          </w:tcPr>
          <w:p w:rsidR="009E084E" w:rsidRPr="009D179A" w:rsidRDefault="009E084E" w:rsidP="007C65F7">
            <w:pPr>
              <w:pStyle w:val="ConsPlusNormal"/>
              <w:jc w:val="both"/>
              <w:rPr>
                <w:rFonts w:ascii="Times New Roman" w:hAnsi="Times New Roman" w:cs="Times New Roman"/>
                <w:sz w:val="28"/>
                <w:szCs w:val="28"/>
              </w:rPr>
            </w:pPr>
            <w:r w:rsidRPr="009D179A">
              <w:rPr>
                <w:rFonts w:ascii="Times New Roman" w:hAnsi="Times New Roman" w:cs="Times New Roman"/>
                <w:sz w:val="28"/>
                <w:szCs w:val="28"/>
              </w:rPr>
              <w:t xml:space="preserve">коэффициент дифференциации для </w:t>
            </w:r>
            <w:proofErr w:type="spellStart"/>
            <w:r w:rsidRPr="009D179A">
              <w:rPr>
                <w:rFonts w:ascii="Times New Roman" w:hAnsi="Times New Roman" w:cs="Times New Roman"/>
                <w:sz w:val="28"/>
                <w:szCs w:val="28"/>
                <w:lang w:val="en-US"/>
              </w:rPr>
              <w:t>i</w:t>
            </w:r>
            <w:proofErr w:type="spellEnd"/>
            <w:r w:rsidRPr="009D179A">
              <w:rPr>
                <w:rFonts w:ascii="Times New Roman" w:hAnsi="Times New Roman" w:cs="Times New Roman"/>
                <w:sz w:val="28"/>
                <w:szCs w:val="28"/>
              </w:rPr>
              <w:t>-той медицинской организации.</w:t>
            </w:r>
          </w:p>
        </w:tc>
      </w:tr>
    </w:tbl>
    <w:p w:rsidR="009E084E" w:rsidRPr="009D179A" w:rsidRDefault="009E084E" w:rsidP="009E084E">
      <w:pPr>
        <w:pStyle w:val="ConsPlusNormal"/>
        <w:jc w:val="both"/>
        <w:rPr>
          <w:rFonts w:ascii="Times New Roman" w:eastAsiaTheme="minorEastAsia" w:hAnsi="Times New Roman" w:cs="Times New Roman"/>
          <w:sz w:val="28"/>
          <w:szCs w:val="28"/>
        </w:rPr>
      </w:pPr>
    </w:p>
    <w:p w:rsidR="009E084E" w:rsidRPr="009D179A" w:rsidRDefault="009E084E" w:rsidP="009E084E">
      <w:pPr>
        <w:pStyle w:val="ConsPlusNormal"/>
        <w:ind w:firstLine="567"/>
        <w:jc w:val="both"/>
        <w:rPr>
          <w:rFonts w:ascii="Times New Roman" w:hAnsi="Times New Roman" w:cs="Times New Roman"/>
          <w:sz w:val="28"/>
          <w:szCs w:val="28"/>
        </w:rPr>
      </w:pPr>
      <w:r w:rsidRPr="009D179A">
        <w:rPr>
          <w:rFonts w:ascii="Times New Roman" w:hAnsi="Times New Roman" w:cs="Times New Roman"/>
          <w:sz w:val="28"/>
          <w:szCs w:val="28"/>
        </w:rPr>
        <w:t xml:space="preserve">9. В целях приведения в соответствие объема средств, рассчитанного по дифференцированным </w:t>
      </w:r>
      <w:proofErr w:type="spellStart"/>
      <w:r w:rsidRPr="009D179A">
        <w:rPr>
          <w:rFonts w:ascii="Times New Roman" w:hAnsi="Times New Roman" w:cs="Times New Roman"/>
          <w:sz w:val="28"/>
          <w:szCs w:val="28"/>
        </w:rPr>
        <w:t>подушевым</w:t>
      </w:r>
      <w:proofErr w:type="spellEnd"/>
      <w:r w:rsidRPr="009D179A">
        <w:rPr>
          <w:rFonts w:ascii="Times New Roman" w:hAnsi="Times New Roman" w:cs="Times New Roman"/>
          <w:sz w:val="28"/>
          <w:szCs w:val="28"/>
        </w:rPr>
        <w:t xml:space="preserve"> нормативам финансирования медицинской помощи в амбулаторных условиях, к объему средств на оплату медицинской помощи в амбулаторных условиях по подушевому нормативу финансирования (за исключением средств на финансовое обеспечение мероприятий по проведению профилактических медицинских осмотров и диспансеризации, а также средств на выплаты по итогам оценки результативности деятельности медицинских организаций), рассчитанному в соответствии с пунктом 2.2 настоящего Раздела рассчитывается поправочный коэффициент (ПК) по формуле:</w:t>
      </w:r>
    </w:p>
    <w:p w:rsidR="009E084E" w:rsidRPr="009D179A" w:rsidRDefault="009E084E" w:rsidP="009E084E">
      <w:pPr>
        <w:pStyle w:val="ConsPlusNormal"/>
        <w:jc w:val="both"/>
        <w:rPr>
          <w:rFonts w:ascii="Times New Roman" w:hAnsi="Times New Roman" w:cs="Times New Roman"/>
          <w:sz w:val="28"/>
          <w:szCs w:val="28"/>
        </w:rPr>
      </w:pPr>
    </w:p>
    <w:p w:rsidR="009E084E" w:rsidRPr="009D179A" w:rsidRDefault="009E084E" w:rsidP="009E084E">
      <w:pPr>
        <w:pStyle w:val="ConsPlusNormal"/>
        <w:ind w:firstLine="567"/>
        <w:jc w:val="both"/>
        <w:rPr>
          <w:rFonts w:ascii="Times New Roman" w:hAnsi="Times New Roman" w:cs="Times New Roman"/>
          <w:spacing w:val="-52"/>
          <w:sz w:val="28"/>
          <w:szCs w:val="28"/>
        </w:rPr>
      </w:pPr>
      <m:oMathPara>
        <m:oMathParaPr>
          <m:jc m:val="center"/>
        </m:oMathParaPr>
        <m:oMath>
          <m:r>
            <w:rPr>
              <w:rFonts w:ascii="Cambria Math" w:hAnsi="Cambria Math" w:cs="Times New Roman"/>
              <w:spacing w:val="-52"/>
              <w:sz w:val="28"/>
              <w:szCs w:val="28"/>
            </w:rPr>
            <m:t>ПК=</m:t>
          </m:r>
          <m:f>
            <m:fPr>
              <m:ctrlPr>
                <w:rPr>
                  <w:rFonts w:ascii="Cambria Math" w:hAnsi="Cambria Math" w:cs="Times New Roman"/>
                  <w:i/>
                  <w:spacing w:val="-52"/>
                  <w:sz w:val="28"/>
                  <w:szCs w:val="28"/>
                </w:rPr>
              </m:ctrlPr>
            </m:fPr>
            <m:num>
              <m:sSub>
                <m:sSubPr>
                  <m:ctrlPr>
                    <w:rPr>
                      <w:rFonts w:ascii="Cambria Math" w:hAnsi="Cambria Math" w:cs="Times New Roman"/>
                      <w:i/>
                      <w:spacing w:val="-52"/>
                      <w:sz w:val="28"/>
                      <w:szCs w:val="28"/>
                    </w:rPr>
                  </m:ctrlPr>
                </m:sSubPr>
                <m:e>
                  <m:r>
                    <w:rPr>
                      <w:rFonts w:ascii="Cambria Math" w:hAnsi="Cambria Math" w:cs="Times New Roman"/>
                      <w:spacing w:val="-52"/>
                      <w:sz w:val="28"/>
                      <w:szCs w:val="28"/>
                    </w:rPr>
                    <m:t>ОС</m:t>
                  </m:r>
                </m:e>
                <m:sub>
                  <m:r>
                    <w:rPr>
                      <w:rFonts w:ascii="Cambria Math" w:hAnsi="Cambria Math" w:cs="Times New Roman"/>
                      <w:spacing w:val="-52"/>
                      <w:sz w:val="28"/>
                      <w:szCs w:val="28"/>
                    </w:rPr>
                    <m:t>ПНФ-проф</m:t>
                  </m:r>
                </m:sub>
              </m:sSub>
              <m:r>
                <w:rPr>
                  <w:rFonts w:ascii="Cambria Math" w:hAnsi="Cambria Math" w:cs="Times New Roman"/>
                  <w:spacing w:val="-52"/>
                  <w:sz w:val="28"/>
                  <w:szCs w:val="28"/>
                </w:rPr>
                <m:t>-</m:t>
              </m:r>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ФО</m:t>
                  </m:r>
                </m:e>
                <m:sub>
                  <m:r>
                    <w:rPr>
                      <w:rFonts w:ascii="Cambria Math" w:hAnsi="Cambria Math" w:cs="Times New Roman"/>
                      <w:sz w:val="28"/>
                      <w:szCs w:val="28"/>
                    </w:rPr>
                    <m:t>СР</m:t>
                  </m:r>
                  <m:d>
                    <m:dPr>
                      <m:ctrlPr>
                        <w:rPr>
                          <w:rFonts w:ascii="Cambria Math" w:hAnsi="Cambria Math" w:cs="Times New Roman"/>
                          <w:i/>
                          <w:sz w:val="28"/>
                          <w:szCs w:val="28"/>
                        </w:rPr>
                      </m:ctrlPr>
                    </m:dPr>
                    <m:e>
                      <m:r>
                        <w:rPr>
                          <w:rFonts w:ascii="Cambria Math" w:hAnsi="Cambria Math" w:cs="Times New Roman"/>
                          <w:sz w:val="28"/>
                          <w:szCs w:val="28"/>
                        </w:rPr>
                        <m:t>РЕЗ</m:t>
                      </m:r>
                    </m:e>
                  </m:d>
                </m:sub>
                <m:sup>
                  <m:r>
                    <w:rPr>
                      <w:rFonts w:ascii="Cambria Math" w:hAnsi="Cambria Math" w:cs="Times New Roman"/>
                      <w:sz w:val="28"/>
                      <w:szCs w:val="28"/>
                    </w:rPr>
                    <m:t>АМБ</m:t>
                  </m:r>
                </m:sup>
              </m:sSub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Ч</m:t>
                  </m:r>
                </m:e>
                <m:sub>
                  <m:r>
                    <w:rPr>
                      <w:rFonts w:ascii="Cambria Math" w:hAnsi="Cambria Math" w:cs="Times New Roman"/>
                      <w:sz w:val="28"/>
                      <w:szCs w:val="28"/>
                    </w:rPr>
                    <m:t>З</m:t>
                  </m:r>
                </m:sub>
              </m:sSub>
              <m:r>
                <w:rPr>
                  <w:rFonts w:ascii="Cambria Math" w:hAnsi="Cambria Math" w:cs="Times New Roman"/>
                  <w:sz w:val="28"/>
                  <w:szCs w:val="28"/>
                </w:rPr>
                <m:t>×Рез)</m:t>
              </m:r>
            </m:num>
            <m:den>
              <m:nary>
                <m:naryPr>
                  <m:chr m:val="∑"/>
                  <m:limLoc m:val="subSup"/>
                  <m:supHide m:val="1"/>
                  <m:ctrlPr>
                    <w:rPr>
                      <w:rFonts w:ascii="Cambria Math" w:hAnsi="Cambria Math" w:cs="Times New Roman"/>
                      <w:i/>
                      <w:spacing w:val="-52"/>
                      <w:sz w:val="28"/>
                      <w:szCs w:val="28"/>
                    </w:rPr>
                  </m:ctrlPr>
                </m:naryPr>
                <m:sub>
                  <m:r>
                    <w:rPr>
                      <w:rFonts w:ascii="Cambria Math" w:hAnsi="Cambria Math" w:cs="Times New Roman"/>
                      <w:spacing w:val="-52"/>
                      <w:sz w:val="28"/>
                      <w:szCs w:val="28"/>
                      <w:lang w:val="en-US"/>
                    </w:rPr>
                    <m:t>i</m:t>
                  </m:r>
                </m:sub>
                <m:sup/>
                <m:e>
                  <m:r>
                    <w:rPr>
                      <w:rFonts w:ascii="Cambria Math" w:hAnsi="Cambria Math" w:cs="Times New Roman"/>
                      <w:spacing w:val="-52"/>
                      <w:sz w:val="28"/>
                      <w:szCs w:val="28"/>
                    </w:rPr>
                    <m:t>(</m:t>
                  </m:r>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ДП</m:t>
                      </m:r>
                    </m:e>
                    <m:sub>
                      <m:r>
                        <w:rPr>
                          <w:rFonts w:ascii="Cambria Math" w:hAnsi="Cambria Math" w:cs="Times New Roman"/>
                          <w:spacing w:val="-52"/>
                          <w:sz w:val="28"/>
                          <w:szCs w:val="28"/>
                        </w:rPr>
                        <m:t>Н</m:t>
                      </m:r>
                    </m:sub>
                    <m:sup>
                      <m:r>
                        <w:rPr>
                          <w:rFonts w:ascii="Cambria Math" w:hAnsi="Cambria Math" w:cs="Times New Roman"/>
                          <w:spacing w:val="-52"/>
                          <w:sz w:val="28"/>
                          <w:szCs w:val="28"/>
                          <w:lang w:val="en-US"/>
                        </w:rPr>
                        <m:t>i</m:t>
                      </m:r>
                    </m:sup>
                  </m:sSubSup>
                  <m:r>
                    <w:rPr>
                      <w:rFonts w:ascii="Cambria Math" w:hAnsi="Cambria Math" w:cs="Times New Roman"/>
                      <w:spacing w:val="-52"/>
                      <w:sz w:val="28"/>
                      <w:szCs w:val="28"/>
                    </w:rPr>
                    <m:t>×</m:t>
                  </m:r>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Ч</m:t>
                      </m:r>
                    </m:e>
                    <m:sub>
                      <m:r>
                        <w:rPr>
                          <w:rFonts w:ascii="Cambria Math" w:hAnsi="Cambria Math" w:cs="Times New Roman"/>
                          <w:spacing w:val="-52"/>
                          <w:sz w:val="28"/>
                          <w:szCs w:val="28"/>
                        </w:rPr>
                        <m:t>З</m:t>
                      </m:r>
                    </m:sub>
                    <m:sup>
                      <m:r>
                        <w:rPr>
                          <w:rFonts w:ascii="Cambria Math" w:hAnsi="Cambria Math" w:cs="Times New Roman"/>
                          <w:spacing w:val="-52"/>
                          <w:sz w:val="28"/>
                          <w:szCs w:val="28"/>
                          <w:lang w:val="en-US"/>
                        </w:rPr>
                        <m:t>i</m:t>
                      </m:r>
                    </m:sup>
                  </m:sSubSup>
                  <m:r>
                    <w:rPr>
                      <w:rFonts w:ascii="Cambria Math" w:hAnsi="Cambria Math" w:cs="Times New Roman"/>
                      <w:spacing w:val="-52"/>
                      <w:sz w:val="28"/>
                      <w:szCs w:val="28"/>
                    </w:rPr>
                    <m:t>)</m:t>
                  </m:r>
                </m:e>
              </m:nary>
            </m:den>
          </m:f>
        </m:oMath>
      </m:oMathPara>
    </w:p>
    <w:p w:rsidR="009E084E" w:rsidRPr="009D179A" w:rsidRDefault="009E084E" w:rsidP="009E084E">
      <w:pPr>
        <w:pStyle w:val="ConsPlusNormal"/>
        <w:jc w:val="both"/>
        <w:rPr>
          <w:rFonts w:ascii="Times New Roman" w:hAnsi="Times New Roman" w:cs="Times New Roman"/>
          <w:sz w:val="28"/>
          <w:szCs w:val="28"/>
        </w:rPr>
      </w:pPr>
    </w:p>
    <w:p w:rsidR="009E084E" w:rsidRPr="009D179A" w:rsidRDefault="009E084E" w:rsidP="009E084E">
      <w:pPr>
        <w:tabs>
          <w:tab w:val="center" w:pos="3507"/>
          <w:tab w:val="center" w:pos="6012"/>
        </w:tabs>
        <w:spacing w:after="26"/>
        <w:rPr>
          <w:sz w:val="28"/>
          <w:szCs w:val="28"/>
        </w:rPr>
      </w:pPr>
    </w:p>
    <w:p w:rsidR="009E084E" w:rsidRPr="009D179A" w:rsidRDefault="009E084E" w:rsidP="009E084E">
      <w:pPr>
        <w:spacing w:after="5" w:line="271" w:lineRule="auto"/>
        <w:ind w:left="-15" w:right="281" w:firstLine="566"/>
        <w:jc w:val="both"/>
        <w:rPr>
          <w:sz w:val="28"/>
          <w:szCs w:val="28"/>
        </w:rPr>
      </w:pPr>
      <w:r w:rsidRPr="009D179A">
        <w:rPr>
          <w:b/>
          <w:sz w:val="28"/>
          <w:szCs w:val="28"/>
        </w:rPr>
        <w:t xml:space="preserve"> </w:t>
      </w:r>
      <w:r w:rsidRPr="009D179A">
        <w:rPr>
          <w:sz w:val="28"/>
          <w:szCs w:val="28"/>
        </w:rPr>
        <w:t xml:space="preserve">Фактический дифференцированный </w:t>
      </w:r>
      <w:proofErr w:type="spellStart"/>
      <w:r w:rsidRPr="009D179A">
        <w:rPr>
          <w:sz w:val="28"/>
          <w:szCs w:val="28"/>
        </w:rPr>
        <w:t>подушевой</w:t>
      </w:r>
      <w:proofErr w:type="spellEnd"/>
      <w:r w:rsidRPr="009D179A">
        <w:rPr>
          <w:sz w:val="28"/>
          <w:szCs w:val="28"/>
        </w:rPr>
        <w:t xml:space="preserve"> норматив для медицинской организации, имеющей прикрепленное население, рассчитывается по формуле:</w:t>
      </w:r>
    </w:p>
    <w:p w:rsidR="009E084E" w:rsidRPr="009D179A" w:rsidRDefault="009E084E" w:rsidP="009E084E">
      <w:pPr>
        <w:pStyle w:val="ConsPlusNormal"/>
        <w:jc w:val="both"/>
        <w:rPr>
          <w:rFonts w:ascii="Times New Roman" w:hAnsi="Times New Roman" w:cs="Times New Roman"/>
          <w:sz w:val="28"/>
          <w:szCs w:val="28"/>
        </w:rPr>
      </w:pPr>
    </w:p>
    <w:p w:rsidR="009E084E" w:rsidRPr="009D179A" w:rsidRDefault="009726EC" w:rsidP="009E084E">
      <w:pPr>
        <w:pStyle w:val="ConsPlusNormal"/>
        <w:jc w:val="center"/>
        <w:rPr>
          <w:rFonts w:ascii="Times New Roman" w:hAnsi="Times New Roman" w:cs="Times New Roman"/>
          <w:sz w:val="28"/>
          <w:szCs w:val="28"/>
        </w:rPr>
      </w:pPr>
      <m:oMath>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ФДП</m:t>
            </m:r>
          </m:e>
          <m:sub>
            <m:r>
              <w:rPr>
                <w:rFonts w:ascii="Cambria Math" w:hAnsi="Cambria Math" w:cs="Times New Roman"/>
                <w:spacing w:val="-52"/>
                <w:sz w:val="28"/>
                <w:szCs w:val="28"/>
              </w:rPr>
              <m:t>Н</m:t>
            </m:r>
          </m:sub>
          <m:sup>
            <m:r>
              <w:rPr>
                <w:rFonts w:ascii="Cambria Math" w:hAnsi="Cambria Math" w:cs="Times New Roman"/>
                <w:spacing w:val="-52"/>
                <w:sz w:val="28"/>
                <w:szCs w:val="28"/>
                <w:lang w:val="en-US"/>
              </w:rPr>
              <m:t>i</m:t>
            </m:r>
          </m:sup>
        </m:sSubSup>
        <m:r>
          <w:rPr>
            <w:rFonts w:ascii="Cambria Math" w:hAnsi="Cambria Math" w:cs="Times New Roman"/>
            <w:spacing w:val="-52"/>
            <w:sz w:val="28"/>
            <w:szCs w:val="28"/>
          </w:rPr>
          <m:t>=</m:t>
        </m:r>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ДП</m:t>
            </m:r>
          </m:e>
          <m:sub>
            <m:r>
              <w:rPr>
                <w:rFonts w:ascii="Cambria Math" w:hAnsi="Cambria Math" w:cs="Times New Roman"/>
                <w:spacing w:val="-52"/>
                <w:sz w:val="28"/>
                <w:szCs w:val="28"/>
              </w:rPr>
              <m:t>Н</m:t>
            </m:r>
          </m:sub>
          <m:sup>
            <m:r>
              <w:rPr>
                <w:rFonts w:ascii="Cambria Math" w:hAnsi="Cambria Math" w:cs="Times New Roman"/>
                <w:spacing w:val="-52"/>
                <w:sz w:val="28"/>
                <w:szCs w:val="28"/>
                <w:lang w:val="en-US"/>
              </w:rPr>
              <m:t>i</m:t>
            </m:r>
          </m:sup>
        </m:sSubSup>
        <m:r>
          <w:rPr>
            <w:rFonts w:ascii="Cambria Math" w:hAnsi="Cambria Math" w:cs="Times New Roman"/>
            <w:spacing w:val="-52"/>
            <w:sz w:val="28"/>
            <w:szCs w:val="28"/>
          </w:rPr>
          <m:t>×ПК×</m:t>
        </m:r>
        <m:sSubSup>
          <m:sSubSupPr>
            <m:ctrlPr>
              <w:rPr>
                <w:rFonts w:ascii="Cambria Math" w:hAnsi="Cambria Math" w:cs="Times New Roman"/>
                <w:i/>
                <w:sz w:val="28"/>
                <w:szCs w:val="28"/>
              </w:rPr>
            </m:ctrlPr>
          </m:sSubSupPr>
          <m:e>
            <m:r>
              <w:rPr>
                <w:rFonts w:ascii="Cambria Math" w:hAnsi="Cambria Math" w:cs="Times New Roman"/>
                <w:sz w:val="28"/>
                <w:szCs w:val="28"/>
              </w:rPr>
              <m:t>КС</m:t>
            </m:r>
          </m:e>
          <m:sub>
            <m:r>
              <w:rPr>
                <w:rFonts w:ascii="Cambria Math" w:hAnsi="Cambria Math" w:cs="Times New Roman"/>
                <w:sz w:val="28"/>
                <w:szCs w:val="28"/>
              </w:rPr>
              <m:t>проф</m:t>
            </m:r>
          </m:sub>
          <m:sup>
            <m:r>
              <w:rPr>
                <w:rFonts w:ascii="Cambria Math" w:hAnsi="Cambria Math" w:cs="Times New Roman"/>
                <w:sz w:val="28"/>
                <w:szCs w:val="28"/>
                <w:lang w:val="en-US"/>
              </w:rPr>
              <m:t>i</m:t>
            </m:r>
          </m:sup>
        </m:sSubSup>
      </m:oMath>
      <w:r w:rsidR="009E084E" w:rsidRPr="009D179A">
        <w:rPr>
          <w:rFonts w:ascii="Times New Roman" w:hAnsi="Times New Roman" w:cs="Times New Roman"/>
          <w:sz w:val="28"/>
          <w:szCs w:val="28"/>
        </w:rPr>
        <w:t>, где:</w:t>
      </w:r>
    </w:p>
    <w:p w:rsidR="009E084E" w:rsidRPr="009D179A" w:rsidRDefault="009E084E" w:rsidP="009E084E">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9E084E" w:rsidRPr="009D179A" w:rsidTr="007C65F7">
        <w:tc>
          <w:tcPr>
            <w:tcW w:w="1587" w:type="dxa"/>
            <w:tcBorders>
              <w:top w:val="nil"/>
              <w:left w:val="nil"/>
              <w:bottom w:val="nil"/>
              <w:right w:val="nil"/>
            </w:tcBorders>
          </w:tcPr>
          <w:p w:rsidR="009E084E" w:rsidRPr="009D179A" w:rsidRDefault="009E084E" w:rsidP="007C65F7">
            <w:pPr>
              <w:pStyle w:val="ConsPlusNormal"/>
              <w:jc w:val="center"/>
              <w:rPr>
                <w:rFonts w:ascii="Times New Roman" w:hAnsi="Times New Roman" w:cs="Times New Roman"/>
                <w:sz w:val="28"/>
                <w:szCs w:val="28"/>
              </w:rPr>
            </w:pPr>
            <w:r w:rsidRPr="009D179A">
              <w:rPr>
                <w:rFonts w:ascii="Times New Roman" w:hAnsi="Times New Roman" w:cs="Times New Roman"/>
                <w:noProof/>
                <w:position w:val="-10"/>
                <w:sz w:val="28"/>
                <w:szCs w:val="28"/>
              </w:rPr>
              <w:drawing>
                <wp:inline distT="0" distB="0" distL="0" distR="0" wp14:anchorId="2373F293" wp14:editId="322DAC86">
                  <wp:extent cx="564515" cy="254635"/>
                  <wp:effectExtent l="0" t="0" r="6985" b="0"/>
                  <wp:docPr id="1" name="Рисунок 1" descr="base_1_217556_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1_217556_74"/>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4515" cy="254635"/>
                          </a:xfrm>
                          <a:prstGeom prst="rect">
                            <a:avLst/>
                          </a:prstGeom>
                          <a:noFill/>
                          <a:ln>
                            <a:noFill/>
                          </a:ln>
                        </pic:spPr>
                      </pic:pic>
                    </a:graphicData>
                  </a:graphic>
                </wp:inline>
              </w:drawing>
            </w:r>
          </w:p>
        </w:tc>
        <w:tc>
          <w:tcPr>
            <w:tcW w:w="7483" w:type="dxa"/>
            <w:tcBorders>
              <w:top w:val="nil"/>
              <w:left w:val="nil"/>
              <w:bottom w:val="nil"/>
              <w:right w:val="nil"/>
            </w:tcBorders>
          </w:tcPr>
          <w:p w:rsidR="009E084E" w:rsidRPr="009D179A" w:rsidRDefault="009E084E" w:rsidP="007C65F7">
            <w:pPr>
              <w:pStyle w:val="ConsPlusNormal"/>
              <w:jc w:val="both"/>
              <w:rPr>
                <w:rFonts w:ascii="Times New Roman" w:hAnsi="Times New Roman" w:cs="Times New Roman"/>
                <w:sz w:val="28"/>
                <w:szCs w:val="28"/>
              </w:rPr>
            </w:pPr>
            <w:r w:rsidRPr="009D179A">
              <w:rPr>
                <w:rFonts w:ascii="Times New Roman" w:hAnsi="Times New Roman" w:cs="Times New Roman"/>
                <w:sz w:val="28"/>
                <w:szCs w:val="28"/>
              </w:rPr>
              <w:t xml:space="preserve">фактический дифференцированный </w:t>
            </w:r>
            <w:proofErr w:type="spellStart"/>
            <w:r w:rsidRPr="009D179A">
              <w:rPr>
                <w:rFonts w:ascii="Times New Roman" w:hAnsi="Times New Roman" w:cs="Times New Roman"/>
                <w:sz w:val="28"/>
                <w:szCs w:val="28"/>
              </w:rPr>
              <w:t>подушевой</w:t>
            </w:r>
            <w:proofErr w:type="spellEnd"/>
            <w:r w:rsidRPr="009D179A">
              <w:rPr>
                <w:rFonts w:ascii="Times New Roman" w:hAnsi="Times New Roman" w:cs="Times New Roman"/>
                <w:sz w:val="28"/>
                <w:szCs w:val="28"/>
              </w:rPr>
              <w:t xml:space="preserve"> норматив финансирования амбулаторной медицинской помощи </w:t>
            </w:r>
            <w:r w:rsidRPr="009D179A">
              <w:rPr>
                <w:rFonts w:ascii="Times New Roman" w:hAnsi="Times New Roman" w:cs="Times New Roman"/>
                <w:sz w:val="28"/>
                <w:szCs w:val="28"/>
              </w:rPr>
              <w:br/>
              <w:t>для i-той медицинской организации, рублей.</w:t>
            </w:r>
          </w:p>
        </w:tc>
      </w:tr>
    </w:tbl>
    <w:p w:rsidR="009E084E" w:rsidRPr="009D179A" w:rsidRDefault="009726EC" w:rsidP="009E084E">
      <w:pPr>
        <w:pStyle w:val="ConsPlusNormal"/>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КС</m:t>
            </m:r>
          </m:e>
          <m:sub>
            <m:r>
              <w:rPr>
                <w:rFonts w:ascii="Cambria Math" w:hAnsi="Cambria Math" w:cs="Times New Roman"/>
                <w:sz w:val="28"/>
                <w:szCs w:val="28"/>
              </w:rPr>
              <m:t>проф</m:t>
            </m:r>
          </m:sub>
          <m:sup>
            <m:r>
              <w:rPr>
                <w:rFonts w:ascii="Cambria Math" w:hAnsi="Cambria Math" w:cs="Times New Roman"/>
                <w:sz w:val="28"/>
                <w:szCs w:val="28"/>
                <w:lang w:val="en-US"/>
              </w:rPr>
              <m:t>i</m:t>
            </m:r>
          </m:sup>
        </m:sSubSup>
      </m:oMath>
      <w:r w:rsidR="009E084E" w:rsidRPr="009D179A">
        <w:rPr>
          <w:rFonts w:ascii="Times New Roman" w:eastAsiaTheme="minorEastAsia" w:hAnsi="Times New Roman" w:cs="Times New Roman"/>
          <w:sz w:val="28"/>
          <w:szCs w:val="28"/>
        </w:rPr>
        <w:t xml:space="preserve">    -   </w:t>
      </w:r>
      <w:r w:rsidR="009E084E" w:rsidRPr="009D179A">
        <w:rPr>
          <w:rFonts w:ascii="Times New Roman" w:hAnsi="Times New Roman" w:cs="Times New Roman"/>
          <w:sz w:val="28"/>
          <w:szCs w:val="28"/>
        </w:rPr>
        <w:t>коэффициент специфики, учитывающий проведение медицинской организацией профилактического медицинского осмотра и диспансеризации застрахованных лиц.»</w:t>
      </w:r>
    </w:p>
    <w:p w:rsidR="009D7002" w:rsidRPr="009D179A" w:rsidRDefault="009D7002" w:rsidP="001214B7">
      <w:pPr>
        <w:pStyle w:val="a9"/>
        <w:spacing w:after="120"/>
        <w:ind w:right="-142"/>
        <w:contextualSpacing/>
        <w:jc w:val="both"/>
        <w:rPr>
          <w:sz w:val="28"/>
          <w:szCs w:val="28"/>
        </w:rPr>
      </w:pPr>
    </w:p>
    <w:p w:rsidR="00B57394" w:rsidRDefault="00175D2A" w:rsidP="00573B9C">
      <w:pPr>
        <w:pStyle w:val="a9"/>
        <w:spacing w:after="120"/>
        <w:ind w:right="-142" w:firstLine="567"/>
        <w:contextualSpacing/>
        <w:jc w:val="both"/>
        <w:rPr>
          <w:sz w:val="28"/>
          <w:szCs w:val="28"/>
        </w:rPr>
      </w:pPr>
      <w:r w:rsidRPr="009D179A">
        <w:rPr>
          <w:sz w:val="28"/>
          <w:szCs w:val="28"/>
        </w:rPr>
        <w:t>2</w:t>
      </w:r>
      <w:r w:rsidR="001214B7" w:rsidRPr="009D179A">
        <w:rPr>
          <w:sz w:val="28"/>
          <w:szCs w:val="28"/>
        </w:rPr>
        <w:t>.</w:t>
      </w:r>
      <w:r w:rsidR="009D7002" w:rsidRPr="009D179A">
        <w:rPr>
          <w:sz w:val="28"/>
          <w:szCs w:val="28"/>
        </w:rPr>
        <w:t xml:space="preserve"> Пункт 2 Главы 2 Раздела 2 Тарифного соглашения изложить в новой редакции:</w:t>
      </w:r>
    </w:p>
    <w:p w:rsidR="00573B9C" w:rsidRPr="009D179A" w:rsidRDefault="00573B9C" w:rsidP="00573B9C">
      <w:pPr>
        <w:pStyle w:val="a9"/>
        <w:spacing w:after="120"/>
        <w:ind w:right="-142" w:firstLine="567"/>
        <w:contextualSpacing/>
        <w:jc w:val="both"/>
        <w:rPr>
          <w:sz w:val="28"/>
          <w:szCs w:val="28"/>
        </w:rPr>
      </w:pPr>
    </w:p>
    <w:p w:rsidR="009D7002" w:rsidRPr="009D179A" w:rsidRDefault="009B5238" w:rsidP="009B5238">
      <w:pPr>
        <w:pStyle w:val="a9"/>
        <w:spacing w:after="120"/>
        <w:ind w:right="-142" w:firstLine="567"/>
        <w:contextualSpacing/>
        <w:jc w:val="both"/>
        <w:rPr>
          <w:sz w:val="28"/>
          <w:szCs w:val="28"/>
        </w:rPr>
      </w:pPr>
      <w:r>
        <w:rPr>
          <w:sz w:val="28"/>
          <w:szCs w:val="28"/>
        </w:rPr>
        <w:t>«</w:t>
      </w:r>
      <w:r w:rsidR="00DC64E8" w:rsidRPr="009D179A">
        <w:rPr>
          <w:sz w:val="28"/>
          <w:szCs w:val="28"/>
        </w:rPr>
        <w:t>2.</w:t>
      </w:r>
      <w:r w:rsidR="009D7002" w:rsidRPr="009D179A">
        <w:rPr>
          <w:sz w:val="28"/>
          <w:szCs w:val="28"/>
        </w:rPr>
        <w:t xml:space="preserve"> Оплата медицинской помощи, оказанной застрахованным лицам в стационарных условиях медицинских организаций, включенных в Перечень Приложения № 2, производится:</w:t>
      </w:r>
    </w:p>
    <w:p w:rsidR="009D7002" w:rsidRPr="009D179A" w:rsidRDefault="009D7002" w:rsidP="009D7002">
      <w:pPr>
        <w:pStyle w:val="a9"/>
        <w:spacing w:after="120"/>
        <w:ind w:right="-142" w:firstLine="709"/>
        <w:contextualSpacing/>
        <w:jc w:val="both"/>
        <w:rPr>
          <w:sz w:val="28"/>
          <w:szCs w:val="28"/>
        </w:rPr>
      </w:pPr>
      <w:r w:rsidRPr="009D179A">
        <w:rPr>
          <w:sz w:val="28"/>
          <w:szCs w:val="28"/>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(далее - КСГ);</w:t>
      </w:r>
    </w:p>
    <w:p w:rsidR="009D7002" w:rsidRPr="009D179A" w:rsidRDefault="009D7002" w:rsidP="009D7002">
      <w:pPr>
        <w:pStyle w:val="a9"/>
        <w:spacing w:after="120"/>
        <w:ind w:right="-142" w:firstLine="709"/>
        <w:contextualSpacing/>
        <w:jc w:val="both"/>
        <w:rPr>
          <w:sz w:val="28"/>
          <w:szCs w:val="28"/>
        </w:rPr>
      </w:pPr>
      <w:r w:rsidRPr="009D179A">
        <w:rPr>
          <w:sz w:val="28"/>
          <w:szCs w:val="28"/>
        </w:rP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Приложении № 23 к Тарифному соглашению.»</w:t>
      </w:r>
    </w:p>
    <w:p w:rsidR="009D7002" w:rsidRPr="009D179A" w:rsidRDefault="009D7002" w:rsidP="009D7002">
      <w:pPr>
        <w:pStyle w:val="a9"/>
        <w:spacing w:after="120"/>
        <w:ind w:right="-142" w:firstLine="709"/>
        <w:contextualSpacing/>
        <w:jc w:val="both"/>
        <w:rPr>
          <w:sz w:val="28"/>
          <w:szCs w:val="28"/>
        </w:rPr>
      </w:pPr>
    </w:p>
    <w:p w:rsidR="00B57394" w:rsidRPr="009D179A" w:rsidRDefault="00B57394" w:rsidP="00573B9C">
      <w:pPr>
        <w:pStyle w:val="a9"/>
        <w:spacing w:after="120"/>
        <w:ind w:right="-142" w:firstLine="567"/>
        <w:contextualSpacing/>
        <w:jc w:val="both"/>
        <w:rPr>
          <w:sz w:val="28"/>
          <w:szCs w:val="28"/>
        </w:rPr>
      </w:pPr>
      <w:r w:rsidRPr="009D179A">
        <w:rPr>
          <w:sz w:val="28"/>
          <w:szCs w:val="28"/>
        </w:rPr>
        <w:t>3.</w:t>
      </w:r>
      <w:r w:rsidR="00175D2A" w:rsidRPr="009D179A">
        <w:rPr>
          <w:sz w:val="28"/>
          <w:szCs w:val="28"/>
        </w:rPr>
        <w:tab/>
      </w:r>
      <w:r w:rsidR="009D7002" w:rsidRPr="009D179A">
        <w:rPr>
          <w:sz w:val="28"/>
          <w:szCs w:val="28"/>
        </w:rPr>
        <w:t>Пункт 2 Главы 3 Раздела 2 Тарифного соглашения изложить в новой редакции:</w:t>
      </w:r>
    </w:p>
    <w:p w:rsidR="009D7002" w:rsidRPr="009D179A" w:rsidRDefault="009B5238" w:rsidP="00573B9C">
      <w:pPr>
        <w:pStyle w:val="a9"/>
        <w:spacing w:after="120"/>
        <w:ind w:right="-142" w:firstLine="567"/>
        <w:contextualSpacing/>
        <w:jc w:val="both"/>
        <w:rPr>
          <w:sz w:val="28"/>
          <w:szCs w:val="28"/>
        </w:rPr>
      </w:pPr>
      <w:r>
        <w:rPr>
          <w:sz w:val="28"/>
          <w:szCs w:val="28"/>
        </w:rPr>
        <w:lastRenderedPageBreak/>
        <w:t>«</w:t>
      </w:r>
      <w:r w:rsidR="00DC64E8" w:rsidRPr="009D179A">
        <w:rPr>
          <w:sz w:val="28"/>
          <w:szCs w:val="28"/>
        </w:rPr>
        <w:t xml:space="preserve">2. </w:t>
      </w:r>
      <w:r w:rsidR="009D7002" w:rsidRPr="009D179A">
        <w:rPr>
          <w:sz w:val="28"/>
          <w:szCs w:val="28"/>
        </w:rPr>
        <w:t>Оплата медицинской помощи, оказанной застрахованным лицам в условиях дневного стационара, включенных в Перечень Приложения № 3 производится:</w:t>
      </w:r>
    </w:p>
    <w:p w:rsidR="009D7002" w:rsidRPr="009D179A" w:rsidRDefault="009D7002" w:rsidP="009D7002">
      <w:pPr>
        <w:pStyle w:val="a9"/>
        <w:spacing w:after="120"/>
        <w:ind w:right="-142" w:firstLine="709"/>
        <w:contextualSpacing/>
        <w:jc w:val="both"/>
        <w:rPr>
          <w:sz w:val="28"/>
          <w:szCs w:val="28"/>
        </w:rPr>
      </w:pPr>
      <w:r w:rsidRPr="009D179A">
        <w:rPr>
          <w:sz w:val="28"/>
          <w:szCs w:val="28"/>
        </w:rPr>
        <w:t>за случай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9D7002" w:rsidRPr="009D179A" w:rsidRDefault="009D7002" w:rsidP="009D7002">
      <w:pPr>
        <w:pStyle w:val="a9"/>
        <w:spacing w:after="120"/>
        <w:ind w:right="-142" w:firstLine="709"/>
        <w:contextualSpacing/>
        <w:jc w:val="both"/>
        <w:rPr>
          <w:sz w:val="28"/>
          <w:szCs w:val="28"/>
        </w:rPr>
      </w:pPr>
      <w:r w:rsidRPr="009D179A">
        <w:rPr>
          <w:sz w:val="28"/>
          <w:szCs w:val="28"/>
        </w:rP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согласно Приложению № 24 к Тарифному соглашению.»</w:t>
      </w:r>
    </w:p>
    <w:p w:rsidR="009D7002" w:rsidRPr="009D179A" w:rsidRDefault="009D7002" w:rsidP="001214B7">
      <w:pPr>
        <w:pStyle w:val="a9"/>
        <w:spacing w:after="120"/>
        <w:ind w:right="-142"/>
        <w:contextualSpacing/>
        <w:jc w:val="both"/>
        <w:rPr>
          <w:sz w:val="28"/>
          <w:szCs w:val="28"/>
        </w:rPr>
      </w:pPr>
    </w:p>
    <w:p w:rsidR="001214B7" w:rsidRPr="009D179A" w:rsidRDefault="00B57394" w:rsidP="00573B9C">
      <w:pPr>
        <w:pStyle w:val="a9"/>
        <w:spacing w:after="120"/>
        <w:ind w:right="-142" w:firstLine="567"/>
        <w:contextualSpacing/>
        <w:jc w:val="both"/>
        <w:rPr>
          <w:sz w:val="28"/>
          <w:szCs w:val="28"/>
        </w:rPr>
      </w:pPr>
      <w:r w:rsidRPr="009D179A">
        <w:rPr>
          <w:sz w:val="28"/>
          <w:szCs w:val="28"/>
        </w:rPr>
        <w:t xml:space="preserve">4. </w:t>
      </w:r>
      <w:r w:rsidR="00BB3DA3" w:rsidRPr="009D179A">
        <w:rPr>
          <w:sz w:val="28"/>
          <w:szCs w:val="28"/>
        </w:rPr>
        <w:t>Пункт</w:t>
      </w:r>
      <w:r w:rsidR="00896290" w:rsidRPr="009D179A">
        <w:rPr>
          <w:sz w:val="28"/>
          <w:szCs w:val="28"/>
        </w:rPr>
        <w:t>ы</w:t>
      </w:r>
      <w:r w:rsidR="00BB3DA3" w:rsidRPr="009D179A">
        <w:rPr>
          <w:sz w:val="28"/>
          <w:szCs w:val="28"/>
        </w:rPr>
        <w:t xml:space="preserve"> 1-4</w:t>
      </w:r>
      <w:r w:rsidR="001214B7" w:rsidRPr="009D179A">
        <w:rPr>
          <w:sz w:val="28"/>
          <w:szCs w:val="28"/>
        </w:rPr>
        <w:t xml:space="preserve"> Главы 4 Раздела 2 </w:t>
      </w:r>
      <w:r w:rsidR="00896290" w:rsidRPr="009D179A">
        <w:rPr>
          <w:sz w:val="28"/>
          <w:szCs w:val="28"/>
        </w:rPr>
        <w:t xml:space="preserve">Тарифного соглашения </w:t>
      </w:r>
      <w:r w:rsidR="00DC64E8" w:rsidRPr="009D179A">
        <w:rPr>
          <w:sz w:val="28"/>
          <w:szCs w:val="28"/>
        </w:rPr>
        <w:t>изложить в новой</w:t>
      </w:r>
      <w:r w:rsidR="00BB3DA3" w:rsidRPr="009D179A">
        <w:rPr>
          <w:sz w:val="28"/>
          <w:szCs w:val="28"/>
        </w:rPr>
        <w:t xml:space="preserve"> редакции</w:t>
      </w:r>
      <w:r w:rsidR="001214B7" w:rsidRPr="009D179A">
        <w:rPr>
          <w:sz w:val="28"/>
          <w:szCs w:val="28"/>
        </w:rPr>
        <w:t>:</w:t>
      </w:r>
    </w:p>
    <w:p w:rsidR="001214B7" w:rsidRPr="009D179A" w:rsidRDefault="001214B7" w:rsidP="001214B7">
      <w:pPr>
        <w:pStyle w:val="a9"/>
        <w:spacing w:after="120"/>
        <w:ind w:right="-142"/>
        <w:contextualSpacing/>
        <w:jc w:val="both"/>
        <w:rPr>
          <w:sz w:val="28"/>
          <w:szCs w:val="28"/>
        </w:rPr>
      </w:pPr>
    </w:p>
    <w:p w:rsidR="00BB3DA3" w:rsidRPr="009D179A" w:rsidRDefault="001214B7" w:rsidP="00573B9C">
      <w:pPr>
        <w:pStyle w:val="ConsPlusNormal"/>
        <w:ind w:firstLine="567"/>
        <w:jc w:val="both"/>
        <w:rPr>
          <w:rFonts w:ascii="Times New Roman" w:hAnsi="Times New Roman" w:cs="Times New Roman"/>
          <w:sz w:val="28"/>
          <w:szCs w:val="28"/>
        </w:rPr>
      </w:pPr>
      <w:r w:rsidRPr="009D179A">
        <w:rPr>
          <w:rFonts w:ascii="Times New Roman" w:hAnsi="Times New Roman" w:cs="Times New Roman"/>
          <w:sz w:val="28"/>
          <w:szCs w:val="28"/>
        </w:rPr>
        <w:t>«</w:t>
      </w:r>
      <w:r w:rsidR="00BB3DA3" w:rsidRPr="009D179A">
        <w:rPr>
          <w:rFonts w:ascii="Times New Roman" w:hAnsi="Times New Roman" w:cs="Times New Roman"/>
          <w:sz w:val="28"/>
          <w:szCs w:val="28"/>
        </w:rPr>
        <w:t xml:space="preserve">1. </w:t>
      </w:r>
      <w:hyperlink w:anchor="P2642" w:history="1">
        <w:r w:rsidR="00BB3DA3" w:rsidRPr="009D179A">
          <w:rPr>
            <w:rFonts w:ascii="Times New Roman" w:hAnsi="Times New Roman" w:cs="Times New Roman"/>
            <w:sz w:val="28"/>
            <w:szCs w:val="28"/>
          </w:rPr>
          <w:t>Перечень</w:t>
        </w:r>
      </w:hyperlink>
      <w:r w:rsidR="00BB3DA3" w:rsidRPr="009D179A">
        <w:rPr>
          <w:rFonts w:ascii="Times New Roman" w:hAnsi="Times New Roman" w:cs="Times New Roman"/>
          <w:sz w:val="28"/>
          <w:szCs w:val="28"/>
        </w:rPr>
        <w:t xml:space="preserve"> медицинских организаций (структурных подразделений медицинских организаций), оказывающих скорую медицинскую помощь вне медицинских организаций, оплата медицинской помощи в которых осуществляется по подушевому нормативу финансирования скорой медицинской помощи, оказываемой вне медицинской организации (далее - </w:t>
      </w:r>
      <w:proofErr w:type="spellStart"/>
      <w:r w:rsidR="00BB3DA3" w:rsidRPr="009D179A">
        <w:rPr>
          <w:rFonts w:ascii="Times New Roman" w:hAnsi="Times New Roman" w:cs="Times New Roman"/>
          <w:sz w:val="28"/>
          <w:szCs w:val="28"/>
        </w:rPr>
        <w:t>подушевой</w:t>
      </w:r>
      <w:proofErr w:type="spellEnd"/>
      <w:r w:rsidR="00BB3DA3" w:rsidRPr="009D179A">
        <w:rPr>
          <w:rFonts w:ascii="Times New Roman" w:hAnsi="Times New Roman" w:cs="Times New Roman"/>
          <w:sz w:val="28"/>
          <w:szCs w:val="28"/>
        </w:rPr>
        <w:t xml:space="preserve"> норматив финансирования скорой медицинской помощи), приведен в Приложении № 4 Тарифного соглашения.</w:t>
      </w:r>
    </w:p>
    <w:p w:rsidR="00BB3DA3" w:rsidRPr="009D179A" w:rsidRDefault="00BB3DA3" w:rsidP="00BB3DA3">
      <w:pPr>
        <w:pStyle w:val="a9"/>
        <w:ind w:firstLine="708"/>
        <w:jc w:val="both"/>
        <w:rPr>
          <w:rFonts w:eastAsiaTheme="minorHAnsi"/>
          <w:sz w:val="28"/>
          <w:szCs w:val="28"/>
          <w:lang w:eastAsia="en-US"/>
        </w:rPr>
      </w:pPr>
      <w:r w:rsidRPr="009D179A">
        <w:rPr>
          <w:sz w:val="28"/>
          <w:szCs w:val="28"/>
        </w:rPr>
        <w:t xml:space="preserve">2. Оплата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(далее - СМП), </w:t>
      </w:r>
      <w:r w:rsidRPr="009D179A">
        <w:rPr>
          <w:rFonts w:eastAsiaTheme="minorHAnsi"/>
          <w:sz w:val="28"/>
          <w:szCs w:val="28"/>
          <w:lang w:eastAsia="en-US"/>
        </w:rPr>
        <w:t>осуществляется:</w:t>
      </w:r>
    </w:p>
    <w:p w:rsidR="00BB3DA3" w:rsidRPr="009D179A" w:rsidRDefault="00BB3DA3" w:rsidP="00BB3DA3">
      <w:pPr>
        <w:pStyle w:val="a9"/>
        <w:ind w:firstLine="567"/>
        <w:jc w:val="both"/>
        <w:rPr>
          <w:rFonts w:eastAsiaTheme="minorHAnsi"/>
          <w:sz w:val="28"/>
          <w:szCs w:val="28"/>
          <w:lang w:eastAsia="en-US"/>
        </w:rPr>
      </w:pPr>
      <w:r w:rsidRPr="009D179A">
        <w:rPr>
          <w:rFonts w:eastAsiaTheme="minorHAnsi"/>
          <w:sz w:val="28"/>
          <w:szCs w:val="28"/>
          <w:lang w:eastAsia="en-US"/>
        </w:rPr>
        <w:t>- по подушевому нормативу финансирования;</w:t>
      </w:r>
    </w:p>
    <w:p w:rsidR="00BB3DA3" w:rsidRPr="009D179A" w:rsidRDefault="00BB3DA3" w:rsidP="00BB3DA3">
      <w:pPr>
        <w:pStyle w:val="a9"/>
        <w:ind w:firstLine="567"/>
        <w:jc w:val="both"/>
        <w:rPr>
          <w:rFonts w:eastAsiaTheme="minorHAnsi"/>
          <w:sz w:val="28"/>
          <w:szCs w:val="28"/>
          <w:lang w:eastAsia="en-US"/>
        </w:rPr>
      </w:pPr>
      <w:r w:rsidRPr="009D179A">
        <w:rPr>
          <w:rFonts w:eastAsiaTheme="minorHAnsi"/>
          <w:sz w:val="28"/>
          <w:szCs w:val="28"/>
          <w:lang w:eastAsia="en-US"/>
        </w:rPr>
        <w:t>-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BB3DA3" w:rsidRPr="009D179A" w:rsidRDefault="00BB3DA3" w:rsidP="00BB3DA3">
      <w:pPr>
        <w:pStyle w:val="a9"/>
        <w:ind w:firstLine="708"/>
        <w:jc w:val="both"/>
        <w:rPr>
          <w:sz w:val="28"/>
          <w:szCs w:val="28"/>
        </w:rPr>
      </w:pPr>
      <w:r w:rsidRPr="009D179A">
        <w:rPr>
          <w:sz w:val="28"/>
          <w:szCs w:val="28"/>
        </w:rPr>
        <w:lastRenderedPageBreak/>
        <w:t xml:space="preserve">Для расчета подушевого норматива финансирования скорой медицинской помощи, </w:t>
      </w:r>
      <w:r w:rsidRPr="009D179A">
        <w:rPr>
          <w:rFonts w:eastAsiaTheme="minorHAnsi"/>
          <w:sz w:val="28"/>
          <w:szCs w:val="28"/>
          <w:lang w:eastAsia="en-US"/>
        </w:rPr>
        <w:t>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r w:rsidRPr="009D179A">
        <w:rPr>
          <w:sz w:val="28"/>
          <w:szCs w:val="28"/>
        </w:rPr>
        <w:t xml:space="preserve"> применяется 95% численности застрахованных лиц прикрепленных к медицинским организациям, оказывающим первичную медико-санитарную помощь на территории обслуживания станцией скорой медицинской помощи, отделением скорой медицинской помощи поликлиники (больницы, больницы скорой медицинской помощи), за исключением ГБУЗ «Иркутский областной центр медицины катастроф». </w:t>
      </w:r>
    </w:p>
    <w:p w:rsidR="00BB3DA3" w:rsidRPr="009D179A" w:rsidRDefault="00BB3DA3" w:rsidP="00BB3DA3">
      <w:pPr>
        <w:pStyle w:val="a9"/>
        <w:ind w:firstLine="708"/>
        <w:jc w:val="both"/>
        <w:rPr>
          <w:sz w:val="28"/>
          <w:szCs w:val="28"/>
        </w:rPr>
      </w:pPr>
      <w:r w:rsidRPr="009D179A">
        <w:rPr>
          <w:sz w:val="28"/>
          <w:szCs w:val="28"/>
        </w:rPr>
        <w:t xml:space="preserve">Для расчета подушевого норматива финансирования скорой медицинской помощи, </w:t>
      </w:r>
      <w:r w:rsidRPr="009D179A">
        <w:rPr>
          <w:rFonts w:eastAsiaTheme="minorHAnsi"/>
          <w:sz w:val="28"/>
          <w:szCs w:val="28"/>
          <w:lang w:eastAsia="en-US"/>
        </w:rPr>
        <w:t xml:space="preserve">оказываемой </w:t>
      </w:r>
      <w:r w:rsidRPr="009D179A">
        <w:rPr>
          <w:sz w:val="28"/>
          <w:szCs w:val="28"/>
        </w:rPr>
        <w:t>ГБУЗ «Иркутский областной центр медицины катастроф» применяются 5% численности застрахованных лиц, прикрепленных к медицинским организациям, оказывающим первичную медико-санитарную помощь на территории Иркутской области.</w:t>
      </w:r>
    </w:p>
    <w:p w:rsidR="00BB3DA3" w:rsidRPr="009D179A" w:rsidRDefault="00BB3DA3" w:rsidP="00BB3DA3">
      <w:pPr>
        <w:pStyle w:val="ConsPlusNormal"/>
        <w:spacing w:before="220"/>
        <w:ind w:firstLine="540"/>
        <w:jc w:val="both"/>
        <w:rPr>
          <w:rFonts w:ascii="Times New Roman" w:hAnsi="Times New Roman" w:cs="Times New Roman"/>
          <w:sz w:val="28"/>
          <w:szCs w:val="28"/>
        </w:rPr>
      </w:pPr>
      <w:proofErr w:type="spellStart"/>
      <w:r w:rsidRPr="009D179A">
        <w:rPr>
          <w:rFonts w:ascii="Times New Roman" w:hAnsi="Times New Roman" w:cs="Times New Roman"/>
          <w:sz w:val="28"/>
          <w:szCs w:val="28"/>
        </w:rPr>
        <w:t>Подушевой</w:t>
      </w:r>
      <w:proofErr w:type="spellEnd"/>
      <w:r w:rsidRPr="009D179A">
        <w:rPr>
          <w:rFonts w:ascii="Times New Roman" w:hAnsi="Times New Roman" w:cs="Times New Roman"/>
          <w:sz w:val="28"/>
          <w:szCs w:val="28"/>
        </w:rPr>
        <w:t xml:space="preserve"> норматив финансирования скорой медицинской помощи включает финансовые средства, обеспечивающие собственную деятельность медицинской организации (структурного подразделения медицинской организации).</w:t>
      </w:r>
    </w:p>
    <w:p w:rsidR="00BB3DA3" w:rsidRPr="009D179A" w:rsidRDefault="00BB3DA3" w:rsidP="00BB3DA3">
      <w:pPr>
        <w:pStyle w:val="ConsPlusNormal"/>
        <w:spacing w:before="220"/>
        <w:ind w:firstLine="540"/>
        <w:jc w:val="both"/>
        <w:rPr>
          <w:rFonts w:ascii="Times New Roman" w:hAnsi="Times New Roman" w:cs="Times New Roman"/>
          <w:sz w:val="28"/>
          <w:szCs w:val="28"/>
        </w:rPr>
      </w:pPr>
      <w:r w:rsidRPr="009D179A">
        <w:rPr>
          <w:rFonts w:ascii="Times New Roman" w:hAnsi="Times New Roman" w:cs="Times New Roman"/>
          <w:sz w:val="28"/>
          <w:szCs w:val="28"/>
        </w:rPr>
        <w:t xml:space="preserve">В </w:t>
      </w:r>
      <w:proofErr w:type="spellStart"/>
      <w:r w:rsidRPr="009D179A">
        <w:rPr>
          <w:rFonts w:ascii="Times New Roman" w:hAnsi="Times New Roman" w:cs="Times New Roman"/>
          <w:sz w:val="28"/>
          <w:szCs w:val="28"/>
        </w:rPr>
        <w:t>подушевой</w:t>
      </w:r>
      <w:proofErr w:type="spellEnd"/>
      <w:r w:rsidRPr="009D179A">
        <w:rPr>
          <w:rFonts w:ascii="Times New Roman" w:hAnsi="Times New Roman" w:cs="Times New Roman"/>
          <w:sz w:val="28"/>
          <w:szCs w:val="28"/>
        </w:rPr>
        <w:t xml:space="preserve"> норматив финансирования скорой медицинской помощи не включается оплата дежурств бригад скорой медицинской помощи при проведении массовых мероприятий (спортивных, культурных и других).</w:t>
      </w:r>
    </w:p>
    <w:p w:rsidR="00BB3DA3" w:rsidRPr="009D179A" w:rsidRDefault="00BB3DA3" w:rsidP="00BB3DA3">
      <w:pPr>
        <w:pStyle w:val="ConsPlusNormal"/>
        <w:spacing w:before="220"/>
        <w:ind w:firstLine="540"/>
        <w:jc w:val="both"/>
        <w:rPr>
          <w:rFonts w:ascii="Times New Roman" w:hAnsi="Times New Roman" w:cs="Times New Roman"/>
          <w:sz w:val="28"/>
          <w:szCs w:val="28"/>
        </w:rPr>
      </w:pPr>
      <w:r w:rsidRPr="009D179A">
        <w:rPr>
          <w:rFonts w:ascii="Times New Roman" w:hAnsi="Times New Roman" w:cs="Times New Roman"/>
          <w:sz w:val="28"/>
          <w:szCs w:val="28"/>
        </w:rPr>
        <w:t xml:space="preserve">3. В реестры счетов на оплату медицинской помощи в обязательном порядке включаются единицы объема оказанной скорой медицинской помощи по </w:t>
      </w:r>
      <w:hyperlink w:anchor="P2808" w:history="1">
        <w:r w:rsidRPr="009D179A">
          <w:rPr>
            <w:rFonts w:ascii="Times New Roman" w:hAnsi="Times New Roman" w:cs="Times New Roman"/>
            <w:sz w:val="28"/>
            <w:szCs w:val="28"/>
          </w:rPr>
          <w:t>тарифам</w:t>
        </w:r>
      </w:hyperlink>
      <w:r w:rsidRPr="009D179A">
        <w:rPr>
          <w:rFonts w:ascii="Times New Roman" w:hAnsi="Times New Roman" w:cs="Times New Roman"/>
          <w:sz w:val="28"/>
          <w:szCs w:val="28"/>
        </w:rPr>
        <w:t>, установленным в Приложении № 5 к настоящему Тарифному соглашению.</w:t>
      </w:r>
    </w:p>
    <w:p w:rsidR="00BB3DA3" w:rsidRPr="009D179A" w:rsidRDefault="00BB3DA3" w:rsidP="00BB3DA3">
      <w:pPr>
        <w:pStyle w:val="ConsPlusNormal"/>
        <w:spacing w:before="220"/>
        <w:ind w:firstLine="540"/>
        <w:jc w:val="both"/>
        <w:rPr>
          <w:rFonts w:ascii="Times New Roman" w:hAnsi="Times New Roman" w:cs="Times New Roman"/>
          <w:sz w:val="28"/>
          <w:szCs w:val="28"/>
        </w:rPr>
      </w:pPr>
      <w:r w:rsidRPr="009D179A">
        <w:rPr>
          <w:rFonts w:ascii="Times New Roman" w:hAnsi="Times New Roman" w:cs="Times New Roman"/>
          <w:sz w:val="28"/>
          <w:szCs w:val="28"/>
        </w:rPr>
        <w:t>4.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определяется размер средств на оплату СМП по подушевому нормативу финансирования СМП, оказываемой вне медицинской организации, медицинскими организациями, участвующими в реализации территориальной программы обязательного медицинского страхования Иркутской области, в расчете на одно застрахованное лицо по следующей формуле:</w:t>
      </w:r>
    </w:p>
    <w:p w:rsidR="00BB3DA3" w:rsidRPr="009D179A" w:rsidRDefault="00BB3DA3" w:rsidP="00BB3DA3">
      <w:pPr>
        <w:spacing w:after="22"/>
        <w:ind w:left="81"/>
        <w:rPr>
          <w:sz w:val="28"/>
          <w:szCs w:val="28"/>
        </w:rPr>
      </w:pPr>
      <w:r w:rsidRPr="009D179A">
        <w:rPr>
          <w:rFonts w:eastAsia="Cambria Math"/>
          <w:sz w:val="28"/>
          <w:szCs w:val="28"/>
        </w:rPr>
        <w:tab/>
      </w:r>
      <w:r w:rsidRPr="009D179A">
        <w:rPr>
          <w:rFonts w:eastAsia="Cambria Math"/>
          <w:sz w:val="28"/>
          <w:szCs w:val="28"/>
        </w:rPr>
        <w:tab/>
      </w:r>
      <w:r w:rsidRPr="009D179A">
        <w:rPr>
          <w:rFonts w:eastAsia="Cambria Math"/>
          <w:sz w:val="28"/>
          <w:szCs w:val="28"/>
        </w:rPr>
        <w:tab/>
        <w:t>ОС</w:t>
      </w:r>
      <w:r w:rsidRPr="009D179A">
        <w:rPr>
          <w:rFonts w:eastAsia="Cambria Math"/>
          <w:sz w:val="28"/>
          <w:szCs w:val="28"/>
          <w:vertAlign w:val="subscript"/>
        </w:rPr>
        <w:t>СМП</w:t>
      </w:r>
      <w:r w:rsidRPr="009D179A">
        <w:rPr>
          <w:rFonts w:eastAsia="Cambria Math"/>
          <w:sz w:val="28"/>
          <w:szCs w:val="28"/>
        </w:rPr>
        <w:t xml:space="preserve"> = (</w:t>
      </w:r>
      <w:proofErr w:type="spellStart"/>
      <w:r w:rsidRPr="009D179A">
        <w:rPr>
          <w:rFonts w:eastAsia="Cambria Math"/>
          <w:sz w:val="28"/>
          <w:szCs w:val="28"/>
        </w:rPr>
        <w:t>Но</w:t>
      </w:r>
      <w:r w:rsidRPr="009D179A">
        <w:rPr>
          <w:rFonts w:eastAsia="Cambria Math"/>
          <w:sz w:val="28"/>
          <w:szCs w:val="28"/>
          <w:vertAlign w:val="subscript"/>
        </w:rPr>
        <w:t>смп</w:t>
      </w:r>
      <w:proofErr w:type="spellEnd"/>
      <w:r w:rsidRPr="009D179A">
        <w:rPr>
          <w:rFonts w:eastAsia="Cambria Math"/>
          <w:sz w:val="28"/>
          <w:szCs w:val="28"/>
          <w:vertAlign w:val="subscript"/>
        </w:rPr>
        <w:t xml:space="preserve"> </w:t>
      </w:r>
      <w:r w:rsidRPr="009D179A">
        <w:rPr>
          <w:rFonts w:eastAsia="Cambria Math"/>
          <w:sz w:val="28"/>
          <w:szCs w:val="28"/>
        </w:rPr>
        <w:t xml:space="preserve">× </w:t>
      </w:r>
      <w:proofErr w:type="spellStart"/>
      <w:r w:rsidRPr="009D179A">
        <w:rPr>
          <w:rFonts w:eastAsia="Cambria Math"/>
          <w:sz w:val="28"/>
          <w:szCs w:val="28"/>
        </w:rPr>
        <w:t>Нфз</w:t>
      </w:r>
      <w:r w:rsidRPr="009D179A">
        <w:rPr>
          <w:rFonts w:eastAsia="Cambria Math"/>
          <w:sz w:val="28"/>
          <w:szCs w:val="28"/>
          <w:vertAlign w:val="subscript"/>
        </w:rPr>
        <w:t>смп</w:t>
      </w:r>
      <w:proofErr w:type="spellEnd"/>
      <w:r w:rsidRPr="009D179A">
        <w:rPr>
          <w:rFonts w:eastAsia="Cambria Math"/>
          <w:sz w:val="28"/>
          <w:szCs w:val="28"/>
        </w:rPr>
        <w:t>) × Ч</w:t>
      </w:r>
      <w:r w:rsidRPr="009D179A">
        <w:rPr>
          <w:rFonts w:eastAsia="Cambria Math"/>
          <w:sz w:val="28"/>
          <w:szCs w:val="28"/>
          <w:vertAlign w:val="subscript"/>
        </w:rPr>
        <w:t>З</w:t>
      </w:r>
      <w:r w:rsidRPr="009D179A">
        <w:rPr>
          <w:rFonts w:eastAsia="Cambria Math"/>
          <w:sz w:val="28"/>
          <w:szCs w:val="28"/>
        </w:rPr>
        <w:t xml:space="preserve"> − ОС</w:t>
      </w:r>
      <w:r w:rsidRPr="009D179A">
        <w:rPr>
          <w:rFonts w:eastAsia="Cambria Math"/>
          <w:sz w:val="28"/>
          <w:szCs w:val="28"/>
          <w:vertAlign w:val="subscript"/>
        </w:rPr>
        <w:t>МТР</w:t>
      </w:r>
      <w:r w:rsidRPr="009D179A">
        <w:rPr>
          <w:sz w:val="28"/>
          <w:szCs w:val="28"/>
        </w:rPr>
        <w:t xml:space="preserve">, где: </w:t>
      </w:r>
    </w:p>
    <w:p w:rsidR="00BB3DA3" w:rsidRPr="009D179A" w:rsidRDefault="00BB3DA3" w:rsidP="00BB3DA3">
      <w:pPr>
        <w:pStyle w:val="ConsPlusNormal"/>
        <w:jc w:val="center"/>
        <w:rPr>
          <w:rFonts w:ascii="Times New Roman" w:hAnsi="Times New Roman" w:cs="Times New Roman"/>
          <w:sz w:val="28"/>
          <w:szCs w:val="28"/>
        </w:rPr>
      </w:pPr>
    </w:p>
    <w:p w:rsidR="00BB3DA3" w:rsidRPr="009D179A" w:rsidRDefault="00BB3DA3" w:rsidP="00BB3DA3">
      <w:pPr>
        <w:pStyle w:val="ConsPlusNormal"/>
        <w:ind w:firstLine="540"/>
        <w:jc w:val="both"/>
        <w:rPr>
          <w:rFonts w:ascii="Times New Roman" w:hAnsi="Times New Roman" w:cs="Times New Roman"/>
          <w:sz w:val="28"/>
          <w:szCs w:val="28"/>
        </w:rPr>
      </w:pPr>
      <w:r w:rsidRPr="009D179A">
        <w:rPr>
          <w:rFonts w:ascii="Times New Roman" w:eastAsia="Cambria Math" w:hAnsi="Times New Roman" w:cs="Times New Roman"/>
          <w:sz w:val="28"/>
          <w:szCs w:val="28"/>
        </w:rPr>
        <w:t>ОС</w:t>
      </w:r>
      <w:r w:rsidRPr="009D179A">
        <w:rPr>
          <w:rFonts w:ascii="Times New Roman" w:eastAsia="Cambria Math" w:hAnsi="Times New Roman" w:cs="Times New Roman"/>
          <w:sz w:val="28"/>
          <w:szCs w:val="28"/>
          <w:vertAlign w:val="subscript"/>
        </w:rPr>
        <w:t>СМП</w:t>
      </w:r>
      <w:r w:rsidRPr="009D179A">
        <w:rPr>
          <w:rFonts w:ascii="Times New Roman" w:hAnsi="Times New Roman" w:cs="Times New Roman"/>
          <w:sz w:val="28"/>
          <w:szCs w:val="28"/>
        </w:rPr>
        <w:t xml:space="preserve"> - объем средств на оплату скорой медицинской помощи, оказываемой вне медицинской организации, медицинскими организациями, участвующими </w:t>
      </w:r>
      <w:r w:rsidRPr="009D179A">
        <w:rPr>
          <w:rFonts w:ascii="Times New Roman" w:hAnsi="Times New Roman" w:cs="Times New Roman"/>
          <w:sz w:val="28"/>
          <w:szCs w:val="28"/>
        </w:rPr>
        <w:tab/>
        <w:t xml:space="preserve">в </w:t>
      </w:r>
      <w:r w:rsidRPr="009D179A">
        <w:rPr>
          <w:rFonts w:ascii="Times New Roman" w:hAnsi="Times New Roman" w:cs="Times New Roman"/>
          <w:sz w:val="28"/>
          <w:szCs w:val="28"/>
        </w:rPr>
        <w:tab/>
        <w:t>реализации территориальной программы обязательного медицинского страхования Иркутской области, в расчете на одно застрахованное лицо, рублей;</w:t>
      </w:r>
    </w:p>
    <w:p w:rsidR="00BB3DA3" w:rsidRPr="009D179A" w:rsidRDefault="00BB3DA3" w:rsidP="00BB3DA3">
      <w:pPr>
        <w:pStyle w:val="ConsPlusNormal"/>
        <w:spacing w:before="220"/>
        <w:ind w:firstLine="540"/>
        <w:jc w:val="both"/>
        <w:rPr>
          <w:rFonts w:ascii="Times New Roman" w:hAnsi="Times New Roman" w:cs="Times New Roman"/>
          <w:sz w:val="28"/>
          <w:szCs w:val="28"/>
        </w:rPr>
      </w:pPr>
      <w:proofErr w:type="spellStart"/>
      <w:r w:rsidRPr="009D179A">
        <w:rPr>
          <w:rFonts w:ascii="Times New Roman" w:hAnsi="Times New Roman" w:cs="Times New Roman"/>
          <w:sz w:val="28"/>
          <w:szCs w:val="28"/>
        </w:rPr>
        <w:t>Но</w:t>
      </w:r>
      <w:r w:rsidRPr="009D179A">
        <w:rPr>
          <w:rFonts w:ascii="Times New Roman" w:hAnsi="Times New Roman" w:cs="Times New Roman"/>
          <w:sz w:val="28"/>
          <w:szCs w:val="28"/>
          <w:vertAlign w:val="subscript"/>
        </w:rPr>
        <w:t>СМП</w:t>
      </w:r>
      <w:proofErr w:type="spellEnd"/>
      <w:r w:rsidRPr="009D179A">
        <w:rPr>
          <w:rFonts w:ascii="Times New Roman" w:hAnsi="Times New Roman" w:cs="Times New Roman"/>
          <w:sz w:val="28"/>
          <w:szCs w:val="28"/>
        </w:rPr>
        <w:t xml:space="preserve"> - средний норматив объема скорой медицинской помощи вне медицинской организации, установленный территориальной программой </w:t>
      </w:r>
      <w:r w:rsidRPr="009D179A">
        <w:rPr>
          <w:rFonts w:ascii="Times New Roman" w:hAnsi="Times New Roman" w:cs="Times New Roman"/>
          <w:sz w:val="28"/>
          <w:szCs w:val="28"/>
        </w:rPr>
        <w:lastRenderedPageBreak/>
        <w:t>государственных гарантий бесплатного оказания гражданам медицинской помощи в части базовой программы обязательного медицинского страхования, вызовов;</w:t>
      </w:r>
    </w:p>
    <w:p w:rsidR="00BB3DA3" w:rsidRPr="009D179A" w:rsidRDefault="00BB3DA3" w:rsidP="00BB3DA3">
      <w:pPr>
        <w:pStyle w:val="ConsPlusNormal"/>
        <w:spacing w:before="220"/>
        <w:ind w:firstLine="540"/>
        <w:jc w:val="both"/>
        <w:rPr>
          <w:rFonts w:ascii="Times New Roman" w:hAnsi="Times New Roman" w:cs="Times New Roman"/>
          <w:sz w:val="28"/>
          <w:szCs w:val="28"/>
        </w:rPr>
      </w:pPr>
      <w:r w:rsidRPr="009D179A">
        <w:rPr>
          <w:rFonts w:ascii="Times New Roman" w:hAnsi="Times New Roman" w:cs="Times New Roman"/>
          <w:sz w:val="28"/>
          <w:szCs w:val="28"/>
        </w:rPr>
        <w:t>Нфз</w:t>
      </w:r>
      <w:r w:rsidRPr="009D179A">
        <w:rPr>
          <w:rFonts w:ascii="Times New Roman" w:hAnsi="Times New Roman" w:cs="Times New Roman"/>
          <w:sz w:val="28"/>
          <w:szCs w:val="28"/>
          <w:vertAlign w:val="subscript"/>
        </w:rPr>
        <w:t>СМП</w:t>
      </w:r>
      <w:r w:rsidRPr="009D179A">
        <w:rPr>
          <w:rFonts w:ascii="Times New Roman" w:hAnsi="Times New Roman" w:cs="Times New Roman"/>
          <w:sz w:val="28"/>
          <w:szCs w:val="28"/>
        </w:rPr>
        <w:t xml:space="preserve"> - средний норматив финансовых затрат на единицу объема СМП,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p w:rsidR="00BB3DA3" w:rsidRPr="009D179A" w:rsidRDefault="00BB3DA3" w:rsidP="00BB3DA3">
      <w:pPr>
        <w:pStyle w:val="ConsPlusNormal"/>
        <w:spacing w:before="220"/>
        <w:ind w:firstLine="540"/>
        <w:jc w:val="both"/>
        <w:rPr>
          <w:rFonts w:ascii="Times New Roman" w:hAnsi="Times New Roman" w:cs="Times New Roman"/>
          <w:sz w:val="28"/>
          <w:szCs w:val="28"/>
        </w:rPr>
      </w:pPr>
      <w:r w:rsidRPr="009D179A">
        <w:rPr>
          <w:rFonts w:ascii="Times New Roman" w:hAnsi="Times New Roman" w:cs="Times New Roman"/>
          <w:sz w:val="28"/>
          <w:szCs w:val="28"/>
        </w:rPr>
        <w:t>ОС</w:t>
      </w:r>
      <w:r w:rsidRPr="009D179A">
        <w:rPr>
          <w:rFonts w:ascii="Times New Roman" w:hAnsi="Times New Roman" w:cs="Times New Roman"/>
          <w:sz w:val="28"/>
          <w:szCs w:val="28"/>
          <w:vertAlign w:val="subscript"/>
        </w:rPr>
        <w:t>МТР</w:t>
      </w:r>
      <w:r w:rsidRPr="009D179A">
        <w:rPr>
          <w:rFonts w:ascii="Times New Roman" w:hAnsi="Times New Roman" w:cs="Times New Roman"/>
          <w:sz w:val="28"/>
          <w:szCs w:val="28"/>
        </w:rPr>
        <w:t xml:space="preserve"> - объем средств, направляемых на оплату СМП, оказываемой застрахованным лицам за пределами Иркутской области, на территории которой выдан полис обязательного медицинского страхования, за вызов, рублей;</w:t>
      </w:r>
    </w:p>
    <w:p w:rsidR="00BB3DA3" w:rsidRPr="009D179A" w:rsidRDefault="00BB3DA3" w:rsidP="00BB3DA3">
      <w:pPr>
        <w:pStyle w:val="ConsPlusNormal"/>
        <w:spacing w:before="220"/>
        <w:ind w:firstLine="540"/>
        <w:jc w:val="both"/>
        <w:rPr>
          <w:rFonts w:ascii="Times New Roman" w:hAnsi="Times New Roman" w:cs="Times New Roman"/>
          <w:sz w:val="28"/>
          <w:szCs w:val="28"/>
        </w:rPr>
      </w:pPr>
      <w:proofErr w:type="spellStart"/>
      <w:r w:rsidRPr="009D179A">
        <w:rPr>
          <w:rFonts w:ascii="Times New Roman" w:hAnsi="Times New Roman" w:cs="Times New Roman"/>
          <w:sz w:val="28"/>
          <w:szCs w:val="28"/>
        </w:rPr>
        <w:t>Чз</w:t>
      </w:r>
      <w:proofErr w:type="spellEnd"/>
      <w:r w:rsidRPr="009D179A">
        <w:rPr>
          <w:rFonts w:ascii="Times New Roman" w:hAnsi="Times New Roman" w:cs="Times New Roman"/>
          <w:sz w:val="28"/>
          <w:szCs w:val="28"/>
        </w:rPr>
        <w:t xml:space="preserve"> - численность застрахованного населения Иркутской области, человек.</w:t>
      </w:r>
    </w:p>
    <w:p w:rsidR="00BB3DA3" w:rsidRPr="009D179A" w:rsidRDefault="00BB3DA3" w:rsidP="00BB3DA3">
      <w:pPr>
        <w:pStyle w:val="ConsPlusNormal"/>
        <w:spacing w:before="220"/>
        <w:ind w:firstLine="540"/>
        <w:jc w:val="both"/>
        <w:rPr>
          <w:rFonts w:ascii="Times New Roman" w:hAnsi="Times New Roman" w:cs="Times New Roman"/>
          <w:sz w:val="28"/>
          <w:szCs w:val="28"/>
        </w:rPr>
      </w:pPr>
      <w:r w:rsidRPr="009D179A">
        <w:rPr>
          <w:rFonts w:ascii="Times New Roman" w:hAnsi="Times New Roman" w:cs="Times New Roman"/>
          <w:sz w:val="28"/>
          <w:szCs w:val="28"/>
        </w:rPr>
        <w:t>Размер среднего подушевого норматива финансирования (</w:t>
      </w:r>
      <w:proofErr w:type="gramStart"/>
      <w:r w:rsidRPr="009D179A">
        <w:rPr>
          <w:rFonts w:ascii="Times New Roman" w:hAnsi="Times New Roman" w:cs="Times New Roman"/>
          <w:sz w:val="28"/>
          <w:szCs w:val="28"/>
        </w:rPr>
        <w:t>ФО</w:t>
      </w:r>
      <w:r w:rsidRPr="009D179A">
        <w:rPr>
          <w:rFonts w:ascii="Times New Roman" w:hAnsi="Times New Roman" w:cs="Times New Roman"/>
          <w:sz w:val="28"/>
          <w:szCs w:val="28"/>
          <w:vertAlign w:val="superscript"/>
        </w:rPr>
        <w:t>СМП</w:t>
      </w:r>
      <w:r w:rsidRPr="009D179A">
        <w:rPr>
          <w:rFonts w:ascii="Times New Roman" w:hAnsi="Times New Roman" w:cs="Times New Roman"/>
          <w:sz w:val="28"/>
          <w:szCs w:val="28"/>
          <w:vertAlign w:val="subscript"/>
        </w:rPr>
        <w:t>СР</w:t>
      </w:r>
      <w:r w:rsidRPr="009D179A">
        <w:rPr>
          <w:rFonts w:ascii="Times New Roman" w:hAnsi="Times New Roman" w:cs="Times New Roman"/>
          <w:sz w:val="28"/>
          <w:szCs w:val="28"/>
        </w:rPr>
        <w:t xml:space="preserve"> )</w:t>
      </w:r>
      <w:proofErr w:type="gramEnd"/>
      <w:r w:rsidRPr="009D179A">
        <w:rPr>
          <w:rFonts w:ascii="Times New Roman" w:hAnsi="Times New Roman" w:cs="Times New Roman"/>
          <w:sz w:val="28"/>
          <w:szCs w:val="28"/>
        </w:rPr>
        <w:t>, предусмотренный Требованиями, рассчитывается путем деления ОС</w:t>
      </w:r>
      <w:r w:rsidRPr="009D179A">
        <w:rPr>
          <w:rFonts w:ascii="Times New Roman" w:hAnsi="Times New Roman" w:cs="Times New Roman"/>
          <w:sz w:val="28"/>
          <w:szCs w:val="28"/>
          <w:vertAlign w:val="subscript"/>
        </w:rPr>
        <w:t>СМП</w:t>
      </w:r>
      <w:r w:rsidRPr="009D179A">
        <w:rPr>
          <w:rFonts w:ascii="Times New Roman" w:hAnsi="Times New Roman" w:cs="Times New Roman"/>
          <w:sz w:val="28"/>
          <w:szCs w:val="28"/>
        </w:rPr>
        <w:t xml:space="preserve"> на численность застрахованного населения Иркутской области.</w:t>
      </w:r>
    </w:p>
    <w:p w:rsidR="00BB3DA3" w:rsidRPr="009D179A" w:rsidRDefault="00BB3DA3" w:rsidP="00BB3DA3">
      <w:pPr>
        <w:spacing w:after="5" w:line="271" w:lineRule="auto"/>
        <w:ind w:left="-15" w:right="281" w:firstLine="566"/>
        <w:rPr>
          <w:sz w:val="28"/>
          <w:szCs w:val="28"/>
        </w:rPr>
      </w:pPr>
    </w:p>
    <w:p w:rsidR="00BB3DA3" w:rsidRDefault="00BB3DA3" w:rsidP="00C83923">
      <w:pPr>
        <w:spacing w:after="5" w:line="271" w:lineRule="auto"/>
        <w:ind w:left="-15" w:right="281" w:firstLine="566"/>
        <w:jc w:val="both"/>
        <w:rPr>
          <w:sz w:val="28"/>
          <w:szCs w:val="28"/>
        </w:rPr>
      </w:pPr>
      <w:r w:rsidRPr="009D179A">
        <w:rPr>
          <w:sz w:val="28"/>
          <w:szCs w:val="28"/>
        </w:rPr>
        <w:t>4.1. Определение базового подушевого норматива финансирования скорой медицинской помощи</w:t>
      </w:r>
      <w:r w:rsidR="00C83923">
        <w:rPr>
          <w:sz w:val="28"/>
          <w:szCs w:val="28"/>
        </w:rPr>
        <w:t>.</w:t>
      </w:r>
    </w:p>
    <w:p w:rsidR="00C83923" w:rsidRPr="009D179A" w:rsidRDefault="00C83923" w:rsidP="00C83923">
      <w:pPr>
        <w:spacing w:after="5" w:line="271" w:lineRule="auto"/>
        <w:ind w:left="-15" w:right="281" w:firstLine="566"/>
        <w:jc w:val="both"/>
        <w:rPr>
          <w:sz w:val="28"/>
          <w:szCs w:val="28"/>
        </w:rPr>
      </w:pPr>
    </w:p>
    <w:p w:rsidR="00BB3DA3" w:rsidRPr="009D179A" w:rsidRDefault="00BB3DA3" w:rsidP="00BB3DA3">
      <w:pPr>
        <w:spacing w:after="5" w:line="271" w:lineRule="auto"/>
        <w:ind w:left="-15" w:right="281" w:firstLine="566"/>
        <w:jc w:val="both"/>
        <w:rPr>
          <w:sz w:val="28"/>
          <w:szCs w:val="28"/>
        </w:rPr>
      </w:pPr>
      <w:r w:rsidRPr="009D179A">
        <w:rPr>
          <w:sz w:val="28"/>
          <w:szCs w:val="28"/>
        </w:rPr>
        <w:t xml:space="preserve">Базовый </w:t>
      </w:r>
      <w:proofErr w:type="spellStart"/>
      <w:r w:rsidRPr="009D179A">
        <w:rPr>
          <w:sz w:val="28"/>
          <w:szCs w:val="28"/>
        </w:rPr>
        <w:t>подушевой</w:t>
      </w:r>
      <w:proofErr w:type="spellEnd"/>
      <w:r w:rsidRPr="009D179A">
        <w:rPr>
          <w:sz w:val="28"/>
          <w:szCs w:val="28"/>
        </w:rPr>
        <w:t xml:space="preserve"> норматив финансирования скорой медицинской помощи, оказываемой вне медицинской организации, рассчитывается исходя из размера среднего подушевого норматива финансирования скорой медицинской помощи, оказываемой вне медицинской организации, медицинскими организациями, участвующими в реализации территориальной программы обязательного медицинского страхования Иркутской области, в расчете на одно застрахованное лицо по следующей формуле: </w:t>
      </w:r>
    </w:p>
    <w:p w:rsidR="00BB3DA3" w:rsidRPr="009D179A" w:rsidRDefault="00BB3DA3" w:rsidP="00BB3DA3">
      <w:pPr>
        <w:tabs>
          <w:tab w:val="center" w:pos="793"/>
          <w:tab w:val="center" w:pos="5009"/>
        </w:tabs>
        <w:spacing w:after="184"/>
        <w:jc w:val="center"/>
        <w:rPr>
          <w:rFonts w:eastAsia="Calibri"/>
          <w:sz w:val="28"/>
          <w:szCs w:val="28"/>
        </w:rPr>
      </w:pPr>
      <w:r w:rsidRPr="009D179A">
        <w:rPr>
          <w:sz w:val="28"/>
          <w:szCs w:val="28"/>
        </w:rPr>
        <w:t>Пн</w:t>
      </w:r>
      <w:r w:rsidRPr="009D179A">
        <w:rPr>
          <w:sz w:val="28"/>
          <w:szCs w:val="28"/>
          <w:vertAlign w:val="subscript"/>
        </w:rPr>
        <w:t>БАЗ</w:t>
      </w:r>
      <w:r w:rsidRPr="009D179A">
        <w:rPr>
          <w:rFonts w:eastAsia="Calibri"/>
          <w:sz w:val="28"/>
          <w:szCs w:val="28"/>
        </w:rPr>
        <w:tab/>
        <w:t>=</w:t>
      </w:r>
      <m:oMath>
        <m:sSup>
          <m:sSupPr>
            <m:ctrlPr>
              <w:rPr>
                <w:rFonts w:ascii="Cambria Math" w:eastAsia="Calibri" w:hAnsi="Cambria Math"/>
                <w:i/>
                <w:sz w:val="28"/>
                <w:szCs w:val="28"/>
              </w:rPr>
            </m:ctrlPr>
          </m:sSupPr>
          <m:e>
            <m:f>
              <m:fPr>
                <m:ctrlPr>
                  <w:rPr>
                    <w:rFonts w:ascii="Cambria Math" w:eastAsia="Calibri" w:hAnsi="Cambria Math"/>
                    <w:i/>
                    <w:sz w:val="28"/>
                    <w:szCs w:val="28"/>
                  </w:rPr>
                </m:ctrlPr>
              </m:fPr>
              <m:num>
                <m:r>
                  <w:rPr>
                    <w:rFonts w:ascii="Cambria Math" w:eastAsia="Calibri" w:hAnsi="Cambria Math"/>
                    <w:sz w:val="28"/>
                    <w:szCs w:val="28"/>
                  </w:rPr>
                  <m:t>ОС</m:t>
                </m:r>
                <m:sSup>
                  <m:sSupPr>
                    <m:ctrlPr>
                      <w:rPr>
                        <w:rFonts w:ascii="Cambria Math" w:eastAsia="Calibri" w:hAnsi="Cambria Math"/>
                        <w:i/>
                        <w:sz w:val="28"/>
                        <w:szCs w:val="28"/>
                        <w:vertAlign w:val="subscript"/>
                      </w:rPr>
                    </m:ctrlPr>
                  </m:sSupPr>
                  <m:e>
                    <m:r>
                      <w:rPr>
                        <w:rFonts w:ascii="Cambria Math" w:eastAsia="Calibri" w:hAnsi="Cambria Math"/>
                        <w:sz w:val="28"/>
                        <w:szCs w:val="28"/>
                        <w:vertAlign w:val="subscript"/>
                      </w:rPr>
                      <m:t>смп</m:t>
                    </m:r>
                  </m:e>
                  <m:sup/>
                </m:sSup>
                <m:r>
                  <w:rPr>
                    <w:rFonts w:ascii="Cambria Math" w:eastAsia="Calibri" w:hAnsi="Cambria Math"/>
                    <w:sz w:val="28"/>
                    <w:szCs w:val="28"/>
                  </w:rPr>
                  <m:t xml:space="preserve">-ОСв </m:t>
                </m:r>
              </m:num>
              <m:den>
                <m:r>
                  <w:rPr>
                    <w:rFonts w:ascii="Cambria Math" w:eastAsia="Calibri" w:hAnsi="Cambria Math"/>
                    <w:sz w:val="28"/>
                    <w:szCs w:val="28"/>
                  </w:rPr>
                  <m:t>Ч</m:t>
                </m:r>
                <m:r>
                  <w:rPr>
                    <w:rFonts w:ascii="Cambria Math" w:eastAsia="Calibri" w:hAnsi="Cambria Math"/>
                    <w:sz w:val="28"/>
                    <w:szCs w:val="28"/>
                    <w:vertAlign w:val="subscript"/>
                  </w:rPr>
                  <m:t>з</m:t>
                </m:r>
                <m:r>
                  <w:rPr>
                    <w:rFonts w:ascii="Cambria Math" w:eastAsia="Calibri" w:hAnsi="Cambria Math"/>
                    <w:sz w:val="28"/>
                    <w:szCs w:val="28"/>
                  </w:rPr>
                  <m:t>×КД</m:t>
                </m:r>
              </m:den>
            </m:f>
          </m:e>
          <m:sup/>
        </m:sSup>
      </m:oMath>
      <w:r w:rsidRPr="009D179A">
        <w:rPr>
          <w:rFonts w:eastAsia="Calibri"/>
          <w:sz w:val="28"/>
          <w:szCs w:val="28"/>
        </w:rPr>
        <w:t>; где:</w:t>
      </w:r>
    </w:p>
    <w:tbl>
      <w:tblPr>
        <w:tblStyle w:val="TableGrid"/>
        <w:tblW w:w="9222" w:type="dxa"/>
        <w:tblInd w:w="0" w:type="dxa"/>
        <w:tblLook w:val="04A0" w:firstRow="1" w:lastRow="0" w:firstColumn="1" w:lastColumn="0" w:noHBand="0" w:noVBand="1"/>
      </w:tblPr>
      <w:tblGrid>
        <w:gridCol w:w="1676"/>
        <w:gridCol w:w="7546"/>
      </w:tblGrid>
      <w:tr w:rsidR="00BB3DA3" w:rsidRPr="009D179A" w:rsidTr="00BB3DA3">
        <w:trPr>
          <w:trHeight w:val="801"/>
        </w:trPr>
        <w:tc>
          <w:tcPr>
            <w:tcW w:w="1676" w:type="dxa"/>
            <w:tcBorders>
              <w:top w:val="nil"/>
              <w:left w:val="nil"/>
              <w:bottom w:val="nil"/>
              <w:right w:val="nil"/>
            </w:tcBorders>
          </w:tcPr>
          <w:p w:rsidR="00BB3DA3" w:rsidRPr="009D179A" w:rsidRDefault="00BB3DA3" w:rsidP="007C65F7">
            <w:pPr>
              <w:spacing w:line="259" w:lineRule="auto"/>
              <w:ind w:right="55"/>
              <w:jc w:val="center"/>
              <w:rPr>
                <w:sz w:val="28"/>
                <w:szCs w:val="28"/>
              </w:rPr>
            </w:pPr>
            <w:r w:rsidRPr="009D179A">
              <w:rPr>
                <w:sz w:val="28"/>
                <w:szCs w:val="28"/>
              </w:rPr>
              <w:t>Пн</w:t>
            </w:r>
            <w:r w:rsidRPr="009D179A">
              <w:rPr>
                <w:sz w:val="28"/>
                <w:szCs w:val="28"/>
                <w:vertAlign w:val="subscript"/>
              </w:rPr>
              <w:t>БАЗ</w:t>
            </w:r>
            <w:r w:rsidRPr="009D179A">
              <w:rPr>
                <w:sz w:val="28"/>
                <w:szCs w:val="28"/>
              </w:rPr>
              <w:t xml:space="preserve"> </w:t>
            </w:r>
          </w:p>
        </w:tc>
        <w:tc>
          <w:tcPr>
            <w:tcW w:w="7546" w:type="dxa"/>
            <w:tcBorders>
              <w:top w:val="nil"/>
              <w:left w:val="nil"/>
              <w:bottom w:val="nil"/>
              <w:right w:val="nil"/>
            </w:tcBorders>
            <w:vAlign w:val="center"/>
          </w:tcPr>
          <w:p w:rsidR="00BB3DA3" w:rsidRPr="009D179A" w:rsidRDefault="00BB3DA3" w:rsidP="007C65F7">
            <w:pPr>
              <w:spacing w:line="259" w:lineRule="auto"/>
              <w:jc w:val="both"/>
              <w:rPr>
                <w:sz w:val="28"/>
                <w:szCs w:val="28"/>
              </w:rPr>
            </w:pPr>
            <w:r w:rsidRPr="009D179A">
              <w:rPr>
                <w:sz w:val="28"/>
                <w:szCs w:val="28"/>
              </w:rPr>
              <w:t xml:space="preserve">базовый </w:t>
            </w:r>
            <w:proofErr w:type="spellStart"/>
            <w:r w:rsidRPr="009D179A">
              <w:rPr>
                <w:sz w:val="28"/>
                <w:szCs w:val="28"/>
              </w:rPr>
              <w:t>подушевой</w:t>
            </w:r>
            <w:proofErr w:type="spellEnd"/>
            <w:r w:rsidRPr="009D179A">
              <w:rPr>
                <w:sz w:val="28"/>
                <w:szCs w:val="28"/>
              </w:rPr>
              <w:t xml:space="preserve"> норматив финансирования скорой медицинской помощи вне медицинской организации, рублей; </w:t>
            </w:r>
          </w:p>
        </w:tc>
      </w:tr>
      <w:tr w:rsidR="00BB3DA3" w:rsidRPr="009D179A" w:rsidTr="00BB3DA3">
        <w:trPr>
          <w:trHeight w:val="1499"/>
        </w:trPr>
        <w:tc>
          <w:tcPr>
            <w:tcW w:w="1676" w:type="dxa"/>
            <w:tcBorders>
              <w:top w:val="nil"/>
              <w:left w:val="nil"/>
              <w:bottom w:val="nil"/>
              <w:right w:val="nil"/>
            </w:tcBorders>
          </w:tcPr>
          <w:p w:rsidR="00BB3DA3" w:rsidRPr="009D179A" w:rsidRDefault="00BB3DA3" w:rsidP="007C65F7">
            <w:pPr>
              <w:spacing w:line="259" w:lineRule="auto"/>
              <w:ind w:right="63"/>
              <w:jc w:val="center"/>
              <w:rPr>
                <w:sz w:val="28"/>
                <w:szCs w:val="28"/>
              </w:rPr>
            </w:pPr>
            <w:r w:rsidRPr="009D179A">
              <w:rPr>
                <w:rFonts w:eastAsia="Cambria Math"/>
                <w:sz w:val="28"/>
                <w:szCs w:val="28"/>
              </w:rPr>
              <w:t>ОС</w:t>
            </w:r>
            <w:r w:rsidRPr="009D179A">
              <w:rPr>
                <w:rFonts w:eastAsia="Cambria Math"/>
                <w:sz w:val="28"/>
                <w:szCs w:val="28"/>
                <w:vertAlign w:val="subscript"/>
              </w:rPr>
              <w:t>В</w:t>
            </w:r>
            <w:r w:rsidRPr="009D179A">
              <w:rPr>
                <w:sz w:val="28"/>
                <w:szCs w:val="28"/>
              </w:rPr>
              <w:t xml:space="preserve"> </w:t>
            </w:r>
          </w:p>
        </w:tc>
        <w:tc>
          <w:tcPr>
            <w:tcW w:w="7546" w:type="dxa"/>
            <w:tcBorders>
              <w:top w:val="nil"/>
              <w:left w:val="nil"/>
              <w:bottom w:val="nil"/>
              <w:right w:val="nil"/>
            </w:tcBorders>
            <w:vAlign w:val="center"/>
          </w:tcPr>
          <w:p w:rsidR="00BB3DA3" w:rsidRPr="009D179A" w:rsidRDefault="00BB3DA3" w:rsidP="007C65F7">
            <w:pPr>
              <w:spacing w:line="259" w:lineRule="auto"/>
              <w:ind w:right="72"/>
              <w:jc w:val="both"/>
              <w:rPr>
                <w:sz w:val="28"/>
                <w:szCs w:val="28"/>
              </w:rPr>
            </w:pPr>
            <w:r w:rsidRPr="009D179A">
              <w:rPr>
                <w:sz w:val="28"/>
                <w:szCs w:val="28"/>
              </w:rPr>
              <w:t xml:space="preserve">объем средств, направляемых на оплату скорой медицинской помощи вне медицинской организации застрахованным в Иркутской области лицам за вызов, рублей; </w:t>
            </w:r>
          </w:p>
        </w:tc>
      </w:tr>
      <w:tr w:rsidR="00BB3DA3" w:rsidRPr="009D179A" w:rsidTr="00BB3DA3">
        <w:trPr>
          <w:trHeight w:val="1460"/>
        </w:trPr>
        <w:tc>
          <w:tcPr>
            <w:tcW w:w="1676" w:type="dxa"/>
            <w:tcBorders>
              <w:top w:val="nil"/>
              <w:left w:val="nil"/>
              <w:bottom w:val="nil"/>
              <w:right w:val="nil"/>
            </w:tcBorders>
            <w:vAlign w:val="bottom"/>
          </w:tcPr>
          <w:p w:rsidR="00BB3DA3" w:rsidRPr="009D179A" w:rsidRDefault="00BB3DA3" w:rsidP="007C65F7">
            <w:pPr>
              <w:spacing w:after="702" w:line="259" w:lineRule="auto"/>
              <w:ind w:right="57"/>
              <w:jc w:val="center"/>
              <w:rPr>
                <w:sz w:val="28"/>
                <w:szCs w:val="28"/>
              </w:rPr>
            </w:pPr>
            <w:r w:rsidRPr="009D179A">
              <w:rPr>
                <w:rFonts w:eastAsia="Cambria Math"/>
                <w:sz w:val="28"/>
                <w:szCs w:val="28"/>
              </w:rPr>
              <w:t>КД</w:t>
            </w:r>
            <w:r w:rsidRPr="009D179A">
              <w:rPr>
                <w:rFonts w:eastAsia="Calibri"/>
                <w:sz w:val="28"/>
                <w:szCs w:val="28"/>
              </w:rPr>
              <w:t xml:space="preserve"> </w:t>
            </w:r>
          </w:p>
          <w:p w:rsidR="00BB3DA3" w:rsidRPr="009D179A" w:rsidRDefault="00BB3DA3" w:rsidP="007C65F7">
            <w:pPr>
              <w:spacing w:line="259" w:lineRule="auto"/>
              <w:rPr>
                <w:sz w:val="28"/>
                <w:szCs w:val="28"/>
              </w:rPr>
            </w:pPr>
            <w:r w:rsidRPr="009D179A">
              <w:rPr>
                <w:sz w:val="28"/>
                <w:szCs w:val="28"/>
              </w:rPr>
              <w:t xml:space="preserve"> </w:t>
            </w:r>
          </w:p>
        </w:tc>
        <w:tc>
          <w:tcPr>
            <w:tcW w:w="7546" w:type="dxa"/>
            <w:tcBorders>
              <w:top w:val="nil"/>
              <w:left w:val="nil"/>
              <w:bottom w:val="nil"/>
              <w:right w:val="nil"/>
            </w:tcBorders>
          </w:tcPr>
          <w:p w:rsidR="00BB3DA3" w:rsidRPr="009D179A" w:rsidRDefault="00BB3DA3" w:rsidP="007C65F7">
            <w:pPr>
              <w:spacing w:line="259" w:lineRule="auto"/>
              <w:ind w:right="73"/>
              <w:jc w:val="both"/>
              <w:rPr>
                <w:sz w:val="28"/>
                <w:szCs w:val="28"/>
              </w:rPr>
            </w:pPr>
            <w:r w:rsidRPr="009D179A">
              <w:rPr>
                <w:sz w:val="28"/>
                <w:szCs w:val="28"/>
              </w:rPr>
              <w:t xml:space="preserve">единый коэффициент дифференциации субъекта Российской Федерации, рассчитанный в соответствии с Постановлением № 462. </w:t>
            </w:r>
          </w:p>
        </w:tc>
      </w:tr>
    </w:tbl>
    <w:p w:rsidR="00BB3DA3" w:rsidRPr="009D179A" w:rsidRDefault="00BB3DA3" w:rsidP="00BB3DA3">
      <w:pPr>
        <w:pStyle w:val="ConsPlusNormal"/>
        <w:spacing w:before="220"/>
        <w:ind w:firstLine="540"/>
        <w:jc w:val="both"/>
        <w:rPr>
          <w:rFonts w:ascii="Times New Roman" w:hAnsi="Times New Roman" w:cs="Times New Roman"/>
          <w:sz w:val="28"/>
          <w:szCs w:val="28"/>
        </w:rPr>
      </w:pPr>
      <w:r w:rsidRPr="009D179A">
        <w:rPr>
          <w:rFonts w:ascii="Times New Roman" w:hAnsi="Times New Roman" w:cs="Times New Roman"/>
          <w:sz w:val="28"/>
          <w:szCs w:val="28"/>
        </w:rPr>
        <w:lastRenderedPageBreak/>
        <w:t xml:space="preserve">Среднемесячный </w:t>
      </w:r>
      <w:proofErr w:type="spellStart"/>
      <w:r w:rsidRPr="009D179A">
        <w:rPr>
          <w:rFonts w:ascii="Times New Roman" w:hAnsi="Times New Roman" w:cs="Times New Roman"/>
          <w:sz w:val="28"/>
          <w:szCs w:val="28"/>
        </w:rPr>
        <w:t>подушевой</w:t>
      </w:r>
      <w:proofErr w:type="spellEnd"/>
      <w:r w:rsidRPr="009D179A">
        <w:rPr>
          <w:rFonts w:ascii="Times New Roman" w:hAnsi="Times New Roman" w:cs="Times New Roman"/>
          <w:sz w:val="28"/>
          <w:szCs w:val="28"/>
        </w:rPr>
        <w:t xml:space="preserve"> норматив финансирования скорой медицинской помощи (</w:t>
      </w:r>
      <w:proofErr w:type="spellStart"/>
      <w:r w:rsidRPr="009D179A">
        <w:rPr>
          <w:rFonts w:ascii="Times New Roman" w:hAnsi="Times New Roman" w:cs="Times New Roman"/>
          <w:sz w:val="28"/>
          <w:szCs w:val="28"/>
        </w:rPr>
        <w:t>Пн</w:t>
      </w:r>
      <w:r w:rsidRPr="009D179A">
        <w:rPr>
          <w:rFonts w:ascii="Times New Roman" w:hAnsi="Times New Roman" w:cs="Times New Roman"/>
          <w:sz w:val="28"/>
          <w:szCs w:val="28"/>
          <w:vertAlign w:val="subscript"/>
        </w:rPr>
        <w:t>СМП</w:t>
      </w:r>
      <w:proofErr w:type="spellEnd"/>
      <w:r w:rsidRPr="009D179A">
        <w:rPr>
          <w:rFonts w:ascii="Times New Roman" w:hAnsi="Times New Roman" w:cs="Times New Roman"/>
          <w:sz w:val="28"/>
          <w:szCs w:val="28"/>
        </w:rPr>
        <w:t xml:space="preserve">) определяется путем деления базового подушевого норматива финансирования СМП на количество месяцев в расчетном периоде (далее - </w:t>
      </w:r>
      <w:proofErr w:type="spellStart"/>
      <w:r w:rsidRPr="009D179A">
        <w:rPr>
          <w:rFonts w:ascii="Times New Roman" w:hAnsi="Times New Roman" w:cs="Times New Roman"/>
          <w:sz w:val="28"/>
          <w:szCs w:val="28"/>
        </w:rPr>
        <w:t>подушевой</w:t>
      </w:r>
      <w:proofErr w:type="spellEnd"/>
      <w:r w:rsidRPr="009D179A">
        <w:rPr>
          <w:rFonts w:ascii="Times New Roman" w:hAnsi="Times New Roman" w:cs="Times New Roman"/>
          <w:sz w:val="28"/>
          <w:szCs w:val="28"/>
        </w:rPr>
        <w:t xml:space="preserve"> норматив СМП).</w:t>
      </w:r>
    </w:p>
    <w:p w:rsidR="00BB3DA3" w:rsidRPr="009D179A" w:rsidRDefault="00BB3DA3" w:rsidP="00BB3DA3">
      <w:pPr>
        <w:pStyle w:val="ConsPlusNormal"/>
        <w:spacing w:before="220"/>
        <w:ind w:firstLine="540"/>
        <w:jc w:val="both"/>
        <w:rPr>
          <w:rFonts w:ascii="Times New Roman" w:hAnsi="Times New Roman" w:cs="Times New Roman"/>
          <w:sz w:val="28"/>
          <w:szCs w:val="28"/>
        </w:rPr>
      </w:pPr>
      <w:r w:rsidRPr="009D179A">
        <w:rPr>
          <w:rFonts w:ascii="Times New Roman" w:hAnsi="Times New Roman" w:cs="Times New Roman"/>
          <w:sz w:val="28"/>
          <w:szCs w:val="28"/>
        </w:rPr>
        <w:t>В реестры счетов на оплату медицинской помощи в обязательном порядке включаются все единицы объема оказанной скорой медицинской помощи по установленным тарифам.</w:t>
      </w:r>
    </w:p>
    <w:p w:rsidR="00BB3DA3" w:rsidRPr="009D179A" w:rsidRDefault="00BB3DA3" w:rsidP="00BB3DA3">
      <w:pPr>
        <w:pStyle w:val="ConsPlusNormal"/>
        <w:spacing w:before="220"/>
        <w:ind w:firstLine="540"/>
        <w:jc w:val="both"/>
        <w:rPr>
          <w:rFonts w:ascii="Times New Roman" w:hAnsi="Times New Roman" w:cs="Times New Roman"/>
          <w:sz w:val="28"/>
          <w:szCs w:val="28"/>
        </w:rPr>
      </w:pPr>
      <w:r w:rsidRPr="009D179A">
        <w:rPr>
          <w:rFonts w:ascii="Times New Roman" w:hAnsi="Times New Roman" w:cs="Times New Roman"/>
          <w:sz w:val="28"/>
          <w:szCs w:val="28"/>
        </w:rPr>
        <w:t xml:space="preserve">4.2. На основе базового подушевого норматива финансирования СМП, оказываемой вне медицинской организации, с учетом объективных критериев дифференциации стоимости оказания медицинской помощи, рассчитывается дифференцированный </w:t>
      </w:r>
      <w:proofErr w:type="spellStart"/>
      <w:r w:rsidRPr="009D179A">
        <w:rPr>
          <w:rFonts w:ascii="Times New Roman" w:hAnsi="Times New Roman" w:cs="Times New Roman"/>
          <w:sz w:val="28"/>
          <w:szCs w:val="28"/>
        </w:rPr>
        <w:t>подушевой</w:t>
      </w:r>
      <w:proofErr w:type="spellEnd"/>
      <w:r w:rsidRPr="009D179A">
        <w:rPr>
          <w:rFonts w:ascii="Times New Roman" w:hAnsi="Times New Roman" w:cs="Times New Roman"/>
          <w:sz w:val="28"/>
          <w:szCs w:val="28"/>
        </w:rPr>
        <w:t xml:space="preserve"> норматив финансирования СМП для медицинских организаций (тариф на основе подушевого </w:t>
      </w:r>
      <w:hyperlink w:anchor="P8049" w:history="1">
        <w:r w:rsidRPr="009D179A">
          <w:rPr>
            <w:rFonts w:ascii="Times New Roman" w:hAnsi="Times New Roman" w:cs="Times New Roman"/>
            <w:sz w:val="28"/>
            <w:szCs w:val="28"/>
          </w:rPr>
          <w:t>норматива</w:t>
        </w:r>
      </w:hyperlink>
      <w:r w:rsidRPr="009D179A">
        <w:rPr>
          <w:rFonts w:ascii="Times New Roman" w:hAnsi="Times New Roman" w:cs="Times New Roman"/>
          <w:sz w:val="28"/>
          <w:szCs w:val="28"/>
        </w:rPr>
        <w:t xml:space="preserve"> финансирования) (Приложение № 14 к Тарифному соглашению) по следующей формуле: </w:t>
      </w:r>
    </w:p>
    <w:p w:rsidR="00BB3DA3" w:rsidRPr="009D179A" w:rsidRDefault="00BB3DA3" w:rsidP="00BB3DA3">
      <w:pPr>
        <w:pStyle w:val="ConsPlusNormal"/>
        <w:spacing w:before="220"/>
        <w:ind w:firstLine="540"/>
        <w:jc w:val="both"/>
        <w:rPr>
          <w:rFonts w:ascii="Times New Roman" w:hAnsi="Times New Roman" w:cs="Times New Roman"/>
          <w:sz w:val="28"/>
          <w:szCs w:val="28"/>
        </w:rPr>
      </w:pPr>
      <w:r w:rsidRPr="009D179A">
        <w:rPr>
          <w:rFonts w:ascii="Times New Roman" w:hAnsi="Times New Roman" w:cs="Times New Roman"/>
          <w:sz w:val="28"/>
          <w:szCs w:val="28"/>
        </w:rPr>
        <w:t xml:space="preserve">  по следующей формуле:</w:t>
      </w:r>
    </w:p>
    <w:p w:rsidR="00BB3DA3" w:rsidRPr="009D179A" w:rsidRDefault="00BB3DA3" w:rsidP="00BB3DA3">
      <w:pPr>
        <w:pStyle w:val="ConsPlusNormal"/>
        <w:spacing w:before="220"/>
        <w:ind w:firstLine="540"/>
        <w:jc w:val="both"/>
        <w:rPr>
          <w:rFonts w:ascii="Times New Roman" w:hAnsi="Times New Roman" w:cs="Times New Roman"/>
          <w:sz w:val="28"/>
          <w:szCs w:val="28"/>
        </w:rPr>
      </w:pPr>
      <w:r w:rsidRPr="009D179A">
        <w:rPr>
          <w:rFonts w:ascii="Times New Roman" w:hAnsi="Times New Roman" w:cs="Times New Roman"/>
          <w:sz w:val="28"/>
          <w:szCs w:val="28"/>
        </w:rPr>
        <w:tab/>
      </w:r>
      <w:r w:rsidRPr="009D179A">
        <w:rPr>
          <w:rFonts w:ascii="Times New Roman" w:hAnsi="Times New Roman" w:cs="Times New Roman"/>
          <w:sz w:val="28"/>
          <w:szCs w:val="28"/>
        </w:rPr>
        <w:tab/>
      </w:r>
      <w:r w:rsidRPr="009D179A">
        <w:rPr>
          <w:rFonts w:ascii="Times New Roman" w:hAnsi="Times New Roman" w:cs="Times New Roman"/>
          <w:sz w:val="28"/>
          <w:szCs w:val="28"/>
        </w:rPr>
        <w:tab/>
      </w:r>
      <w:proofErr w:type="spellStart"/>
      <w:r w:rsidRPr="009D179A">
        <w:rPr>
          <w:rFonts w:ascii="Times New Roman" w:hAnsi="Times New Roman" w:cs="Times New Roman"/>
          <w:sz w:val="28"/>
          <w:szCs w:val="28"/>
        </w:rPr>
        <w:t>ДПн</w:t>
      </w:r>
      <w:proofErr w:type="spellEnd"/>
      <m:oMath>
        <m:sSub>
          <m:sSubPr>
            <m:ctrlPr>
              <w:rPr>
                <w:rFonts w:ascii="Cambria Math" w:hAnsi="Cambria Math" w:cs="Times New Roman"/>
                <w:i/>
                <w:sz w:val="28"/>
                <w:szCs w:val="28"/>
              </w:rPr>
            </m:ctrlPr>
          </m:sSubPr>
          <m:e>
            <m:r>
              <w:rPr>
                <w:rFonts w:ascii="Cambria Math" w:hAnsi="Cambria Math" w:cs="Times New Roman"/>
                <w:sz w:val="28"/>
                <w:szCs w:val="28"/>
                <w:lang w:val="en-US"/>
              </w:rPr>
              <m:t>i</m:t>
            </m:r>
          </m:e>
          <m:sub/>
        </m:sSub>
        <m:r>
          <w:rPr>
            <w:rFonts w:ascii="Cambria Math" w:hAnsi="Cambria Math" w:cs="Times New Roman"/>
            <w:sz w:val="28"/>
            <w:szCs w:val="28"/>
          </w:rPr>
          <m:t>=</m:t>
        </m:r>
        <m:r>
          <m:rPr>
            <m:sty m:val="p"/>
          </m:rPr>
          <w:rPr>
            <w:rFonts w:ascii="Cambria Math" w:eastAsia="Cambria Math" w:hAnsi="Cambria Math" w:cs="Times New Roman"/>
            <w:sz w:val="28"/>
            <w:szCs w:val="28"/>
          </w:rPr>
          <m:t>Пн</m:t>
        </m:r>
      </m:oMath>
      <w:r w:rsidRPr="009D179A">
        <w:rPr>
          <w:rFonts w:ascii="Times New Roman" w:hAnsi="Times New Roman" w:cs="Times New Roman"/>
          <w:sz w:val="28"/>
          <w:szCs w:val="28"/>
          <w:vertAlign w:val="subscript"/>
        </w:rPr>
        <w:t xml:space="preserve">БАЗ </w:t>
      </w:r>
      <m:oMath>
        <m:r>
          <m:rPr>
            <m:sty m:val="p"/>
          </m:rPr>
          <w:rPr>
            <w:rFonts w:ascii="Cambria Math" w:eastAsia="Cambria Math" w:hAnsi="Cambria Math" w:cs="Times New Roman"/>
            <w:sz w:val="28"/>
            <w:szCs w:val="28"/>
          </w:rPr>
          <m:t>× КС</m:t>
        </m:r>
        <m:r>
          <m:rPr>
            <m:sty m:val="p"/>
          </m:rPr>
          <w:rPr>
            <w:rFonts w:ascii="Cambria Math" w:eastAsia="Cambria Math" w:hAnsi="Cambria Math" w:cs="Times New Roman"/>
            <w:sz w:val="28"/>
            <w:szCs w:val="28"/>
            <w:vertAlign w:val="superscript"/>
          </w:rPr>
          <m:t>i</m:t>
        </m:r>
      </m:oMath>
      <w:r w:rsidRPr="009D179A">
        <w:rPr>
          <w:rFonts w:ascii="Times New Roman" w:hAnsi="Times New Roman" w:cs="Times New Roman"/>
          <w:sz w:val="28"/>
          <w:szCs w:val="28"/>
          <w:vertAlign w:val="subscript"/>
        </w:rPr>
        <w:t>СМП</w:t>
      </w:r>
      <m:oMath>
        <m:r>
          <m:rPr>
            <m:sty m:val="p"/>
          </m:rPr>
          <w:rPr>
            <w:rFonts w:ascii="Cambria Math" w:eastAsia="Cambria Math" w:hAnsi="Cambria Math" w:cs="Times New Roman"/>
            <w:sz w:val="28"/>
            <w:szCs w:val="28"/>
            <w:vertAlign w:val="subscript"/>
          </w:rPr>
          <m:t xml:space="preserve"> </m:t>
        </m:r>
        <m:r>
          <m:rPr>
            <m:sty m:val="p"/>
          </m:rPr>
          <w:rPr>
            <w:rFonts w:ascii="Cambria Math" w:eastAsia="Cambria Math" w:hAnsi="Cambria Math" w:cs="Times New Roman"/>
            <w:sz w:val="28"/>
            <w:szCs w:val="28"/>
          </w:rPr>
          <m:t>× КД</m:t>
        </m:r>
        <m:r>
          <m:rPr>
            <m:sty m:val="p"/>
          </m:rPr>
          <w:rPr>
            <w:rFonts w:ascii="Cambria Math" w:eastAsia="Cambria Math" w:hAnsi="Cambria Math" w:cs="Times New Roman"/>
            <w:sz w:val="28"/>
            <w:szCs w:val="28"/>
            <w:vertAlign w:val="superscript"/>
          </w:rPr>
          <m:t xml:space="preserve">i </m:t>
        </m:r>
        <m:r>
          <m:rPr>
            <m:sty m:val="p"/>
          </m:rPr>
          <w:rPr>
            <w:rFonts w:ascii="Cambria Math" w:hAnsi="Cambria Math" w:cs="Times New Roman"/>
            <w:sz w:val="28"/>
            <w:szCs w:val="28"/>
          </w:rPr>
          <m:t xml:space="preserve">, где: </m:t>
        </m:r>
      </m:oMath>
    </w:p>
    <w:p w:rsidR="00BB3DA3" w:rsidRPr="009D179A" w:rsidRDefault="00BB3DA3" w:rsidP="00BB3DA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BB3DA3" w:rsidRPr="009D179A" w:rsidTr="007C65F7">
        <w:tc>
          <w:tcPr>
            <w:tcW w:w="1587" w:type="dxa"/>
            <w:tcBorders>
              <w:top w:val="nil"/>
              <w:left w:val="nil"/>
              <w:bottom w:val="nil"/>
              <w:right w:val="nil"/>
            </w:tcBorders>
          </w:tcPr>
          <w:p w:rsidR="00BB3DA3" w:rsidRPr="009D179A" w:rsidRDefault="00BB3DA3" w:rsidP="007C65F7">
            <w:pPr>
              <w:pStyle w:val="ConsPlusNormal"/>
              <w:jc w:val="center"/>
              <w:rPr>
                <w:rFonts w:ascii="Times New Roman" w:hAnsi="Times New Roman" w:cs="Times New Roman"/>
                <w:sz w:val="28"/>
                <w:szCs w:val="28"/>
              </w:rPr>
            </w:pPr>
            <w:proofErr w:type="spellStart"/>
            <w:r w:rsidRPr="009D179A">
              <w:rPr>
                <w:rFonts w:ascii="Times New Roman" w:hAnsi="Times New Roman" w:cs="Times New Roman"/>
                <w:sz w:val="28"/>
                <w:szCs w:val="28"/>
              </w:rPr>
              <w:t>ДПн</w:t>
            </w:r>
            <w:r w:rsidRPr="009D179A">
              <w:rPr>
                <w:rFonts w:ascii="Times New Roman" w:hAnsi="Times New Roman" w:cs="Times New Roman"/>
                <w:sz w:val="28"/>
                <w:szCs w:val="28"/>
                <w:vertAlign w:val="superscript"/>
              </w:rPr>
              <w:t>i</w:t>
            </w:r>
            <w:proofErr w:type="spellEnd"/>
          </w:p>
        </w:tc>
        <w:tc>
          <w:tcPr>
            <w:tcW w:w="7483" w:type="dxa"/>
            <w:tcBorders>
              <w:top w:val="nil"/>
              <w:left w:val="nil"/>
              <w:bottom w:val="nil"/>
              <w:right w:val="nil"/>
            </w:tcBorders>
          </w:tcPr>
          <w:p w:rsidR="00BB3DA3" w:rsidRPr="009D179A" w:rsidRDefault="00BB3DA3" w:rsidP="007C65F7">
            <w:pPr>
              <w:pStyle w:val="ConsPlusNormal"/>
              <w:jc w:val="both"/>
              <w:rPr>
                <w:rFonts w:ascii="Times New Roman" w:hAnsi="Times New Roman" w:cs="Times New Roman"/>
                <w:sz w:val="28"/>
                <w:szCs w:val="28"/>
              </w:rPr>
            </w:pPr>
            <w:r w:rsidRPr="009D179A">
              <w:rPr>
                <w:rFonts w:ascii="Times New Roman" w:hAnsi="Times New Roman" w:cs="Times New Roman"/>
                <w:sz w:val="28"/>
                <w:szCs w:val="28"/>
              </w:rPr>
              <w:t xml:space="preserve">дифференцированный </w:t>
            </w:r>
            <w:proofErr w:type="spellStart"/>
            <w:r w:rsidRPr="009D179A">
              <w:rPr>
                <w:rFonts w:ascii="Times New Roman" w:hAnsi="Times New Roman" w:cs="Times New Roman"/>
                <w:sz w:val="28"/>
                <w:szCs w:val="28"/>
              </w:rPr>
              <w:t>подушевой</w:t>
            </w:r>
            <w:proofErr w:type="spellEnd"/>
            <w:r w:rsidRPr="009D179A">
              <w:rPr>
                <w:rFonts w:ascii="Times New Roman" w:hAnsi="Times New Roman" w:cs="Times New Roman"/>
                <w:sz w:val="28"/>
                <w:szCs w:val="28"/>
              </w:rPr>
              <w:t xml:space="preserve"> норматив финансирования скорой медицинской помощи для i-й медицинской организации, рублей;</w:t>
            </w:r>
          </w:p>
        </w:tc>
      </w:tr>
      <w:tr w:rsidR="00BB3DA3" w:rsidRPr="009D179A" w:rsidTr="007C65F7">
        <w:tc>
          <w:tcPr>
            <w:tcW w:w="1587" w:type="dxa"/>
            <w:tcBorders>
              <w:top w:val="nil"/>
              <w:left w:val="nil"/>
              <w:bottom w:val="nil"/>
              <w:right w:val="nil"/>
            </w:tcBorders>
          </w:tcPr>
          <w:p w:rsidR="00BB3DA3" w:rsidRPr="009D179A" w:rsidRDefault="00BB3DA3" w:rsidP="007C65F7">
            <w:pPr>
              <w:pStyle w:val="ConsPlusNormal"/>
              <w:jc w:val="center"/>
              <w:rPr>
                <w:rFonts w:ascii="Times New Roman" w:hAnsi="Times New Roman" w:cs="Times New Roman"/>
                <w:sz w:val="28"/>
                <w:szCs w:val="28"/>
              </w:rPr>
            </w:pPr>
            <w:r w:rsidRPr="009D179A">
              <w:rPr>
                <w:rFonts w:ascii="Times New Roman" w:hAnsi="Times New Roman" w:cs="Times New Roman"/>
                <w:noProof/>
                <w:position w:val="-9"/>
                <w:sz w:val="28"/>
                <w:szCs w:val="28"/>
              </w:rPr>
              <w:drawing>
                <wp:inline distT="0" distB="0" distL="0" distR="0">
                  <wp:extent cx="495935" cy="264160"/>
                  <wp:effectExtent l="0" t="0" r="0" b="2540"/>
                  <wp:docPr id="4" name="Рисунок 4" descr="base_23963_186191_32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63_186191_32795"/>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935" cy="264160"/>
                          </a:xfrm>
                          <a:prstGeom prst="rect">
                            <a:avLst/>
                          </a:prstGeom>
                          <a:noFill/>
                          <a:ln>
                            <a:noFill/>
                          </a:ln>
                        </pic:spPr>
                      </pic:pic>
                    </a:graphicData>
                  </a:graphic>
                </wp:inline>
              </w:drawing>
            </w:r>
          </w:p>
        </w:tc>
        <w:tc>
          <w:tcPr>
            <w:tcW w:w="7483" w:type="dxa"/>
            <w:tcBorders>
              <w:top w:val="nil"/>
              <w:left w:val="nil"/>
              <w:bottom w:val="nil"/>
              <w:right w:val="nil"/>
            </w:tcBorders>
          </w:tcPr>
          <w:p w:rsidR="00BB3DA3" w:rsidRPr="009D179A" w:rsidRDefault="00BB3DA3" w:rsidP="007C65F7">
            <w:pPr>
              <w:pStyle w:val="ConsPlusNormal"/>
              <w:jc w:val="both"/>
              <w:rPr>
                <w:rFonts w:ascii="Times New Roman" w:hAnsi="Times New Roman" w:cs="Times New Roman"/>
                <w:sz w:val="28"/>
                <w:szCs w:val="28"/>
              </w:rPr>
            </w:pPr>
            <w:r w:rsidRPr="009D179A">
              <w:rPr>
                <w:rFonts w:ascii="Times New Roman" w:hAnsi="Times New Roman" w:cs="Times New Roman"/>
                <w:sz w:val="28"/>
                <w:szCs w:val="28"/>
              </w:rPr>
              <w:t>коэффициент специфики оказания скорой медицинской помощи i-й медицинской организацией.</w:t>
            </w:r>
          </w:p>
        </w:tc>
      </w:tr>
      <w:tr w:rsidR="00BB3DA3" w:rsidRPr="009D179A" w:rsidTr="007C65F7">
        <w:tc>
          <w:tcPr>
            <w:tcW w:w="1587" w:type="dxa"/>
            <w:tcBorders>
              <w:top w:val="nil"/>
              <w:left w:val="nil"/>
              <w:bottom w:val="nil"/>
              <w:right w:val="nil"/>
            </w:tcBorders>
          </w:tcPr>
          <w:p w:rsidR="00BB3DA3" w:rsidRPr="009D179A" w:rsidRDefault="00BB3DA3" w:rsidP="007C65F7">
            <w:pPr>
              <w:pStyle w:val="ConsPlusNormal"/>
              <w:jc w:val="center"/>
              <w:rPr>
                <w:rFonts w:ascii="Times New Roman" w:hAnsi="Times New Roman" w:cs="Times New Roman"/>
                <w:sz w:val="28"/>
                <w:szCs w:val="28"/>
              </w:rPr>
            </w:pPr>
            <w:proofErr w:type="spellStart"/>
            <w:r w:rsidRPr="009D179A">
              <w:rPr>
                <w:rFonts w:ascii="Times New Roman" w:hAnsi="Times New Roman" w:cs="Times New Roman"/>
                <w:sz w:val="28"/>
                <w:szCs w:val="28"/>
              </w:rPr>
              <w:t>КД</w:t>
            </w:r>
            <w:r w:rsidRPr="009D179A">
              <w:rPr>
                <w:rFonts w:ascii="Times New Roman" w:hAnsi="Times New Roman" w:cs="Times New Roman"/>
                <w:sz w:val="28"/>
                <w:szCs w:val="28"/>
                <w:vertAlign w:val="superscript"/>
              </w:rPr>
              <w:t>i</w:t>
            </w:r>
            <w:proofErr w:type="spellEnd"/>
          </w:p>
        </w:tc>
        <w:tc>
          <w:tcPr>
            <w:tcW w:w="7483" w:type="dxa"/>
            <w:tcBorders>
              <w:top w:val="nil"/>
              <w:left w:val="nil"/>
              <w:bottom w:val="nil"/>
              <w:right w:val="nil"/>
            </w:tcBorders>
          </w:tcPr>
          <w:p w:rsidR="00BB3DA3" w:rsidRPr="009D179A" w:rsidRDefault="00BB3DA3" w:rsidP="007C65F7">
            <w:pPr>
              <w:pStyle w:val="ConsPlusNormal"/>
              <w:jc w:val="both"/>
              <w:rPr>
                <w:rFonts w:ascii="Times New Roman" w:hAnsi="Times New Roman" w:cs="Times New Roman"/>
                <w:sz w:val="28"/>
                <w:szCs w:val="28"/>
              </w:rPr>
            </w:pPr>
            <w:r w:rsidRPr="009D179A">
              <w:rPr>
                <w:rFonts w:ascii="Times New Roman" w:hAnsi="Times New Roman" w:cs="Times New Roman"/>
                <w:sz w:val="28"/>
                <w:szCs w:val="28"/>
              </w:rPr>
              <w:t xml:space="preserve">коэффициент дифференциации i-й медицинской организацией </w:t>
            </w:r>
          </w:p>
        </w:tc>
      </w:tr>
    </w:tbl>
    <w:p w:rsidR="00BB3DA3" w:rsidRPr="009D179A" w:rsidRDefault="00BB3DA3" w:rsidP="00BB3DA3">
      <w:pPr>
        <w:pStyle w:val="ConsPlusNormal"/>
        <w:jc w:val="both"/>
        <w:rPr>
          <w:rFonts w:ascii="Times New Roman" w:hAnsi="Times New Roman" w:cs="Times New Roman"/>
          <w:sz w:val="28"/>
          <w:szCs w:val="28"/>
        </w:rPr>
      </w:pPr>
    </w:p>
    <w:p w:rsidR="00BB3DA3" w:rsidRPr="009D179A" w:rsidRDefault="00BB3DA3" w:rsidP="00BB3DA3">
      <w:pPr>
        <w:pStyle w:val="ConsPlusNormal"/>
        <w:ind w:firstLine="567"/>
        <w:jc w:val="both"/>
        <w:rPr>
          <w:rFonts w:ascii="Times New Roman" w:hAnsi="Times New Roman" w:cs="Times New Roman"/>
          <w:sz w:val="28"/>
          <w:szCs w:val="28"/>
        </w:rPr>
      </w:pPr>
      <w:r w:rsidRPr="009D179A">
        <w:rPr>
          <w:rFonts w:ascii="Times New Roman" w:hAnsi="Times New Roman" w:cs="Times New Roman"/>
          <w:sz w:val="28"/>
          <w:szCs w:val="28"/>
        </w:rPr>
        <w:t>Коэффициент специфики оказания скорой медицинской помощи определяется для каждой медицинской организации по следующей формуле:</w:t>
      </w:r>
    </w:p>
    <w:p w:rsidR="00BB3DA3" w:rsidRPr="009D179A" w:rsidRDefault="00BB3DA3" w:rsidP="00BB3DA3">
      <w:pPr>
        <w:pStyle w:val="ConsPlusNormal"/>
        <w:jc w:val="both"/>
        <w:rPr>
          <w:rFonts w:ascii="Times New Roman" w:hAnsi="Times New Roman" w:cs="Times New Roman"/>
          <w:sz w:val="28"/>
          <w:szCs w:val="28"/>
        </w:rPr>
      </w:pPr>
    </w:p>
    <w:p w:rsidR="00BB3DA3" w:rsidRPr="009D179A" w:rsidRDefault="009726EC" w:rsidP="00BB3DA3">
      <w:pPr>
        <w:pStyle w:val="ConsPlusNormal"/>
        <w:ind w:firstLine="567"/>
        <w:jc w:val="both"/>
        <w:rPr>
          <w:rFonts w:ascii="Times New Roman" w:hAnsi="Times New Roman" w:cs="Times New Roman"/>
          <w:sz w:val="28"/>
          <w:szCs w:val="28"/>
        </w:rPr>
      </w:pPr>
      <m:oMathPara>
        <m:oMath>
          <m:sSubSup>
            <m:sSubSupPr>
              <m:ctrlPr>
                <w:rPr>
                  <w:rFonts w:ascii="Cambria Math" w:hAnsi="Cambria Math" w:cs="Times New Roman"/>
                  <w:i/>
                  <w:sz w:val="28"/>
                  <w:szCs w:val="28"/>
                </w:rPr>
              </m:ctrlPr>
            </m:sSubSupPr>
            <m:e>
              <m:r>
                <w:rPr>
                  <w:rFonts w:ascii="Cambria Math" w:hAnsi="Cambria Math" w:cs="Times New Roman"/>
                  <w:sz w:val="28"/>
                  <w:szCs w:val="28"/>
                </w:rPr>
                <m:t>КС</m:t>
              </m:r>
            </m:e>
            <m:sub>
              <m:r>
                <w:rPr>
                  <w:rFonts w:ascii="Cambria Math" w:hAnsi="Cambria Math" w:cs="Times New Roman"/>
                  <w:sz w:val="28"/>
                  <w:szCs w:val="28"/>
                </w:rPr>
                <m:t>СМП</m:t>
              </m:r>
            </m:sub>
            <m:sup>
              <m:r>
                <w:rPr>
                  <w:rFonts w:ascii="Cambria Math" w:hAnsi="Cambria Math" w:cs="Times New Roman"/>
                  <w:sz w:val="28"/>
                  <w:szCs w:val="28"/>
                  <w:lang w:val="en-US"/>
                </w:rPr>
                <m:t>i</m:t>
              </m:r>
            </m:sup>
          </m:sSub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КД</m:t>
              </m:r>
            </m:e>
            <m:sub>
              <m:r>
                <w:rPr>
                  <w:rFonts w:ascii="Cambria Math" w:hAnsi="Cambria Math" w:cs="Times New Roman"/>
                  <w:sz w:val="28"/>
                  <w:szCs w:val="28"/>
                </w:rPr>
                <m:t>ПВ</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КУ</m:t>
              </m:r>
            </m:e>
            <m:sub>
              <m:r>
                <w:rPr>
                  <w:rFonts w:ascii="Cambria Math" w:hAnsi="Cambria Math" w:cs="Times New Roman"/>
                  <w:sz w:val="28"/>
                  <w:szCs w:val="28"/>
                </w:rPr>
                <m:t>МО</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КД</m:t>
              </m:r>
            </m:e>
            <m:sub>
              <m:r>
                <w:rPr>
                  <w:rFonts w:ascii="Cambria Math" w:hAnsi="Cambria Math" w:cs="Times New Roman"/>
                  <w:sz w:val="28"/>
                  <w:szCs w:val="28"/>
                </w:rPr>
                <m:t>ПН</m:t>
              </m:r>
            </m:sub>
          </m:sSub>
          <m:r>
            <w:rPr>
              <w:rFonts w:ascii="Cambria Math" w:hAnsi="Cambria Math" w:cs="Times New Roman"/>
              <w:sz w:val="28"/>
              <w:szCs w:val="28"/>
            </w:rPr>
            <m:t>, где:</m:t>
          </m:r>
        </m:oMath>
      </m:oMathPara>
    </w:p>
    <w:p w:rsidR="00BB3DA3" w:rsidRPr="009D179A" w:rsidRDefault="00BB3DA3" w:rsidP="00BB3DA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BB3DA3" w:rsidRPr="009D179A" w:rsidTr="007C65F7">
        <w:tc>
          <w:tcPr>
            <w:tcW w:w="1587" w:type="dxa"/>
            <w:tcBorders>
              <w:top w:val="nil"/>
              <w:left w:val="nil"/>
              <w:bottom w:val="nil"/>
              <w:right w:val="nil"/>
            </w:tcBorders>
          </w:tcPr>
          <w:p w:rsidR="00BB3DA3" w:rsidRPr="009D179A" w:rsidRDefault="009726EC" w:rsidP="007C65F7">
            <w:pPr>
              <w:pStyle w:val="ConsPlusNormal"/>
              <w:jc w:val="center"/>
              <w:rPr>
                <w:rFonts w:ascii="Times New Roman" w:hAnsi="Times New Roman" w:cs="Times New Roman"/>
                <w:sz w:val="28"/>
                <w:szCs w:val="28"/>
              </w:rPr>
            </w:pPr>
            <m:oMathPara>
              <m:oMath>
                <m:sSubSup>
                  <m:sSubSupPr>
                    <m:ctrlPr>
                      <w:rPr>
                        <w:rFonts w:ascii="Cambria Math" w:hAnsi="Cambria Math" w:cs="Times New Roman"/>
                        <w:i/>
                        <w:sz w:val="28"/>
                        <w:szCs w:val="28"/>
                      </w:rPr>
                    </m:ctrlPr>
                  </m:sSubSupPr>
                  <m:e>
                    <m:r>
                      <w:rPr>
                        <w:rFonts w:ascii="Cambria Math" w:hAnsi="Cambria Math" w:cs="Times New Roman"/>
                        <w:sz w:val="28"/>
                        <w:szCs w:val="28"/>
                      </w:rPr>
                      <m:t>КС</m:t>
                    </m:r>
                  </m:e>
                  <m:sub>
                    <m:r>
                      <w:rPr>
                        <w:rFonts w:ascii="Cambria Math" w:hAnsi="Cambria Math" w:cs="Times New Roman"/>
                        <w:sz w:val="28"/>
                        <w:szCs w:val="28"/>
                      </w:rPr>
                      <m:t>СМП</m:t>
                    </m:r>
                  </m:sub>
                  <m:sup>
                    <m:r>
                      <w:rPr>
                        <w:rFonts w:ascii="Cambria Math" w:hAnsi="Cambria Math" w:cs="Times New Roman"/>
                        <w:sz w:val="28"/>
                        <w:szCs w:val="28"/>
                        <w:lang w:val="en-US"/>
                      </w:rPr>
                      <m:t>i</m:t>
                    </m:r>
                  </m:sup>
                </m:sSubSup>
              </m:oMath>
            </m:oMathPara>
          </w:p>
        </w:tc>
        <w:tc>
          <w:tcPr>
            <w:tcW w:w="7483" w:type="dxa"/>
            <w:tcBorders>
              <w:top w:val="nil"/>
              <w:left w:val="nil"/>
              <w:bottom w:val="nil"/>
              <w:right w:val="nil"/>
            </w:tcBorders>
          </w:tcPr>
          <w:p w:rsidR="00BB3DA3" w:rsidRPr="009D179A" w:rsidRDefault="00BB3DA3" w:rsidP="007C65F7">
            <w:pPr>
              <w:pStyle w:val="ConsPlusNormal"/>
              <w:jc w:val="both"/>
              <w:rPr>
                <w:rFonts w:ascii="Times New Roman" w:hAnsi="Times New Roman" w:cs="Times New Roman"/>
                <w:sz w:val="28"/>
                <w:szCs w:val="28"/>
              </w:rPr>
            </w:pPr>
            <w:r w:rsidRPr="009D179A">
              <w:rPr>
                <w:rFonts w:ascii="Times New Roman" w:hAnsi="Times New Roman" w:cs="Times New Roman"/>
                <w:sz w:val="28"/>
                <w:szCs w:val="28"/>
              </w:rPr>
              <w:t>коэффициент специфики оказания скорой медицинской помощи;</w:t>
            </w:r>
          </w:p>
        </w:tc>
      </w:tr>
      <w:tr w:rsidR="00BB3DA3" w:rsidRPr="009D179A" w:rsidTr="007C65F7">
        <w:tc>
          <w:tcPr>
            <w:tcW w:w="1587" w:type="dxa"/>
            <w:tcBorders>
              <w:top w:val="nil"/>
              <w:left w:val="nil"/>
              <w:bottom w:val="nil"/>
              <w:right w:val="nil"/>
            </w:tcBorders>
          </w:tcPr>
          <w:p w:rsidR="00BB3DA3" w:rsidRPr="009D179A" w:rsidRDefault="00BB3DA3" w:rsidP="007C65F7">
            <w:pPr>
              <w:pStyle w:val="ConsPlusNormal"/>
              <w:jc w:val="center"/>
              <w:rPr>
                <w:rFonts w:ascii="Times New Roman" w:hAnsi="Times New Roman" w:cs="Times New Roman"/>
                <w:sz w:val="28"/>
                <w:szCs w:val="28"/>
              </w:rPr>
            </w:pPr>
            <w:r w:rsidRPr="009D179A">
              <w:rPr>
                <w:rFonts w:ascii="Times New Roman" w:hAnsi="Times New Roman" w:cs="Times New Roman"/>
                <w:sz w:val="28"/>
                <w:szCs w:val="28"/>
              </w:rPr>
              <w:t>КД</w:t>
            </w:r>
            <w:r w:rsidRPr="009D179A">
              <w:rPr>
                <w:rFonts w:ascii="Times New Roman" w:hAnsi="Times New Roman" w:cs="Times New Roman"/>
                <w:sz w:val="28"/>
                <w:szCs w:val="28"/>
                <w:vertAlign w:val="subscript"/>
              </w:rPr>
              <w:t>ПВ</w:t>
            </w:r>
          </w:p>
        </w:tc>
        <w:tc>
          <w:tcPr>
            <w:tcW w:w="7483" w:type="dxa"/>
            <w:tcBorders>
              <w:top w:val="nil"/>
              <w:left w:val="nil"/>
              <w:bottom w:val="nil"/>
              <w:right w:val="nil"/>
            </w:tcBorders>
          </w:tcPr>
          <w:p w:rsidR="00BB3DA3" w:rsidRPr="009D179A" w:rsidRDefault="00BB3DA3" w:rsidP="007C65F7">
            <w:pPr>
              <w:pStyle w:val="ConsPlusNormal"/>
              <w:jc w:val="both"/>
              <w:rPr>
                <w:rFonts w:ascii="Times New Roman" w:hAnsi="Times New Roman" w:cs="Times New Roman"/>
                <w:sz w:val="28"/>
                <w:szCs w:val="28"/>
              </w:rPr>
            </w:pPr>
            <w:r w:rsidRPr="009D179A">
              <w:rPr>
                <w:rFonts w:ascii="Times New Roman" w:hAnsi="Times New Roman" w:cs="Times New Roman"/>
                <w:sz w:val="28"/>
                <w:szCs w:val="28"/>
              </w:rPr>
              <w:t>половозрастной коэффициент дифференциации подушевого норматива, рассчитанный для соответствующей медицинской организации;</w:t>
            </w:r>
          </w:p>
        </w:tc>
      </w:tr>
      <w:tr w:rsidR="00BB3DA3" w:rsidRPr="009D179A" w:rsidTr="007C65F7">
        <w:tc>
          <w:tcPr>
            <w:tcW w:w="1587" w:type="dxa"/>
            <w:tcBorders>
              <w:top w:val="nil"/>
              <w:left w:val="nil"/>
              <w:bottom w:val="nil"/>
              <w:right w:val="nil"/>
            </w:tcBorders>
          </w:tcPr>
          <w:p w:rsidR="00BB3DA3" w:rsidRPr="009D179A" w:rsidRDefault="00BB3DA3" w:rsidP="007C65F7">
            <w:pPr>
              <w:pStyle w:val="ConsPlusNormal"/>
              <w:jc w:val="center"/>
              <w:rPr>
                <w:rFonts w:ascii="Times New Roman" w:hAnsi="Times New Roman" w:cs="Times New Roman"/>
                <w:sz w:val="28"/>
                <w:szCs w:val="28"/>
              </w:rPr>
            </w:pPr>
            <w:r w:rsidRPr="009D179A">
              <w:rPr>
                <w:rFonts w:ascii="Times New Roman" w:hAnsi="Times New Roman" w:cs="Times New Roman"/>
                <w:sz w:val="28"/>
                <w:szCs w:val="28"/>
              </w:rPr>
              <w:t>КУ</w:t>
            </w:r>
            <w:proofErr w:type="spellStart"/>
            <w:r w:rsidRPr="009D179A">
              <w:rPr>
                <w:rFonts w:ascii="Times New Roman" w:hAnsi="Times New Roman" w:cs="Times New Roman"/>
                <w:sz w:val="28"/>
                <w:szCs w:val="28"/>
                <w:vertAlign w:val="superscript"/>
                <w:lang w:val="en-US"/>
              </w:rPr>
              <w:t>i</w:t>
            </w:r>
            <w:proofErr w:type="spellEnd"/>
            <w:r w:rsidRPr="009D179A">
              <w:rPr>
                <w:rFonts w:ascii="Times New Roman" w:hAnsi="Times New Roman" w:cs="Times New Roman"/>
                <w:sz w:val="28"/>
                <w:szCs w:val="28"/>
                <w:vertAlign w:val="subscript"/>
              </w:rPr>
              <w:t>МО</w:t>
            </w:r>
          </w:p>
        </w:tc>
        <w:tc>
          <w:tcPr>
            <w:tcW w:w="7483" w:type="dxa"/>
            <w:tcBorders>
              <w:top w:val="nil"/>
              <w:left w:val="nil"/>
              <w:bottom w:val="nil"/>
              <w:right w:val="nil"/>
            </w:tcBorders>
          </w:tcPr>
          <w:p w:rsidR="00BB3DA3" w:rsidRPr="009D179A" w:rsidRDefault="00BB3DA3" w:rsidP="007C65F7">
            <w:pPr>
              <w:pStyle w:val="ConsPlusNormal"/>
              <w:jc w:val="both"/>
              <w:rPr>
                <w:rFonts w:ascii="Times New Roman" w:hAnsi="Times New Roman" w:cs="Times New Roman"/>
                <w:sz w:val="28"/>
                <w:szCs w:val="28"/>
              </w:rPr>
            </w:pPr>
            <w:r w:rsidRPr="009D179A">
              <w:rPr>
                <w:rFonts w:ascii="Times New Roman" w:hAnsi="Times New Roman" w:cs="Times New Roman"/>
                <w:sz w:val="28"/>
                <w:szCs w:val="28"/>
              </w:rPr>
              <w:t xml:space="preserve">коэффициент уровня </w:t>
            </w:r>
            <w:proofErr w:type="spellStart"/>
            <w:r w:rsidRPr="009D179A">
              <w:rPr>
                <w:rFonts w:ascii="Times New Roman" w:hAnsi="Times New Roman" w:cs="Times New Roman"/>
                <w:sz w:val="28"/>
                <w:szCs w:val="28"/>
                <w:lang w:val="en-US"/>
              </w:rPr>
              <w:t>i</w:t>
            </w:r>
            <w:proofErr w:type="spellEnd"/>
            <w:r w:rsidRPr="009D179A">
              <w:rPr>
                <w:rFonts w:ascii="Times New Roman" w:hAnsi="Times New Roman" w:cs="Times New Roman"/>
                <w:sz w:val="28"/>
                <w:szCs w:val="28"/>
              </w:rPr>
              <w:t>-той медицинской организации;</w:t>
            </w:r>
          </w:p>
        </w:tc>
      </w:tr>
      <w:tr w:rsidR="00BB3DA3" w:rsidRPr="009D179A" w:rsidTr="007C65F7">
        <w:tc>
          <w:tcPr>
            <w:tcW w:w="1587" w:type="dxa"/>
            <w:tcBorders>
              <w:top w:val="nil"/>
              <w:left w:val="nil"/>
              <w:bottom w:val="nil"/>
              <w:right w:val="nil"/>
            </w:tcBorders>
          </w:tcPr>
          <w:p w:rsidR="00BB3DA3" w:rsidRPr="009D179A" w:rsidRDefault="00BB3DA3" w:rsidP="007C65F7">
            <w:pPr>
              <w:pStyle w:val="ConsPlusNormal"/>
              <w:jc w:val="center"/>
              <w:rPr>
                <w:rFonts w:ascii="Times New Roman" w:hAnsi="Times New Roman" w:cs="Times New Roman"/>
                <w:sz w:val="28"/>
                <w:szCs w:val="28"/>
              </w:rPr>
            </w:pPr>
            <w:r w:rsidRPr="009D179A">
              <w:rPr>
                <w:rFonts w:ascii="Times New Roman" w:hAnsi="Times New Roman" w:cs="Times New Roman"/>
                <w:sz w:val="28"/>
                <w:szCs w:val="28"/>
              </w:rPr>
              <w:t>КД</w:t>
            </w:r>
            <w:r w:rsidRPr="009D179A">
              <w:rPr>
                <w:rFonts w:ascii="Times New Roman" w:hAnsi="Times New Roman" w:cs="Times New Roman"/>
                <w:sz w:val="28"/>
                <w:szCs w:val="28"/>
                <w:vertAlign w:val="subscript"/>
              </w:rPr>
              <w:t>ПН</w:t>
            </w:r>
          </w:p>
        </w:tc>
        <w:tc>
          <w:tcPr>
            <w:tcW w:w="7483" w:type="dxa"/>
            <w:tcBorders>
              <w:top w:val="nil"/>
              <w:left w:val="nil"/>
              <w:bottom w:val="nil"/>
              <w:right w:val="nil"/>
            </w:tcBorders>
          </w:tcPr>
          <w:p w:rsidR="00BB3DA3" w:rsidRPr="009D179A" w:rsidRDefault="00BB3DA3" w:rsidP="007C65F7">
            <w:pPr>
              <w:pStyle w:val="ConsPlusNormal"/>
              <w:jc w:val="both"/>
              <w:rPr>
                <w:rFonts w:ascii="Times New Roman" w:hAnsi="Times New Roman" w:cs="Times New Roman"/>
                <w:sz w:val="28"/>
                <w:szCs w:val="28"/>
              </w:rPr>
            </w:pPr>
            <w:r w:rsidRPr="009D179A">
              <w:rPr>
                <w:rFonts w:ascii="Times New Roman" w:hAnsi="Times New Roman" w:cs="Times New Roman"/>
                <w:sz w:val="28"/>
                <w:szCs w:val="28"/>
              </w:rPr>
              <w:t xml:space="preserve">коэффициент дифференциации, учитывающий особенности расселения и плотность населения, транспортную доступность, климатические и географические особенности </w:t>
            </w:r>
            <w:r w:rsidRPr="009D179A">
              <w:rPr>
                <w:rFonts w:ascii="Times New Roman" w:hAnsi="Times New Roman" w:cs="Times New Roman"/>
                <w:sz w:val="28"/>
                <w:szCs w:val="28"/>
              </w:rPr>
              <w:lastRenderedPageBreak/>
              <w:t>субъекта Российской Федерации;</w:t>
            </w:r>
          </w:p>
        </w:tc>
      </w:tr>
    </w:tbl>
    <w:p w:rsidR="00BB3DA3" w:rsidRPr="009D179A" w:rsidRDefault="00BB3DA3" w:rsidP="00BB3DA3">
      <w:pPr>
        <w:pStyle w:val="ConsPlusNormal"/>
        <w:spacing w:before="220"/>
        <w:ind w:firstLine="540"/>
        <w:jc w:val="both"/>
        <w:rPr>
          <w:rFonts w:ascii="Times New Roman" w:hAnsi="Times New Roman" w:cs="Times New Roman"/>
          <w:sz w:val="28"/>
          <w:szCs w:val="28"/>
        </w:rPr>
      </w:pPr>
      <w:r w:rsidRPr="009D179A">
        <w:rPr>
          <w:rFonts w:ascii="Times New Roman" w:hAnsi="Times New Roman" w:cs="Times New Roman"/>
          <w:sz w:val="28"/>
          <w:szCs w:val="28"/>
        </w:rPr>
        <w:lastRenderedPageBreak/>
        <w:t xml:space="preserve">В целях приведения в соответствие объема средств, рассчитанного по дифференцированным </w:t>
      </w:r>
      <w:proofErr w:type="spellStart"/>
      <w:r w:rsidRPr="009D179A">
        <w:rPr>
          <w:rFonts w:ascii="Times New Roman" w:hAnsi="Times New Roman" w:cs="Times New Roman"/>
          <w:sz w:val="28"/>
          <w:szCs w:val="28"/>
        </w:rPr>
        <w:t>подушевым</w:t>
      </w:r>
      <w:proofErr w:type="spellEnd"/>
      <w:r w:rsidRPr="009D179A">
        <w:rPr>
          <w:rFonts w:ascii="Times New Roman" w:hAnsi="Times New Roman" w:cs="Times New Roman"/>
          <w:sz w:val="28"/>
          <w:szCs w:val="28"/>
        </w:rPr>
        <w:t xml:space="preserve"> нормативам финансирования скорой медицинской помощи вне медицинской организации, к общему объему средств на финансирование медицинских организаций рассчитывается поправочный коэффициент (ПК) по формуле:</w:t>
      </w:r>
    </w:p>
    <w:p w:rsidR="00BB3DA3" w:rsidRPr="009D179A" w:rsidRDefault="00BB3DA3" w:rsidP="00BB3DA3">
      <w:pPr>
        <w:pStyle w:val="ConsPlusNormal"/>
        <w:spacing w:before="220"/>
        <w:ind w:firstLine="540"/>
        <w:jc w:val="both"/>
        <w:rPr>
          <w:rFonts w:ascii="Times New Roman" w:hAnsi="Times New Roman" w:cs="Times New Roman"/>
          <w:sz w:val="28"/>
          <w:szCs w:val="28"/>
        </w:rPr>
      </w:pPr>
      <w:r w:rsidRPr="009D179A">
        <w:rPr>
          <w:rFonts w:ascii="Times New Roman" w:hAnsi="Times New Roman" w:cs="Times New Roman"/>
          <w:sz w:val="28"/>
          <w:szCs w:val="28"/>
        </w:rPr>
        <w:tab/>
      </w:r>
      <w:r w:rsidRPr="009D179A">
        <w:rPr>
          <w:rFonts w:ascii="Times New Roman" w:hAnsi="Times New Roman" w:cs="Times New Roman"/>
          <w:sz w:val="28"/>
          <w:szCs w:val="28"/>
        </w:rPr>
        <w:tab/>
      </w:r>
      <w:r w:rsidRPr="009D179A">
        <w:rPr>
          <w:rFonts w:ascii="Times New Roman" w:hAnsi="Times New Roman" w:cs="Times New Roman"/>
          <w:sz w:val="28"/>
          <w:szCs w:val="28"/>
        </w:rPr>
        <w:tab/>
      </w:r>
      <w:r w:rsidRPr="009D179A">
        <w:rPr>
          <w:rFonts w:ascii="Times New Roman" w:hAnsi="Times New Roman" w:cs="Times New Roman"/>
          <w:sz w:val="28"/>
          <w:szCs w:val="28"/>
        </w:rPr>
        <w:tab/>
        <w:t>ПК=</w:t>
      </w:r>
      <m:oMath>
        <m:f>
          <m:fPr>
            <m:ctrlPr>
              <w:rPr>
                <w:rFonts w:ascii="Cambria Math" w:hAnsi="Cambria Math" w:cs="Times New Roman"/>
                <w:i/>
                <w:sz w:val="28"/>
                <w:szCs w:val="28"/>
              </w:rPr>
            </m:ctrlPr>
          </m:fPr>
          <m:num>
            <m:r>
              <w:rPr>
                <w:rFonts w:ascii="Cambria Math" w:hAnsi="Cambria Math" w:cs="Times New Roman"/>
                <w:sz w:val="28"/>
                <w:szCs w:val="28"/>
              </w:rPr>
              <m:t>Пн</m:t>
            </m:r>
            <m:sSup>
              <m:sSupPr>
                <m:ctrlPr>
                  <w:rPr>
                    <w:rFonts w:ascii="Cambria Math" w:hAnsi="Cambria Math" w:cs="Times New Roman"/>
                    <w:i/>
                    <w:sz w:val="28"/>
                    <w:szCs w:val="28"/>
                  </w:rPr>
                </m:ctrlPr>
              </m:sSupPr>
              <m:e>
                <m:r>
                  <w:rPr>
                    <w:rFonts w:ascii="Cambria Math" w:hAnsi="Cambria Math" w:cs="Times New Roman"/>
                    <w:sz w:val="28"/>
                    <w:szCs w:val="28"/>
                  </w:rPr>
                  <m:t>баз</m:t>
                </m:r>
              </m:e>
              <m:sup/>
            </m:sSup>
            <m:r>
              <w:rPr>
                <w:rFonts w:ascii="Cambria Math" w:hAnsi="Cambria Math" w:cs="Times New Roman"/>
                <w:sz w:val="28"/>
                <w:szCs w:val="28"/>
              </w:rPr>
              <m:t>×Чз×КД</m:t>
            </m:r>
          </m:num>
          <m:den>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lang w:val="en-US"/>
                  </w:rPr>
                  <m:t>i</m:t>
                </m:r>
                <m:r>
                  <w:rPr>
                    <w:rFonts w:ascii="Cambria Math" w:hAnsi="Cambria Math" w:cs="Times New Roman"/>
                    <w:sz w:val="28"/>
                    <w:szCs w:val="28"/>
                  </w:rPr>
                  <m:t>(ДПн</m:t>
                </m:r>
                <m:sSub>
                  <m:sSubPr>
                    <m:ctrlPr>
                      <w:rPr>
                        <w:rFonts w:ascii="Cambria Math" w:hAnsi="Cambria Math" w:cs="Times New Roman"/>
                        <w:i/>
                        <w:sz w:val="28"/>
                        <w:szCs w:val="28"/>
                      </w:rPr>
                    </m:ctrlPr>
                  </m:sSubPr>
                  <m:e>
                    <m:r>
                      <w:rPr>
                        <w:rFonts w:ascii="Cambria Math" w:hAnsi="Cambria Math" w:cs="Times New Roman"/>
                        <w:sz w:val="28"/>
                        <w:szCs w:val="28"/>
                        <w:lang w:val="en-US"/>
                      </w:rPr>
                      <m:t>i</m:t>
                    </m:r>
                    <m:r>
                      <w:rPr>
                        <w:rFonts w:ascii="Cambria Math" w:hAnsi="Cambria Math" w:cs="Times New Roman"/>
                        <w:sz w:val="28"/>
                        <w:szCs w:val="28"/>
                      </w:rPr>
                      <m:t>×Ч</m:t>
                    </m:r>
                  </m:e>
                  <m:sub>
                    <m:r>
                      <w:rPr>
                        <w:rFonts w:ascii="Cambria Math" w:hAnsi="Cambria Math" w:cs="Times New Roman"/>
                        <w:sz w:val="28"/>
                        <w:szCs w:val="28"/>
                      </w:rPr>
                      <m:t>з</m:t>
                    </m:r>
                  </m:sub>
                </m:sSub>
              </m:e>
              <m:sup>
                <m:r>
                  <w:rPr>
                    <w:rFonts w:ascii="Cambria Math" w:hAnsi="Cambria Math" w:cs="Times New Roman"/>
                    <w:sz w:val="28"/>
                    <w:szCs w:val="28"/>
                    <w:lang w:val="en-US"/>
                  </w:rPr>
                  <m:t>i</m:t>
                </m:r>
              </m:sup>
            </m:sSup>
            <m:r>
              <w:rPr>
                <w:rFonts w:ascii="Cambria Math" w:hAnsi="Cambria Math" w:cs="Times New Roman"/>
                <w:sz w:val="28"/>
                <w:szCs w:val="28"/>
              </w:rPr>
              <m:t>)</m:t>
            </m:r>
          </m:den>
        </m:f>
      </m:oMath>
      <w:r w:rsidRPr="009D179A">
        <w:rPr>
          <w:rFonts w:ascii="Times New Roman" w:hAnsi="Times New Roman" w:cs="Times New Roman"/>
          <w:sz w:val="28"/>
          <w:szCs w:val="28"/>
        </w:rPr>
        <w:t>; где:</w:t>
      </w:r>
    </w:p>
    <w:p w:rsidR="00BB3DA3" w:rsidRPr="009D179A" w:rsidRDefault="00BB3DA3" w:rsidP="00BB3DA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BB3DA3" w:rsidRPr="009D179A" w:rsidTr="007C65F7">
        <w:tc>
          <w:tcPr>
            <w:tcW w:w="1587" w:type="dxa"/>
            <w:tcBorders>
              <w:top w:val="nil"/>
              <w:left w:val="nil"/>
              <w:bottom w:val="nil"/>
              <w:right w:val="nil"/>
            </w:tcBorders>
          </w:tcPr>
          <w:p w:rsidR="00BB3DA3" w:rsidRPr="009D179A" w:rsidRDefault="00BB3DA3" w:rsidP="007C65F7">
            <w:pPr>
              <w:pStyle w:val="ConsPlusNormal"/>
              <w:jc w:val="center"/>
              <w:rPr>
                <w:rFonts w:ascii="Times New Roman" w:hAnsi="Times New Roman" w:cs="Times New Roman"/>
                <w:sz w:val="28"/>
                <w:szCs w:val="28"/>
              </w:rPr>
            </w:pPr>
            <w:r w:rsidRPr="009D179A">
              <w:rPr>
                <w:rFonts w:ascii="Times New Roman" w:hAnsi="Times New Roman" w:cs="Times New Roman"/>
                <w:noProof/>
                <w:position w:val="-9"/>
                <w:sz w:val="28"/>
                <w:szCs w:val="28"/>
              </w:rPr>
              <w:drawing>
                <wp:inline distT="0" distB="0" distL="0" distR="0">
                  <wp:extent cx="220345" cy="264160"/>
                  <wp:effectExtent l="0" t="0" r="8255" b="2540"/>
                  <wp:docPr id="3" name="Рисунок 3" descr="base_23963_186191_32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963_186191_32797"/>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345" cy="264160"/>
                          </a:xfrm>
                          <a:prstGeom prst="rect">
                            <a:avLst/>
                          </a:prstGeom>
                          <a:noFill/>
                          <a:ln>
                            <a:noFill/>
                          </a:ln>
                        </pic:spPr>
                      </pic:pic>
                    </a:graphicData>
                  </a:graphic>
                </wp:inline>
              </w:drawing>
            </w:r>
          </w:p>
        </w:tc>
        <w:tc>
          <w:tcPr>
            <w:tcW w:w="7483" w:type="dxa"/>
            <w:tcBorders>
              <w:top w:val="nil"/>
              <w:left w:val="nil"/>
              <w:bottom w:val="nil"/>
              <w:right w:val="nil"/>
            </w:tcBorders>
          </w:tcPr>
          <w:p w:rsidR="00BB3DA3" w:rsidRPr="009D179A" w:rsidRDefault="00BB3DA3" w:rsidP="007C65F7">
            <w:pPr>
              <w:pStyle w:val="ConsPlusNormal"/>
              <w:jc w:val="both"/>
              <w:rPr>
                <w:rFonts w:ascii="Times New Roman" w:hAnsi="Times New Roman" w:cs="Times New Roman"/>
                <w:sz w:val="28"/>
                <w:szCs w:val="28"/>
              </w:rPr>
            </w:pPr>
            <w:r w:rsidRPr="009D179A">
              <w:rPr>
                <w:rFonts w:ascii="Times New Roman" w:hAnsi="Times New Roman" w:cs="Times New Roman"/>
                <w:sz w:val="28"/>
                <w:szCs w:val="28"/>
              </w:rPr>
              <w:t>численность застрахованных лиц, обслуживаемых i-й медицинской организацией, человек.</w:t>
            </w:r>
          </w:p>
        </w:tc>
      </w:tr>
    </w:tbl>
    <w:p w:rsidR="00BB3DA3" w:rsidRPr="009D179A" w:rsidRDefault="00BB3DA3" w:rsidP="00BB3DA3">
      <w:pPr>
        <w:pStyle w:val="ConsPlusNormal"/>
        <w:jc w:val="both"/>
        <w:rPr>
          <w:rFonts w:ascii="Times New Roman" w:hAnsi="Times New Roman" w:cs="Times New Roman"/>
          <w:sz w:val="28"/>
          <w:szCs w:val="28"/>
        </w:rPr>
      </w:pPr>
    </w:p>
    <w:p w:rsidR="00BB3DA3" w:rsidRPr="009D179A" w:rsidRDefault="00BB3DA3" w:rsidP="00BB3DA3">
      <w:pPr>
        <w:pStyle w:val="ConsPlusNormal"/>
        <w:ind w:firstLine="540"/>
        <w:jc w:val="both"/>
        <w:rPr>
          <w:rFonts w:ascii="Times New Roman" w:hAnsi="Times New Roman" w:cs="Times New Roman"/>
          <w:sz w:val="28"/>
          <w:szCs w:val="28"/>
        </w:rPr>
      </w:pPr>
      <w:r w:rsidRPr="009D179A">
        <w:rPr>
          <w:rFonts w:ascii="Times New Roman" w:hAnsi="Times New Roman" w:cs="Times New Roman"/>
          <w:sz w:val="28"/>
          <w:szCs w:val="28"/>
        </w:rPr>
        <w:t xml:space="preserve">Фактический дифференцированный </w:t>
      </w:r>
      <w:proofErr w:type="spellStart"/>
      <w:r w:rsidRPr="009D179A">
        <w:rPr>
          <w:rFonts w:ascii="Times New Roman" w:hAnsi="Times New Roman" w:cs="Times New Roman"/>
          <w:sz w:val="28"/>
          <w:szCs w:val="28"/>
        </w:rPr>
        <w:t>подушевой</w:t>
      </w:r>
      <w:proofErr w:type="spellEnd"/>
      <w:r w:rsidRPr="009D179A">
        <w:rPr>
          <w:rFonts w:ascii="Times New Roman" w:hAnsi="Times New Roman" w:cs="Times New Roman"/>
          <w:sz w:val="28"/>
          <w:szCs w:val="28"/>
        </w:rPr>
        <w:t xml:space="preserve"> норматив финансирования скорой медицинской помощи вне медицинской организации для группы (подгруппы) медицинских организаций (</w:t>
      </w:r>
      <w:proofErr w:type="spellStart"/>
      <w:r w:rsidRPr="009D179A">
        <w:rPr>
          <w:rFonts w:ascii="Times New Roman" w:hAnsi="Times New Roman" w:cs="Times New Roman"/>
          <w:sz w:val="28"/>
          <w:szCs w:val="28"/>
        </w:rPr>
        <w:t>ФДПн</w:t>
      </w:r>
      <w:proofErr w:type="spellEnd"/>
      <w:r w:rsidRPr="009D179A">
        <w:rPr>
          <w:rFonts w:ascii="Times New Roman" w:hAnsi="Times New Roman" w:cs="Times New Roman"/>
          <w:sz w:val="28"/>
          <w:szCs w:val="28"/>
        </w:rPr>
        <w:t>) рассчитывается по формуле:</w:t>
      </w:r>
    </w:p>
    <w:p w:rsidR="00BB3DA3" w:rsidRPr="009D179A" w:rsidRDefault="00BB3DA3" w:rsidP="00BB3DA3">
      <w:pPr>
        <w:pStyle w:val="ConsPlusNormal"/>
        <w:jc w:val="both"/>
        <w:rPr>
          <w:rFonts w:ascii="Times New Roman" w:hAnsi="Times New Roman" w:cs="Times New Roman"/>
          <w:sz w:val="28"/>
          <w:szCs w:val="28"/>
        </w:rPr>
      </w:pPr>
    </w:p>
    <w:p w:rsidR="00BB3DA3" w:rsidRPr="009D179A" w:rsidRDefault="00BB3DA3" w:rsidP="00BB3DA3">
      <w:pPr>
        <w:pStyle w:val="ConsPlusNormal"/>
        <w:ind w:firstLine="540"/>
        <w:jc w:val="both"/>
        <w:rPr>
          <w:rFonts w:ascii="Times New Roman" w:hAnsi="Times New Roman" w:cs="Times New Roman"/>
          <w:sz w:val="28"/>
          <w:szCs w:val="28"/>
        </w:rPr>
      </w:pPr>
      <w:proofErr w:type="spellStart"/>
      <w:r w:rsidRPr="009D179A">
        <w:rPr>
          <w:rFonts w:ascii="Times New Roman" w:hAnsi="Times New Roman" w:cs="Times New Roman"/>
          <w:sz w:val="28"/>
          <w:szCs w:val="28"/>
        </w:rPr>
        <w:t>ФДПн</w:t>
      </w:r>
      <w:r w:rsidRPr="009D179A">
        <w:rPr>
          <w:rFonts w:ascii="Times New Roman" w:hAnsi="Times New Roman" w:cs="Times New Roman"/>
          <w:sz w:val="28"/>
          <w:szCs w:val="28"/>
          <w:vertAlign w:val="superscript"/>
        </w:rPr>
        <w:t>i</w:t>
      </w:r>
      <w:proofErr w:type="spellEnd"/>
      <w:r w:rsidRPr="009D179A">
        <w:rPr>
          <w:rFonts w:ascii="Times New Roman" w:hAnsi="Times New Roman" w:cs="Times New Roman"/>
          <w:sz w:val="28"/>
          <w:szCs w:val="28"/>
        </w:rPr>
        <w:t xml:space="preserve"> = </w:t>
      </w:r>
      <w:proofErr w:type="spellStart"/>
      <w:r w:rsidRPr="009D179A">
        <w:rPr>
          <w:rFonts w:ascii="Times New Roman" w:hAnsi="Times New Roman" w:cs="Times New Roman"/>
          <w:sz w:val="28"/>
          <w:szCs w:val="28"/>
        </w:rPr>
        <w:t>ДПн</w:t>
      </w:r>
      <w:r w:rsidRPr="009D179A">
        <w:rPr>
          <w:rFonts w:ascii="Times New Roman" w:hAnsi="Times New Roman" w:cs="Times New Roman"/>
          <w:sz w:val="28"/>
          <w:szCs w:val="28"/>
          <w:vertAlign w:val="superscript"/>
        </w:rPr>
        <w:t>i</w:t>
      </w:r>
      <w:proofErr w:type="spellEnd"/>
      <w:r w:rsidRPr="009D179A">
        <w:rPr>
          <w:rFonts w:ascii="Times New Roman" w:hAnsi="Times New Roman" w:cs="Times New Roman"/>
          <w:sz w:val="28"/>
          <w:szCs w:val="28"/>
        </w:rPr>
        <w:t xml:space="preserve"> x ПК, где:</w:t>
      </w:r>
    </w:p>
    <w:p w:rsidR="00BB3DA3" w:rsidRPr="009D179A" w:rsidRDefault="00BB3DA3" w:rsidP="00BB3DA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BB3DA3" w:rsidRPr="009D179A" w:rsidTr="007C65F7">
        <w:trPr>
          <w:trHeight w:val="1005"/>
        </w:trPr>
        <w:tc>
          <w:tcPr>
            <w:tcW w:w="1587" w:type="dxa"/>
            <w:tcBorders>
              <w:top w:val="nil"/>
              <w:left w:val="nil"/>
              <w:bottom w:val="nil"/>
              <w:right w:val="nil"/>
            </w:tcBorders>
          </w:tcPr>
          <w:p w:rsidR="00BB3DA3" w:rsidRPr="009D179A" w:rsidRDefault="00BB3DA3" w:rsidP="007C65F7">
            <w:pPr>
              <w:pStyle w:val="ConsPlusNormal"/>
              <w:jc w:val="center"/>
              <w:rPr>
                <w:rFonts w:ascii="Times New Roman" w:hAnsi="Times New Roman" w:cs="Times New Roman"/>
                <w:sz w:val="28"/>
                <w:szCs w:val="28"/>
              </w:rPr>
            </w:pPr>
            <w:proofErr w:type="spellStart"/>
            <w:r w:rsidRPr="009D179A">
              <w:rPr>
                <w:rFonts w:ascii="Times New Roman" w:hAnsi="Times New Roman" w:cs="Times New Roman"/>
                <w:sz w:val="28"/>
                <w:szCs w:val="28"/>
              </w:rPr>
              <w:t>ФДПн</w:t>
            </w:r>
            <w:r w:rsidRPr="009D179A">
              <w:rPr>
                <w:rFonts w:ascii="Times New Roman" w:hAnsi="Times New Roman" w:cs="Times New Roman"/>
                <w:sz w:val="28"/>
                <w:szCs w:val="28"/>
                <w:vertAlign w:val="superscript"/>
              </w:rPr>
              <w:t>i</w:t>
            </w:r>
            <w:proofErr w:type="spellEnd"/>
          </w:p>
        </w:tc>
        <w:tc>
          <w:tcPr>
            <w:tcW w:w="7483" w:type="dxa"/>
            <w:tcBorders>
              <w:top w:val="nil"/>
              <w:left w:val="nil"/>
              <w:bottom w:val="nil"/>
              <w:right w:val="nil"/>
            </w:tcBorders>
          </w:tcPr>
          <w:p w:rsidR="00BB3DA3" w:rsidRPr="009D179A" w:rsidRDefault="00BB3DA3" w:rsidP="007C65F7">
            <w:pPr>
              <w:pStyle w:val="ConsPlusNormal"/>
              <w:jc w:val="both"/>
              <w:rPr>
                <w:rFonts w:ascii="Times New Roman" w:hAnsi="Times New Roman" w:cs="Times New Roman"/>
                <w:sz w:val="28"/>
                <w:szCs w:val="28"/>
              </w:rPr>
            </w:pPr>
            <w:r w:rsidRPr="009D179A">
              <w:rPr>
                <w:rFonts w:ascii="Times New Roman" w:hAnsi="Times New Roman" w:cs="Times New Roman"/>
                <w:sz w:val="28"/>
                <w:szCs w:val="28"/>
              </w:rPr>
              <w:t xml:space="preserve">фактический дифференцированный </w:t>
            </w:r>
            <w:proofErr w:type="spellStart"/>
            <w:r w:rsidRPr="009D179A">
              <w:rPr>
                <w:rFonts w:ascii="Times New Roman" w:hAnsi="Times New Roman" w:cs="Times New Roman"/>
                <w:sz w:val="28"/>
                <w:szCs w:val="28"/>
              </w:rPr>
              <w:t>подушевой</w:t>
            </w:r>
            <w:proofErr w:type="spellEnd"/>
            <w:r w:rsidRPr="009D179A">
              <w:rPr>
                <w:rFonts w:ascii="Times New Roman" w:hAnsi="Times New Roman" w:cs="Times New Roman"/>
                <w:sz w:val="28"/>
                <w:szCs w:val="28"/>
              </w:rPr>
              <w:t xml:space="preserve"> норматив финансирования скорой медицинской помощи для i-й группы (подгруппы) медицинских организаций, рублей.»</w:t>
            </w:r>
          </w:p>
        </w:tc>
      </w:tr>
    </w:tbl>
    <w:p w:rsidR="007C65F7" w:rsidRPr="009D179A" w:rsidRDefault="007C65F7" w:rsidP="00C83923">
      <w:pPr>
        <w:pStyle w:val="a9"/>
        <w:spacing w:after="120"/>
        <w:ind w:right="-142" w:firstLine="567"/>
        <w:contextualSpacing/>
        <w:jc w:val="both"/>
        <w:rPr>
          <w:sz w:val="28"/>
          <w:szCs w:val="28"/>
        </w:rPr>
      </w:pPr>
      <w:r w:rsidRPr="009D179A">
        <w:rPr>
          <w:sz w:val="28"/>
          <w:szCs w:val="28"/>
        </w:rPr>
        <w:t xml:space="preserve">5. </w:t>
      </w:r>
      <w:r w:rsidRPr="009D179A">
        <w:rPr>
          <w:sz w:val="28"/>
          <w:szCs w:val="28"/>
        </w:rPr>
        <w:tab/>
        <w:t xml:space="preserve">Главу </w:t>
      </w:r>
      <w:r w:rsidR="00DC64E8" w:rsidRPr="009D179A">
        <w:rPr>
          <w:sz w:val="28"/>
          <w:szCs w:val="28"/>
        </w:rPr>
        <w:t xml:space="preserve">5 Раздела 2 </w:t>
      </w:r>
      <w:r w:rsidR="00896290" w:rsidRPr="009D179A">
        <w:rPr>
          <w:sz w:val="28"/>
          <w:szCs w:val="28"/>
        </w:rPr>
        <w:t xml:space="preserve">Тарифного соглашения </w:t>
      </w:r>
      <w:r w:rsidR="00DC64E8" w:rsidRPr="009D179A">
        <w:rPr>
          <w:sz w:val="28"/>
          <w:szCs w:val="28"/>
        </w:rPr>
        <w:t>изложить в новой</w:t>
      </w:r>
      <w:r w:rsidRPr="009D179A">
        <w:rPr>
          <w:sz w:val="28"/>
          <w:szCs w:val="28"/>
        </w:rPr>
        <w:t xml:space="preserve"> редакции:</w:t>
      </w:r>
    </w:p>
    <w:p w:rsidR="00C83923" w:rsidRPr="00C83923" w:rsidRDefault="0045747A" w:rsidP="00C83923">
      <w:pPr>
        <w:pStyle w:val="ConsPlusNormal"/>
        <w:ind w:firstLine="540"/>
        <w:jc w:val="center"/>
        <w:rPr>
          <w:rFonts w:ascii="Times New Roman" w:hAnsi="Times New Roman" w:cs="Times New Roman"/>
          <w:sz w:val="28"/>
          <w:szCs w:val="28"/>
        </w:rPr>
      </w:pPr>
      <w:r w:rsidRPr="009D179A">
        <w:rPr>
          <w:rFonts w:ascii="Times New Roman" w:hAnsi="Times New Roman" w:cs="Times New Roman"/>
          <w:sz w:val="28"/>
          <w:szCs w:val="28"/>
        </w:rPr>
        <w:t>«</w:t>
      </w:r>
      <w:r w:rsidR="00C83923" w:rsidRPr="00C83923">
        <w:rPr>
          <w:rFonts w:ascii="Times New Roman" w:eastAsiaTheme="minorHAnsi" w:hAnsi="Times New Roman" w:cs="Times New Roman"/>
          <w:sz w:val="28"/>
          <w:szCs w:val="28"/>
          <w:lang w:eastAsia="en-US"/>
        </w:rPr>
        <w:t>Глава 5. ОПЛАТА МЕДИЦИНСКОЙ ПОМОЩИ ПО ПОДУШЕВОМУ НОРМАТИВУ ФИНАНСИРОВАНИЯ НА ПРИКРЕПИВШИХСЯ К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p>
    <w:p w:rsidR="007C65F7" w:rsidRPr="009D179A" w:rsidRDefault="007C65F7" w:rsidP="007C65F7">
      <w:pPr>
        <w:pStyle w:val="ConsPlusNormal"/>
        <w:ind w:firstLine="540"/>
        <w:jc w:val="both"/>
        <w:rPr>
          <w:rFonts w:ascii="Times New Roman" w:hAnsi="Times New Roman" w:cs="Times New Roman"/>
          <w:sz w:val="28"/>
          <w:szCs w:val="28"/>
        </w:rPr>
      </w:pPr>
      <w:r w:rsidRPr="009D179A">
        <w:rPr>
          <w:rFonts w:ascii="Times New Roman" w:hAnsi="Times New Roman" w:cs="Times New Roman"/>
          <w:sz w:val="28"/>
          <w:szCs w:val="28"/>
        </w:rPr>
        <w:t xml:space="preserve">1. </w:t>
      </w:r>
      <w:hyperlink w:anchor="P19826" w:history="1">
        <w:r w:rsidRPr="009D179A">
          <w:rPr>
            <w:rFonts w:ascii="Times New Roman" w:hAnsi="Times New Roman" w:cs="Times New Roman"/>
            <w:sz w:val="28"/>
            <w:szCs w:val="28"/>
          </w:rPr>
          <w:t>Перечень</w:t>
        </w:r>
      </w:hyperlink>
      <w:r w:rsidRPr="009D179A">
        <w:rPr>
          <w:rFonts w:ascii="Times New Roman" w:hAnsi="Times New Roman" w:cs="Times New Roman"/>
          <w:sz w:val="28"/>
          <w:szCs w:val="28"/>
        </w:rPr>
        <w:t xml:space="preserve"> медицинских организаций, оказывающих медицинскую помощь в амбулаторных, стационарных условиях, в условиях дневного стационара, имеющих прикрепившихся лиц, оплата медицинской помощи в которых осуществляется по подушевому нормативу финансирования на прикрепившихся к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приведен в Приложении № 29 к Тарифному соглашению.</w:t>
      </w:r>
    </w:p>
    <w:p w:rsidR="007C65F7" w:rsidRPr="009D179A" w:rsidRDefault="009726EC" w:rsidP="007C65F7">
      <w:pPr>
        <w:pStyle w:val="ConsPlusNormal"/>
        <w:spacing w:before="220"/>
        <w:ind w:firstLine="540"/>
        <w:jc w:val="both"/>
        <w:rPr>
          <w:rFonts w:ascii="Times New Roman" w:hAnsi="Times New Roman" w:cs="Times New Roman"/>
          <w:sz w:val="28"/>
          <w:szCs w:val="28"/>
        </w:rPr>
      </w:pPr>
      <w:hyperlink w:anchor="P20115" w:history="1">
        <w:r w:rsidR="007C65F7" w:rsidRPr="009D179A">
          <w:rPr>
            <w:rFonts w:ascii="Times New Roman" w:hAnsi="Times New Roman" w:cs="Times New Roman"/>
            <w:sz w:val="28"/>
            <w:szCs w:val="28"/>
          </w:rPr>
          <w:t>Показатели</w:t>
        </w:r>
      </w:hyperlink>
      <w:r w:rsidR="007C65F7" w:rsidRPr="009D179A">
        <w:rPr>
          <w:rFonts w:ascii="Times New Roman" w:hAnsi="Times New Roman" w:cs="Times New Roman"/>
          <w:sz w:val="28"/>
          <w:szCs w:val="28"/>
        </w:rPr>
        <w:t xml:space="preserve"> результативности деятельности медицинских организаций и критерии их оценки установлены Приложением № 30 (раздел 1).</w:t>
      </w:r>
    </w:p>
    <w:p w:rsidR="00EE5E0E" w:rsidRPr="009D179A" w:rsidRDefault="00EE5E0E" w:rsidP="00EE5E0E">
      <w:pPr>
        <w:ind w:left="-15" w:right="-2"/>
        <w:jc w:val="both"/>
        <w:rPr>
          <w:sz w:val="28"/>
          <w:szCs w:val="28"/>
        </w:rPr>
      </w:pPr>
    </w:p>
    <w:p w:rsidR="007C65F7" w:rsidRPr="009D179A" w:rsidRDefault="00EE5E0E" w:rsidP="008C30D3">
      <w:pPr>
        <w:ind w:left="-15" w:right="-2"/>
        <w:jc w:val="both"/>
        <w:rPr>
          <w:sz w:val="28"/>
          <w:szCs w:val="28"/>
        </w:rPr>
      </w:pPr>
      <w:r w:rsidRPr="009D179A">
        <w:rPr>
          <w:sz w:val="28"/>
          <w:szCs w:val="28"/>
        </w:rPr>
        <w:tab/>
      </w:r>
      <w:r w:rsidR="008C30D3" w:rsidRPr="009D179A">
        <w:rPr>
          <w:sz w:val="28"/>
          <w:szCs w:val="28"/>
        </w:rPr>
        <w:tab/>
      </w:r>
      <w:proofErr w:type="spellStart"/>
      <w:r w:rsidR="007C65F7" w:rsidRPr="009D179A">
        <w:rPr>
          <w:sz w:val="28"/>
          <w:szCs w:val="28"/>
        </w:rPr>
        <w:t>Подушевой</w:t>
      </w:r>
      <w:proofErr w:type="spellEnd"/>
      <w:r w:rsidR="007C65F7" w:rsidRPr="009D179A">
        <w:rPr>
          <w:sz w:val="28"/>
          <w:szCs w:val="28"/>
        </w:rPr>
        <w:t xml:space="preserve"> норматив включает финансовые средства, обеспечивающие собственную деятельность медицинской организации, а также внешние консультации и обследования (исследования), оказанные в амбулаторных, стационарных условиях и в условиях дневного стационара в других медицинских организациях застрахованным лицам, а также средства, направляемые на выплаты медицинским организациям в случае достижения целевых значений показателей результативности деятельности.</w:t>
      </w:r>
    </w:p>
    <w:p w:rsidR="00EE5E0E" w:rsidRPr="009D179A" w:rsidRDefault="00EE5E0E" w:rsidP="007C65F7">
      <w:pPr>
        <w:pStyle w:val="ConsPlusNormal"/>
        <w:spacing w:before="220"/>
        <w:ind w:firstLine="540"/>
        <w:jc w:val="both"/>
        <w:rPr>
          <w:rFonts w:ascii="Times New Roman" w:hAnsi="Times New Roman" w:cs="Times New Roman"/>
          <w:sz w:val="28"/>
          <w:szCs w:val="28"/>
        </w:rPr>
      </w:pPr>
      <w:r w:rsidRPr="009D179A">
        <w:rPr>
          <w:rFonts w:ascii="Times New Roman" w:hAnsi="Times New Roman" w:cs="Times New Roman"/>
          <w:sz w:val="28"/>
          <w:szCs w:val="28"/>
        </w:rPr>
        <w:tab/>
      </w:r>
      <w:proofErr w:type="spellStart"/>
      <w:r w:rsidRPr="009D179A">
        <w:rPr>
          <w:rFonts w:ascii="Times New Roman" w:hAnsi="Times New Roman" w:cs="Times New Roman"/>
          <w:sz w:val="28"/>
          <w:szCs w:val="28"/>
        </w:rPr>
        <w:t>Подушевой</w:t>
      </w:r>
      <w:proofErr w:type="spellEnd"/>
      <w:r w:rsidRPr="009D179A">
        <w:rPr>
          <w:rFonts w:ascii="Times New Roman" w:hAnsi="Times New Roman" w:cs="Times New Roman"/>
          <w:sz w:val="28"/>
          <w:szCs w:val="28"/>
        </w:rPr>
        <w:t xml:space="preserve">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7C65F7" w:rsidRPr="009D179A" w:rsidRDefault="007C65F7" w:rsidP="007C65F7">
      <w:pPr>
        <w:pStyle w:val="ConsPlusNormal"/>
        <w:spacing w:before="220"/>
        <w:ind w:firstLine="540"/>
        <w:jc w:val="both"/>
        <w:rPr>
          <w:rFonts w:ascii="Times New Roman" w:hAnsi="Times New Roman" w:cs="Times New Roman"/>
          <w:sz w:val="28"/>
          <w:szCs w:val="28"/>
        </w:rPr>
      </w:pPr>
      <w:r w:rsidRPr="009D179A">
        <w:rPr>
          <w:rFonts w:ascii="Times New Roman" w:hAnsi="Times New Roman" w:cs="Times New Roman"/>
          <w:sz w:val="28"/>
          <w:szCs w:val="28"/>
        </w:rPr>
        <w:t>Доля основной части дифференцированного подушевого норматива - 0,99.</w:t>
      </w:r>
    </w:p>
    <w:p w:rsidR="007C65F7" w:rsidRPr="009D179A" w:rsidRDefault="007C65F7" w:rsidP="007C65F7">
      <w:pPr>
        <w:pStyle w:val="ConsPlusNormal"/>
        <w:spacing w:before="220"/>
        <w:ind w:firstLine="540"/>
        <w:jc w:val="both"/>
        <w:rPr>
          <w:rFonts w:ascii="Times New Roman" w:hAnsi="Times New Roman" w:cs="Times New Roman"/>
          <w:sz w:val="28"/>
          <w:szCs w:val="28"/>
        </w:rPr>
      </w:pPr>
      <w:r w:rsidRPr="009D179A">
        <w:rPr>
          <w:rFonts w:ascii="Times New Roman" w:hAnsi="Times New Roman" w:cs="Times New Roman"/>
          <w:sz w:val="28"/>
          <w:szCs w:val="28"/>
        </w:rPr>
        <w:t>Доля стимулирующей части (Д</w:t>
      </w:r>
      <w:r w:rsidRPr="009D179A">
        <w:rPr>
          <w:rFonts w:ascii="Times New Roman" w:hAnsi="Times New Roman" w:cs="Times New Roman"/>
          <w:sz w:val="28"/>
          <w:szCs w:val="28"/>
          <w:vertAlign w:val="subscript"/>
        </w:rPr>
        <w:t>СЧ</w:t>
      </w:r>
      <w:r w:rsidRPr="009D179A">
        <w:rPr>
          <w:rFonts w:ascii="Times New Roman" w:hAnsi="Times New Roman" w:cs="Times New Roman"/>
          <w:sz w:val="28"/>
          <w:szCs w:val="28"/>
        </w:rPr>
        <w:t>), за выполнение показателей результативности деятельности, - 0,01.</w:t>
      </w:r>
    </w:p>
    <w:p w:rsidR="007C65F7" w:rsidRPr="009D179A" w:rsidRDefault="007C65F7" w:rsidP="007C65F7">
      <w:pPr>
        <w:pStyle w:val="ConsPlusNormal"/>
        <w:spacing w:before="220"/>
        <w:ind w:firstLine="540"/>
        <w:jc w:val="both"/>
        <w:rPr>
          <w:rFonts w:ascii="Times New Roman" w:hAnsi="Times New Roman" w:cs="Times New Roman"/>
          <w:sz w:val="28"/>
          <w:szCs w:val="28"/>
        </w:rPr>
      </w:pPr>
      <w:r w:rsidRPr="009D179A">
        <w:rPr>
          <w:rFonts w:ascii="Times New Roman" w:hAnsi="Times New Roman" w:cs="Times New Roman"/>
          <w:sz w:val="28"/>
          <w:szCs w:val="28"/>
        </w:rPr>
        <w:t xml:space="preserve">Указанный </w:t>
      </w:r>
      <w:proofErr w:type="spellStart"/>
      <w:r w:rsidRPr="009D179A">
        <w:rPr>
          <w:rFonts w:ascii="Times New Roman" w:hAnsi="Times New Roman" w:cs="Times New Roman"/>
          <w:sz w:val="28"/>
          <w:szCs w:val="28"/>
        </w:rPr>
        <w:t>подушевой</w:t>
      </w:r>
      <w:proofErr w:type="spellEnd"/>
      <w:r w:rsidRPr="009D179A">
        <w:rPr>
          <w:rFonts w:ascii="Times New Roman" w:hAnsi="Times New Roman" w:cs="Times New Roman"/>
          <w:sz w:val="28"/>
          <w:szCs w:val="28"/>
        </w:rPr>
        <w:t xml:space="preserve"> норматив (ПН) финансирования на прикрепившихся лиц для медицинской организации складывается из рассчитанного фактического дифференцированного подушевого норматива финансирования на прикрепившихся лиц для каждой (i-й) медицинской организации, включающего медицинскую помощь в неотложной форме, а также объема средств на финансовое обеспечение медицинской помощи в стационарных условиях и в условиях дневного стационара.</w:t>
      </w:r>
    </w:p>
    <w:p w:rsidR="0045747A" w:rsidRPr="009D179A" w:rsidRDefault="0045747A" w:rsidP="007C65F7">
      <w:pPr>
        <w:pStyle w:val="ConsPlusNormal"/>
        <w:spacing w:before="220"/>
        <w:ind w:firstLine="540"/>
        <w:jc w:val="both"/>
        <w:rPr>
          <w:rFonts w:ascii="Times New Roman" w:hAnsi="Times New Roman" w:cs="Times New Roman"/>
          <w:sz w:val="28"/>
          <w:szCs w:val="28"/>
        </w:rPr>
      </w:pPr>
    </w:p>
    <w:p w:rsidR="007C65F7" w:rsidRPr="009D179A" w:rsidRDefault="007C65F7" w:rsidP="007C65F7">
      <w:pPr>
        <w:pStyle w:val="ConsPlusNormal"/>
        <w:ind w:firstLine="540"/>
        <w:jc w:val="both"/>
        <w:rPr>
          <w:rFonts w:ascii="Times New Roman" w:hAnsi="Times New Roman" w:cs="Times New Roman"/>
          <w:sz w:val="28"/>
          <w:szCs w:val="28"/>
        </w:rPr>
      </w:pPr>
      <w:r w:rsidRPr="009D179A">
        <w:rPr>
          <w:rFonts w:ascii="Times New Roman" w:hAnsi="Times New Roman" w:cs="Times New Roman"/>
          <w:sz w:val="28"/>
          <w:szCs w:val="28"/>
        </w:rPr>
        <w:t xml:space="preserve">2. 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(включенных в </w:t>
      </w:r>
      <w:hyperlink w:anchor="P19826" w:history="1">
        <w:r w:rsidRPr="009D179A">
          <w:rPr>
            <w:rFonts w:ascii="Times New Roman" w:hAnsi="Times New Roman" w:cs="Times New Roman"/>
            <w:sz w:val="28"/>
            <w:szCs w:val="28"/>
          </w:rPr>
          <w:t>Приложение № 29</w:t>
        </w:r>
      </w:hyperlink>
      <w:r w:rsidRPr="009D179A">
        <w:rPr>
          <w:rFonts w:ascii="Times New Roman" w:hAnsi="Times New Roman" w:cs="Times New Roman"/>
          <w:sz w:val="28"/>
          <w:szCs w:val="28"/>
        </w:rPr>
        <w:t xml:space="preserve">), применяется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9D179A">
        <w:rPr>
          <w:rFonts w:ascii="Times New Roman" w:hAnsi="Times New Roman" w:cs="Times New Roman"/>
          <w:sz w:val="28"/>
          <w:szCs w:val="28"/>
        </w:rPr>
        <w:t>биопсийного</w:t>
      </w:r>
      <w:proofErr w:type="spellEnd"/>
      <w:r w:rsidRPr="009D179A">
        <w:rPr>
          <w:rFonts w:ascii="Times New Roman" w:hAnsi="Times New Roman" w:cs="Times New Roman"/>
          <w:sz w:val="28"/>
          <w:szCs w:val="28"/>
        </w:rPr>
        <w:t xml:space="preserve"> (операционного) материала, тестирования на выявление новой коронавирусной инфекции (COVID-19), углубленной диспансеризации, а также средства на финансовое обеспечение фельдшерских </w:t>
      </w:r>
      <w:r w:rsidRPr="009D179A">
        <w:rPr>
          <w:rFonts w:ascii="Times New Roman" w:hAnsi="Times New Roman" w:cs="Times New Roman"/>
          <w:sz w:val="28"/>
          <w:szCs w:val="28"/>
        </w:rPr>
        <w:lastRenderedPageBreak/>
        <w:t>и фельдшерско-акушерских пунктов.</w:t>
      </w:r>
    </w:p>
    <w:p w:rsidR="007C65F7" w:rsidRPr="009D179A" w:rsidRDefault="007C65F7" w:rsidP="007C65F7">
      <w:pPr>
        <w:pStyle w:val="ConsPlusNormal"/>
        <w:spacing w:before="220"/>
        <w:ind w:firstLine="540"/>
        <w:jc w:val="both"/>
        <w:rPr>
          <w:rFonts w:ascii="Times New Roman" w:hAnsi="Times New Roman" w:cs="Times New Roman"/>
          <w:sz w:val="28"/>
          <w:szCs w:val="28"/>
        </w:rPr>
      </w:pPr>
      <w:r w:rsidRPr="009D179A">
        <w:rPr>
          <w:rFonts w:ascii="Times New Roman" w:hAnsi="Times New Roman" w:cs="Times New Roman"/>
          <w:sz w:val="28"/>
          <w:szCs w:val="28"/>
        </w:rPr>
        <w:t xml:space="preserve">При определении базового подушевого норматива финансирования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9D179A">
        <w:rPr>
          <w:rFonts w:ascii="Times New Roman" w:hAnsi="Times New Roman" w:cs="Times New Roman"/>
          <w:sz w:val="28"/>
          <w:szCs w:val="28"/>
        </w:rPr>
        <w:t>биопсийного</w:t>
      </w:r>
      <w:proofErr w:type="spellEnd"/>
      <w:r w:rsidRPr="009D179A">
        <w:rPr>
          <w:rFonts w:ascii="Times New Roman" w:hAnsi="Times New Roman" w:cs="Times New Roman"/>
          <w:sz w:val="28"/>
          <w:szCs w:val="28"/>
        </w:rPr>
        <w:t xml:space="preserve"> (операционного) материала с целью диагностики онкологических заболеваний и подбора противоопухолевой лекарственной терапии, тестирования на выявление новой коронавирусной инфекции (COVID-19), углубленной диспансеризации», а также средства на финансовое обеспечение фельдшерских, фельдшерско-акушерских пунктов.</w:t>
      </w:r>
    </w:p>
    <w:p w:rsidR="007C65F7" w:rsidRPr="009D179A" w:rsidRDefault="007C65F7" w:rsidP="007C65F7">
      <w:pPr>
        <w:pStyle w:val="ConsPlusNormal"/>
        <w:spacing w:before="220"/>
        <w:ind w:firstLine="540"/>
        <w:jc w:val="both"/>
        <w:rPr>
          <w:rFonts w:ascii="Times New Roman" w:hAnsi="Times New Roman" w:cs="Times New Roman"/>
          <w:sz w:val="28"/>
          <w:szCs w:val="28"/>
        </w:rPr>
      </w:pPr>
      <w:r w:rsidRPr="009D179A">
        <w:rPr>
          <w:rFonts w:ascii="Times New Roman" w:hAnsi="Times New Roman" w:cs="Times New Roman"/>
          <w:sz w:val="28"/>
          <w:szCs w:val="28"/>
        </w:rPr>
        <w:t xml:space="preserve">На основе базового подушевого норматива финансирования по всем видам и условиям предоставляемой указанной медицинской организацией медицинской помощи, с учетом коэффициента специфики оказания медицинской помощи, рассчитываются дифференцированные </w:t>
      </w:r>
      <w:proofErr w:type="spellStart"/>
      <w:r w:rsidRPr="009D179A">
        <w:rPr>
          <w:rFonts w:ascii="Times New Roman" w:hAnsi="Times New Roman" w:cs="Times New Roman"/>
          <w:sz w:val="28"/>
          <w:szCs w:val="28"/>
        </w:rPr>
        <w:t>подушевые</w:t>
      </w:r>
      <w:proofErr w:type="spellEnd"/>
      <w:r w:rsidRPr="009D179A">
        <w:rPr>
          <w:rFonts w:ascii="Times New Roman" w:hAnsi="Times New Roman" w:cs="Times New Roman"/>
          <w:sz w:val="28"/>
          <w:szCs w:val="28"/>
        </w:rPr>
        <w:t xml:space="preserve"> </w:t>
      </w:r>
      <w:hyperlink w:anchor="P20193" w:history="1">
        <w:r w:rsidRPr="009D179A">
          <w:rPr>
            <w:rFonts w:ascii="Times New Roman" w:hAnsi="Times New Roman" w:cs="Times New Roman"/>
            <w:sz w:val="28"/>
            <w:szCs w:val="28"/>
          </w:rPr>
          <w:t>нормативы</w:t>
        </w:r>
      </w:hyperlink>
      <w:r w:rsidRPr="009D179A">
        <w:rPr>
          <w:rFonts w:ascii="Times New Roman" w:hAnsi="Times New Roman" w:cs="Times New Roman"/>
          <w:sz w:val="28"/>
          <w:szCs w:val="28"/>
        </w:rPr>
        <w:t xml:space="preserve"> для медицинских организаций (Приложение № 31) по следующей формуле:</w:t>
      </w:r>
    </w:p>
    <w:p w:rsidR="007C65F7" w:rsidRPr="009D179A" w:rsidRDefault="009726EC" w:rsidP="007C65F7">
      <w:pPr>
        <w:pStyle w:val="ConsPlusNormal"/>
        <w:jc w:val="center"/>
        <w:rPr>
          <w:rFonts w:ascii="Times New Roman" w:hAnsi="Times New Roman" w:cs="Times New Roman"/>
          <w:sz w:val="28"/>
          <w:szCs w:val="28"/>
        </w:rPr>
      </w:pP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ДП</m:t>
            </m:r>
          </m:e>
          <m:sub>
            <m:r>
              <m:rPr>
                <m:sty m:val="p"/>
              </m:rPr>
              <w:rPr>
                <w:rFonts w:ascii="Cambria Math" w:hAnsi="Cambria Math" w:cs="Times New Roman"/>
                <w:sz w:val="28"/>
                <w:szCs w:val="28"/>
              </w:rPr>
              <m:t>Н</m:t>
            </m:r>
          </m:sub>
          <m:sup>
            <m:r>
              <m:rPr>
                <m:sty m:val="p"/>
              </m:rPr>
              <w:rPr>
                <w:rFonts w:ascii="Cambria Math" w:hAnsi="Cambria Math" w:cs="Times New Roman"/>
                <w:sz w:val="28"/>
                <w:szCs w:val="28"/>
              </w:rPr>
              <m:t>i</m:t>
            </m:r>
          </m:sup>
        </m:sSubSup>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ПН</m:t>
            </m:r>
          </m:e>
          <m:sub>
            <m:r>
              <w:rPr>
                <w:rFonts w:ascii="Cambria Math" w:hAnsi="Cambria Math" w:cs="Times New Roman"/>
                <w:sz w:val="28"/>
                <w:szCs w:val="28"/>
              </w:rPr>
              <m:t>БАЗ</m:t>
            </m:r>
          </m:sub>
        </m:sSub>
        <m:r>
          <m:rPr>
            <m:sty m:val="p"/>
          </m:rPr>
          <w:rPr>
            <w:rFonts w:ascii="Cambria Math" w:hAnsi="Cambria Math" w:cs="Times New Roman"/>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КC</m:t>
            </m:r>
          </m:e>
          <m:sub>
            <m:r>
              <m:rPr>
                <m:sty m:val="p"/>
              </m:rPr>
              <w:rPr>
                <w:rFonts w:ascii="Cambria Math" w:hAnsi="Cambria Math" w:cs="Times New Roman"/>
                <w:sz w:val="28"/>
                <w:szCs w:val="28"/>
              </w:rPr>
              <m:t>заб</m:t>
            </m:r>
          </m:sub>
          <m:sup>
            <m:r>
              <m:rPr>
                <m:sty m:val="p"/>
              </m:rPr>
              <w:rPr>
                <w:rFonts w:ascii="Cambria Math" w:hAnsi="Cambria Math" w:cs="Times New Roman"/>
                <w:sz w:val="28"/>
                <w:szCs w:val="28"/>
              </w:rPr>
              <m:t>i</m:t>
            </m:r>
          </m:sup>
        </m:sSubSup>
        <m:r>
          <m:rPr>
            <m:sty m:val="p"/>
          </m:rPr>
          <w:rPr>
            <w:rFonts w:ascii="Cambria Math" w:hAnsi="Cambria Math" w:cs="Times New Roman"/>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КД</m:t>
            </m:r>
          </m:e>
          <m:sub>
            <m:r>
              <m:rPr>
                <m:sty m:val="p"/>
              </m:rPr>
              <w:rPr>
                <w:rFonts w:ascii="Cambria Math" w:hAnsi="Cambria Math" w:cs="Times New Roman"/>
                <w:sz w:val="28"/>
                <w:szCs w:val="28"/>
              </w:rPr>
              <m:t>ОТ</m:t>
            </m:r>
          </m:sub>
          <m:sup>
            <m:r>
              <m:rPr>
                <m:sty m:val="p"/>
              </m:rPr>
              <w:rPr>
                <w:rFonts w:ascii="Cambria Math" w:hAnsi="Cambria Math" w:cs="Times New Roman"/>
                <w:sz w:val="28"/>
                <w:szCs w:val="28"/>
              </w:rPr>
              <m:t>i</m:t>
            </m:r>
          </m:sup>
        </m:sSubSup>
        <m:r>
          <m:rPr>
            <m:sty m:val="p"/>
          </m:rPr>
          <w:rPr>
            <w:rFonts w:ascii="Cambria Math" w:hAnsi="Cambria Math" w:cs="Times New Roman"/>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КУ</m:t>
            </m:r>
          </m:e>
          <m:sub>
            <m:r>
              <m:rPr>
                <m:sty m:val="p"/>
              </m:rPr>
              <w:rPr>
                <w:rFonts w:ascii="Cambria Math" w:hAnsi="Cambria Math" w:cs="Times New Roman"/>
                <w:sz w:val="28"/>
                <w:szCs w:val="28"/>
              </w:rPr>
              <m:t>МО</m:t>
            </m:r>
          </m:sub>
          <m:sup>
            <m:r>
              <m:rPr>
                <m:sty m:val="p"/>
              </m:rPr>
              <w:rPr>
                <w:rFonts w:ascii="Cambria Math" w:hAnsi="Cambria Math" w:cs="Times New Roman"/>
                <w:sz w:val="28"/>
                <w:szCs w:val="28"/>
              </w:rPr>
              <m:t>i</m:t>
            </m:r>
          </m:sup>
        </m:sSubSup>
        <m:r>
          <m:rPr>
            <m:sty m:val="p"/>
          </m:rP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КД</m:t>
            </m:r>
          </m:e>
          <m:sup>
            <m:r>
              <w:rPr>
                <w:rFonts w:ascii="Cambria Math" w:hAnsi="Cambria Math" w:cs="Times New Roman"/>
                <w:sz w:val="28"/>
                <w:szCs w:val="28"/>
                <w:lang w:val="en-US"/>
              </w:rPr>
              <m:t>i</m:t>
            </m:r>
          </m:sup>
        </m:sSup>
      </m:oMath>
      <w:r w:rsidR="007C65F7" w:rsidRPr="009D179A">
        <w:rPr>
          <w:rFonts w:ascii="Times New Roman" w:hAnsi="Times New Roman" w:cs="Times New Roman"/>
          <w:sz w:val="28"/>
          <w:szCs w:val="28"/>
        </w:rPr>
        <w:t>, где:</w:t>
      </w:r>
    </w:p>
    <w:p w:rsidR="007C65F7" w:rsidRPr="009D179A" w:rsidRDefault="007C65F7" w:rsidP="007C65F7">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7C65F7" w:rsidRPr="009D179A" w:rsidTr="007C65F7">
        <w:tc>
          <w:tcPr>
            <w:tcW w:w="1587" w:type="dxa"/>
            <w:tcBorders>
              <w:top w:val="nil"/>
              <w:left w:val="nil"/>
              <w:bottom w:val="nil"/>
              <w:right w:val="nil"/>
            </w:tcBorders>
          </w:tcPr>
          <w:p w:rsidR="007C65F7" w:rsidRPr="009D179A" w:rsidRDefault="009726EC" w:rsidP="007C65F7">
            <w:pPr>
              <w:pStyle w:val="ConsPlusNormal"/>
              <w:jc w:val="both"/>
              <w:rPr>
                <w:rFonts w:ascii="Times New Roman"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ДП</m:t>
                    </m:r>
                  </m:e>
                  <m:sub>
                    <m:r>
                      <m:rPr>
                        <m:sty m:val="p"/>
                      </m:rPr>
                      <w:rPr>
                        <w:rFonts w:ascii="Cambria Math" w:hAnsi="Cambria Math" w:cs="Times New Roman"/>
                        <w:sz w:val="28"/>
                        <w:szCs w:val="28"/>
                      </w:rPr>
                      <m:t>Н</m:t>
                    </m:r>
                  </m:sub>
                  <m:sup>
                    <m:r>
                      <m:rPr>
                        <m:sty m:val="p"/>
                      </m:rPr>
                      <w:rPr>
                        <w:rFonts w:ascii="Cambria Math" w:hAnsi="Cambria Math" w:cs="Times New Roman"/>
                        <w:sz w:val="28"/>
                        <w:szCs w:val="28"/>
                      </w:rPr>
                      <m:t>i</m:t>
                    </m:r>
                  </m:sup>
                </m:sSubSup>
              </m:oMath>
            </m:oMathPara>
          </w:p>
        </w:tc>
        <w:tc>
          <w:tcPr>
            <w:tcW w:w="7483" w:type="dxa"/>
            <w:tcBorders>
              <w:top w:val="nil"/>
              <w:left w:val="nil"/>
              <w:bottom w:val="nil"/>
              <w:right w:val="nil"/>
            </w:tcBorders>
          </w:tcPr>
          <w:p w:rsidR="007C65F7" w:rsidRPr="009D179A" w:rsidRDefault="007C65F7" w:rsidP="007C65F7">
            <w:pPr>
              <w:pStyle w:val="ConsPlusNormal"/>
              <w:jc w:val="both"/>
              <w:rPr>
                <w:rFonts w:ascii="Times New Roman" w:hAnsi="Times New Roman" w:cs="Times New Roman"/>
                <w:sz w:val="28"/>
                <w:szCs w:val="28"/>
              </w:rPr>
            </w:pPr>
            <w:r w:rsidRPr="009D179A">
              <w:rPr>
                <w:rFonts w:ascii="Times New Roman" w:hAnsi="Times New Roman" w:cs="Times New Roman"/>
                <w:sz w:val="28"/>
                <w:szCs w:val="28"/>
              </w:rPr>
              <w:t xml:space="preserve">дифференцированный </w:t>
            </w:r>
            <w:proofErr w:type="spellStart"/>
            <w:r w:rsidRPr="009D179A">
              <w:rPr>
                <w:rFonts w:ascii="Times New Roman" w:hAnsi="Times New Roman" w:cs="Times New Roman"/>
                <w:sz w:val="28"/>
                <w:szCs w:val="28"/>
              </w:rPr>
              <w:t>подушевой</w:t>
            </w:r>
            <w:proofErr w:type="spellEnd"/>
            <w:r w:rsidRPr="009D179A">
              <w:rPr>
                <w:rFonts w:ascii="Times New Roman" w:hAnsi="Times New Roman" w:cs="Times New Roman"/>
                <w:sz w:val="28"/>
                <w:szCs w:val="28"/>
              </w:rPr>
              <w:t xml:space="preserve"> норматив для i-той медицинской организации, рублей;</w:t>
            </w:r>
          </w:p>
        </w:tc>
      </w:tr>
      <w:tr w:rsidR="007C65F7" w:rsidRPr="009D179A" w:rsidTr="007C65F7">
        <w:tc>
          <w:tcPr>
            <w:tcW w:w="1587" w:type="dxa"/>
            <w:tcBorders>
              <w:top w:val="nil"/>
              <w:left w:val="nil"/>
              <w:bottom w:val="nil"/>
              <w:right w:val="nil"/>
            </w:tcBorders>
          </w:tcPr>
          <w:p w:rsidR="007C65F7" w:rsidRPr="009D179A" w:rsidRDefault="009726EC" w:rsidP="007C65F7">
            <w:pPr>
              <w:pStyle w:val="ConsPlusNormal"/>
              <w:jc w:val="both"/>
              <w:rPr>
                <w:rFonts w:ascii="Times New Roman" w:hAnsi="Times New Roman" w:cs="Times New Roman"/>
                <w:sz w:val="28"/>
                <w:szCs w:val="28"/>
              </w:rPr>
            </w:pPr>
            <m:oMathPara>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КC</m:t>
                    </m:r>
                  </m:e>
                  <m:sub>
                    <m:r>
                      <m:rPr>
                        <m:sty m:val="p"/>
                      </m:rPr>
                      <w:rPr>
                        <w:rFonts w:ascii="Cambria Math" w:hAnsi="Cambria Math" w:cs="Times New Roman"/>
                        <w:sz w:val="28"/>
                        <w:szCs w:val="28"/>
                      </w:rPr>
                      <m:t>заб</m:t>
                    </m:r>
                  </m:sub>
                  <m:sup>
                    <m:r>
                      <m:rPr>
                        <m:sty m:val="p"/>
                      </m:rPr>
                      <w:rPr>
                        <w:rFonts w:ascii="Cambria Math" w:hAnsi="Cambria Math" w:cs="Times New Roman"/>
                        <w:sz w:val="28"/>
                        <w:szCs w:val="28"/>
                      </w:rPr>
                      <m:t>i</m:t>
                    </m:r>
                  </m:sup>
                </m:sSubSup>
              </m:oMath>
            </m:oMathPara>
          </w:p>
        </w:tc>
        <w:tc>
          <w:tcPr>
            <w:tcW w:w="7483" w:type="dxa"/>
            <w:tcBorders>
              <w:top w:val="nil"/>
              <w:left w:val="nil"/>
              <w:bottom w:val="nil"/>
              <w:right w:val="nil"/>
            </w:tcBorders>
          </w:tcPr>
          <w:p w:rsidR="007C65F7" w:rsidRPr="009D179A" w:rsidRDefault="007C65F7" w:rsidP="007C65F7">
            <w:pPr>
              <w:pStyle w:val="ConsPlusNormal"/>
              <w:jc w:val="both"/>
              <w:rPr>
                <w:rFonts w:ascii="Times New Roman" w:hAnsi="Times New Roman" w:cs="Times New Roman"/>
                <w:sz w:val="28"/>
                <w:szCs w:val="28"/>
              </w:rPr>
            </w:pPr>
            <w:r w:rsidRPr="009D179A">
              <w:rPr>
                <w:rFonts w:ascii="Times New Roman" w:hAnsi="Times New Roman" w:cs="Times New Roman"/>
                <w:sz w:val="28"/>
                <w:szCs w:val="28"/>
              </w:rPr>
              <w:t xml:space="preserve">коэффициент специфики оказания медицинской помощи, учитывающий уровень и структуру заболеваемости обслуживаемого населения, половозрастной состав обслуживаемого населения, в том числе оказание медицинской помощи в амбулаторных условиях лицам в возрасте 65 лет и старше, плотность расселения обслуживаемого населения, транспортная доступность, климатические и географические особенности территории обслуживания населения для </w:t>
            </w:r>
            <w:proofErr w:type="spellStart"/>
            <w:r w:rsidRPr="009D179A">
              <w:rPr>
                <w:rFonts w:ascii="Times New Roman" w:hAnsi="Times New Roman" w:cs="Times New Roman"/>
                <w:sz w:val="28"/>
                <w:szCs w:val="28"/>
                <w:lang w:val="en-US"/>
              </w:rPr>
              <w:t>i</w:t>
            </w:r>
            <w:proofErr w:type="spellEnd"/>
            <w:r w:rsidRPr="009D179A">
              <w:rPr>
                <w:rFonts w:ascii="Times New Roman" w:hAnsi="Times New Roman" w:cs="Times New Roman"/>
                <w:sz w:val="28"/>
                <w:szCs w:val="28"/>
              </w:rPr>
              <w:t>-той медицинской организации;</w:t>
            </w:r>
          </w:p>
        </w:tc>
      </w:tr>
      <w:tr w:rsidR="007C65F7" w:rsidRPr="009D179A" w:rsidTr="007C65F7">
        <w:tc>
          <w:tcPr>
            <w:tcW w:w="1587" w:type="dxa"/>
            <w:tcBorders>
              <w:top w:val="nil"/>
              <w:left w:val="nil"/>
              <w:bottom w:val="nil"/>
              <w:right w:val="nil"/>
            </w:tcBorders>
          </w:tcPr>
          <w:p w:rsidR="007C65F7" w:rsidRPr="009D179A" w:rsidRDefault="009726EC" w:rsidP="007C65F7">
            <w:pPr>
              <w:pStyle w:val="ConsPlusNormal"/>
              <w:jc w:val="both"/>
              <w:rPr>
                <w:rFonts w:ascii="Times New Roman" w:eastAsia="Calibri" w:hAnsi="Times New Roman" w:cs="Times New Roman"/>
                <w:sz w:val="28"/>
                <w:szCs w:val="28"/>
              </w:rPr>
            </w:pPr>
            <m:oMathPara>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КД</m:t>
                    </m:r>
                  </m:e>
                  <m:sub>
                    <m:r>
                      <m:rPr>
                        <m:sty m:val="p"/>
                      </m:rPr>
                      <w:rPr>
                        <w:rFonts w:ascii="Cambria Math" w:hAnsi="Cambria Math" w:cs="Times New Roman"/>
                        <w:sz w:val="28"/>
                        <w:szCs w:val="28"/>
                      </w:rPr>
                      <m:t>ОТ</m:t>
                    </m:r>
                  </m:sub>
                  <m:sup>
                    <m:r>
                      <m:rPr>
                        <m:sty m:val="p"/>
                      </m:rPr>
                      <w:rPr>
                        <w:rFonts w:ascii="Cambria Math" w:hAnsi="Cambria Math" w:cs="Times New Roman"/>
                        <w:sz w:val="28"/>
                        <w:szCs w:val="28"/>
                      </w:rPr>
                      <m:t>i</m:t>
                    </m:r>
                  </m:sup>
                </m:sSubSup>
              </m:oMath>
            </m:oMathPara>
          </w:p>
        </w:tc>
        <w:tc>
          <w:tcPr>
            <w:tcW w:w="7483" w:type="dxa"/>
            <w:tcBorders>
              <w:top w:val="nil"/>
              <w:left w:val="nil"/>
              <w:bottom w:val="nil"/>
              <w:right w:val="nil"/>
            </w:tcBorders>
          </w:tcPr>
          <w:p w:rsidR="007C65F7" w:rsidRPr="009D179A" w:rsidRDefault="007C65F7" w:rsidP="007C65F7">
            <w:pPr>
              <w:pStyle w:val="ConsPlusNormal"/>
              <w:jc w:val="both"/>
              <w:rPr>
                <w:rFonts w:ascii="Times New Roman" w:hAnsi="Times New Roman" w:cs="Times New Roman"/>
                <w:sz w:val="28"/>
                <w:szCs w:val="28"/>
              </w:rPr>
            </w:pPr>
            <w:r w:rsidRPr="009D179A">
              <w:rPr>
                <w:rFonts w:ascii="Times New Roman" w:hAnsi="Times New Roman" w:cs="Times New Roman"/>
                <w:sz w:val="28"/>
                <w:szCs w:val="28"/>
              </w:rPr>
              <w:t xml:space="preserve">коэффициент специфики оказания медицинской помощи, учитывающий наличие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для </w:t>
            </w:r>
            <w:proofErr w:type="spellStart"/>
            <w:r w:rsidRPr="009D179A">
              <w:rPr>
                <w:rFonts w:ascii="Times New Roman" w:hAnsi="Times New Roman" w:cs="Times New Roman"/>
                <w:sz w:val="28"/>
                <w:szCs w:val="28"/>
                <w:lang w:val="en-US"/>
              </w:rPr>
              <w:t>i</w:t>
            </w:r>
            <w:proofErr w:type="spellEnd"/>
            <w:r w:rsidRPr="009D179A">
              <w:rPr>
                <w:rFonts w:ascii="Times New Roman" w:hAnsi="Times New Roman" w:cs="Times New Roman"/>
                <w:sz w:val="28"/>
                <w:szCs w:val="28"/>
              </w:rPr>
              <w:t>-той медицинской организации;</w:t>
            </w:r>
          </w:p>
        </w:tc>
      </w:tr>
      <w:tr w:rsidR="007C65F7" w:rsidRPr="009D179A" w:rsidTr="007C65F7">
        <w:tc>
          <w:tcPr>
            <w:tcW w:w="1587" w:type="dxa"/>
            <w:tcBorders>
              <w:top w:val="nil"/>
              <w:left w:val="nil"/>
              <w:bottom w:val="nil"/>
              <w:right w:val="nil"/>
            </w:tcBorders>
          </w:tcPr>
          <w:p w:rsidR="007C65F7" w:rsidRPr="009D179A" w:rsidRDefault="009726EC" w:rsidP="007C65F7">
            <w:pPr>
              <w:pStyle w:val="ConsPlusNormal"/>
              <w:jc w:val="both"/>
              <w:rPr>
                <w:rFonts w:ascii="Times New Roman" w:eastAsia="Calibri" w:hAnsi="Times New Roman" w:cs="Times New Roman"/>
                <w:sz w:val="28"/>
                <w:szCs w:val="28"/>
              </w:rPr>
            </w:pPr>
            <m:oMathPara>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КУ</m:t>
                    </m:r>
                  </m:e>
                  <m:sub>
                    <m:r>
                      <m:rPr>
                        <m:sty m:val="p"/>
                      </m:rPr>
                      <w:rPr>
                        <w:rFonts w:ascii="Cambria Math" w:hAnsi="Cambria Math" w:cs="Times New Roman"/>
                        <w:sz w:val="28"/>
                        <w:szCs w:val="28"/>
                      </w:rPr>
                      <m:t>МО</m:t>
                    </m:r>
                  </m:sub>
                  <m:sup>
                    <m:r>
                      <m:rPr>
                        <m:sty m:val="p"/>
                      </m:rPr>
                      <w:rPr>
                        <w:rFonts w:ascii="Cambria Math" w:hAnsi="Cambria Math" w:cs="Times New Roman"/>
                        <w:sz w:val="28"/>
                        <w:szCs w:val="28"/>
                      </w:rPr>
                      <m:t>i</m:t>
                    </m:r>
                  </m:sup>
                </m:sSubSup>
              </m:oMath>
            </m:oMathPara>
          </w:p>
        </w:tc>
        <w:tc>
          <w:tcPr>
            <w:tcW w:w="7483" w:type="dxa"/>
            <w:tcBorders>
              <w:top w:val="nil"/>
              <w:left w:val="nil"/>
              <w:bottom w:val="nil"/>
              <w:right w:val="nil"/>
            </w:tcBorders>
          </w:tcPr>
          <w:p w:rsidR="007C65F7" w:rsidRPr="009D179A" w:rsidRDefault="007C65F7" w:rsidP="007C65F7">
            <w:pPr>
              <w:pStyle w:val="ConsPlusNormal"/>
              <w:jc w:val="both"/>
              <w:rPr>
                <w:rFonts w:ascii="Times New Roman" w:hAnsi="Times New Roman" w:cs="Times New Roman"/>
                <w:sz w:val="28"/>
                <w:szCs w:val="28"/>
              </w:rPr>
            </w:pPr>
            <w:r w:rsidRPr="009D179A">
              <w:rPr>
                <w:rFonts w:ascii="Times New Roman" w:hAnsi="Times New Roman" w:cs="Times New Roman"/>
                <w:sz w:val="28"/>
                <w:szCs w:val="28"/>
              </w:rPr>
              <w:t xml:space="preserve">коэффициент уровня </w:t>
            </w:r>
            <w:proofErr w:type="spellStart"/>
            <w:r w:rsidRPr="009D179A">
              <w:rPr>
                <w:rFonts w:ascii="Times New Roman" w:hAnsi="Times New Roman" w:cs="Times New Roman"/>
                <w:sz w:val="28"/>
                <w:szCs w:val="28"/>
                <w:lang w:val="en-US"/>
              </w:rPr>
              <w:t>i</w:t>
            </w:r>
            <w:proofErr w:type="spellEnd"/>
            <w:r w:rsidRPr="009D179A">
              <w:rPr>
                <w:rFonts w:ascii="Times New Roman" w:hAnsi="Times New Roman" w:cs="Times New Roman"/>
                <w:sz w:val="28"/>
                <w:szCs w:val="28"/>
              </w:rPr>
              <w:t>-той медицинской организации;</w:t>
            </w:r>
          </w:p>
        </w:tc>
      </w:tr>
      <w:tr w:rsidR="007C65F7" w:rsidRPr="009D179A" w:rsidTr="007C65F7">
        <w:tc>
          <w:tcPr>
            <w:tcW w:w="1587" w:type="dxa"/>
            <w:tcBorders>
              <w:top w:val="nil"/>
              <w:left w:val="nil"/>
              <w:bottom w:val="nil"/>
              <w:right w:val="nil"/>
            </w:tcBorders>
          </w:tcPr>
          <w:p w:rsidR="007C65F7" w:rsidRPr="009D179A" w:rsidRDefault="009726EC" w:rsidP="007C65F7">
            <w:pPr>
              <w:pStyle w:val="ConsPlusNormal"/>
              <w:jc w:val="both"/>
              <w:rPr>
                <w:rFonts w:ascii="Times New Roman" w:hAnsi="Times New Roman" w:cs="Times New Roman"/>
                <w:sz w:val="28"/>
                <w:szCs w:val="28"/>
              </w:rPr>
            </w:pPr>
            <m:oMathPara>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КД</m:t>
                    </m:r>
                  </m:e>
                  <m:sub/>
                  <m:sup>
                    <m:r>
                      <m:rPr>
                        <m:sty m:val="p"/>
                      </m:rPr>
                      <w:rPr>
                        <w:rFonts w:ascii="Cambria Math" w:hAnsi="Cambria Math" w:cs="Times New Roman"/>
                        <w:sz w:val="28"/>
                        <w:szCs w:val="28"/>
                      </w:rPr>
                      <m:t>i</m:t>
                    </m:r>
                  </m:sup>
                </m:sSubSup>
              </m:oMath>
            </m:oMathPara>
          </w:p>
        </w:tc>
        <w:tc>
          <w:tcPr>
            <w:tcW w:w="7483" w:type="dxa"/>
            <w:tcBorders>
              <w:top w:val="nil"/>
              <w:left w:val="nil"/>
              <w:bottom w:val="nil"/>
              <w:right w:val="nil"/>
            </w:tcBorders>
          </w:tcPr>
          <w:p w:rsidR="007C65F7" w:rsidRPr="009D179A" w:rsidRDefault="007C65F7" w:rsidP="007C65F7">
            <w:pPr>
              <w:pStyle w:val="ConsPlusNormal"/>
              <w:jc w:val="both"/>
              <w:rPr>
                <w:rFonts w:ascii="Times New Roman" w:hAnsi="Times New Roman" w:cs="Times New Roman"/>
                <w:sz w:val="28"/>
                <w:szCs w:val="28"/>
              </w:rPr>
            </w:pPr>
            <w:r w:rsidRPr="009D179A">
              <w:rPr>
                <w:rFonts w:ascii="Times New Roman" w:hAnsi="Times New Roman" w:cs="Times New Roman"/>
                <w:sz w:val="28"/>
                <w:szCs w:val="28"/>
              </w:rPr>
              <w:t xml:space="preserve">коэффициент дифференциации для </w:t>
            </w:r>
            <w:proofErr w:type="spellStart"/>
            <w:r w:rsidRPr="009D179A">
              <w:rPr>
                <w:rFonts w:ascii="Times New Roman" w:hAnsi="Times New Roman" w:cs="Times New Roman"/>
                <w:sz w:val="28"/>
                <w:szCs w:val="28"/>
                <w:lang w:val="en-US"/>
              </w:rPr>
              <w:t>i</w:t>
            </w:r>
            <w:proofErr w:type="spellEnd"/>
            <w:r w:rsidRPr="009D179A">
              <w:rPr>
                <w:rFonts w:ascii="Times New Roman" w:hAnsi="Times New Roman" w:cs="Times New Roman"/>
                <w:sz w:val="28"/>
                <w:szCs w:val="28"/>
              </w:rPr>
              <w:t>-той медицинской организации.</w:t>
            </w:r>
          </w:p>
          <w:p w:rsidR="007C65F7" w:rsidRPr="009D179A" w:rsidRDefault="007C65F7" w:rsidP="007C65F7">
            <w:pPr>
              <w:pStyle w:val="ConsPlusNormal"/>
              <w:jc w:val="both"/>
              <w:rPr>
                <w:rFonts w:ascii="Times New Roman" w:hAnsi="Times New Roman" w:cs="Times New Roman"/>
                <w:sz w:val="28"/>
                <w:szCs w:val="28"/>
              </w:rPr>
            </w:pPr>
          </w:p>
        </w:tc>
      </w:tr>
    </w:tbl>
    <w:p w:rsidR="007C65F7" w:rsidRPr="009D179A" w:rsidRDefault="007C65F7" w:rsidP="007C65F7">
      <w:pPr>
        <w:pStyle w:val="ConsPlusNormal"/>
        <w:ind w:firstLine="567"/>
        <w:jc w:val="both"/>
        <w:rPr>
          <w:rFonts w:ascii="Times New Roman" w:hAnsi="Times New Roman" w:cs="Times New Roman"/>
          <w:spacing w:val="-52"/>
          <w:sz w:val="28"/>
          <w:szCs w:val="28"/>
        </w:rPr>
      </w:pPr>
      <w:r w:rsidRPr="009D179A">
        <w:rPr>
          <w:rFonts w:ascii="Times New Roman" w:hAnsi="Times New Roman" w:cs="Times New Roman"/>
          <w:sz w:val="28"/>
          <w:szCs w:val="28"/>
        </w:rPr>
        <w:lastRenderedPageBreak/>
        <w:t xml:space="preserve">В целях приведения в соответствие объема средств, рассчитанного по дифференцированным </w:t>
      </w:r>
      <w:proofErr w:type="spellStart"/>
      <w:r w:rsidRPr="009D179A">
        <w:rPr>
          <w:rFonts w:ascii="Times New Roman" w:hAnsi="Times New Roman" w:cs="Times New Roman"/>
          <w:sz w:val="28"/>
          <w:szCs w:val="28"/>
        </w:rPr>
        <w:t>подушевым</w:t>
      </w:r>
      <w:proofErr w:type="spellEnd"/>
      <w:r w:rsidRPr="009D179A">
        <w:rPr>
          <w:rFonts w:ascii="Times New Roman" w:hAnsi="Times New Roman" w:cs="Times New Roman"/>
          <w:sz w:val="28"/>
          <w:szCs w:val="28"/>
        </w:rPr>
        <w:t xml:space="preserve"> нормативам финансирования </w:t>
      </w:r>
      <w:proofErr w:type="spellStart"/>
      <w:r w:rsidRPr="009D179A">
        <w:rPr>
          <w:rFonts w:ascii="Times New Roman" w:hAnsi="Times New Roman" w:cs="Times New Roman"/>
          <w:sz w:val="28"/>
          <w:szCs w:val="28"/>
        </w:rPr>
        <w:t>подушевого</w:t>
      </w:r>
      <w:proofErr w:type="spellEnd"/>
      <w:r w:rsidRPr="009D179A">
        <w:rPr>
          <w:rFonts w:ascii="Times New Roman" w:hAnsi="Times New Roman" w:cs="Times New Roman"/>
          <w:sz w:val="28"/>
          <w:szCs w:val="28"/>
        </w:rPr>
        <w:t xml:space="preserve"> норматива финансирования по всем видам и условиям предоставляемой указанной медицинской организацией медицинской помощи, к объему средств на оплату медицинской помощи по всем видам и условиям предоставляемой (за исключением средств на финансовое обеспечение мероприятий по проведению профилактических медицинских осмотров и диспансеризации, а также средств на выплаты по итогам оценки результативности деятельности медицинских организаций), рассчитывается поправочный коэффициент (ПК).</w:t>
      </w:r>
    </w:p>
    <w:p w:rsidR="007C65F7" w:rsidRPr="009D179A" w:rsidRDefault="007C65F7" w:rsidP="007C65F7">
      <w:pPr>
        <w:pStyle w:val="ConsPlusNormal"/>
        <w:jc w:val="both"/>
        <w:rPr>
          <w:rFonts w:ascii="Times New Roman" w:hAnsi="Times New Roman" w:cs="Times New Roman"/>
          <w:sz w:val="28"/>
          <w:szCs w:val="28"/>
        </w:rPr>
      </w:pPr>
    </w:p>
    <w:p w:rsidR="007C65F7" w:rsidRPr="009D179A" w:rsidRDefault="007C65F7" w:rsidP="007C65F7">
      <w:pPr>
        <w:spacing w:after="5" w:line="271" w:lineRule="auto"/>
        <w:ind w:left="-15" w:right="281" w:firstLine="566"/>
        <w:jc w:val="both"/>
        <w:rPr>
          <w:sz w:val="28"/>
          <w:szCs w:val="28"/>
        </w:rPr>
      </w:pPr>
      <w:r w:rsidRPr="009D179A">
        <w:rPr>
          <w:b/>
          <w:sz w:val="28"/>
          <w:szCs w:val="28"/>
        </w:rPr>
        <w:t xml:space="preserve"> </w:t>
      </w:r>
      <w:r w:rsidRPr="009D179A">
        <w:rPr>
          <w:sz w:val="28"/>
          <w:szCs w:val="28"/>
        </w:rPr>
        <w:t xml:space="preserve">Фактический дифференцированный </w:t>
      </w:r>
      <w:proofErr w:type="spellStart"/>
      <w:r w:rsidRPr="009D179A">
        <w:rPr>
          <w:sz w:val="28"/>
          <w:szCs w:val="28"/>
        </w:rPr>
        <w:t>подушевой</w:t>
      </w:r>
      <w:proofErr w:type="spellEnd"/>
      <w:r w:rsidRPr="009D179A">
        <w:rPr>
          <w:sz w:val="28"/>
          <w:szCs w:val="28"/>
        </w:rPr>
        <w:t xml:space="preserve"> норматив по всем видам и условиям предоставляемой указанной медицинской организацией медицинской помощи, рассчитывается по формуле:</w:t>
      </w:r>
    </w:p>
    <w:p w:rsidR="007C65F7" w:rsidRPr="009D179A" w:rsidRDefault="007C65F7" w:rsidP="007C65F7">
      <w:pPr>
        <w:pStyle w:val="ConsPlusNormal"/>
        <w:jc w:val="both"/>
        <w:rPr>
          <w:rFonts w:ascii="Times New Roman" w:hAnsi="Times New Roman" w:cs="Times New Roman"/>
          <w:sz w:val="28"/>
          <w:szCs w:val="28"/>
        </w:rPr>
      </w:pPr>
    </w:p>
    <w:p w:rsidR="007C65F7" w:rsidRPr="009D179A" w:rsidRDefault="009726EC" w:rsidP="007C65F7">
      <w:pPr>
        <w:pStyle w:val="ConsPlusNormal"/>
        <w:jc w:val="center"/>
        <w:rPr>
          <w:rFonts w:ascii="Times New Roman" w:hAnsi="Times New Roman" w:cs="Times New Roman"/>
          <w:sz w:val="28"/>
          <w:szCs w:val="28"/>
        </w:rPr>
      </w:pPr>
      <m:oMath>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ФДП</m:t>
            </m:r>
          </m:e>
          <m:sub>
            <m:r>
              <w:rPr>
                <w:rFonts w:ascii="Cambria Math" w:hAnsi="Cambria Math" w:cs="Times New Roman"/>
                <w:spacing w:val="-52"/>
                <w:sz w:val="28"/>
                <w:szCs w:val="28"/>
              </w:rPr>
              <m:t>Н</m:t>
            </m:r>
          </m:sub>
          <m:sup>
            <m:r>
              <w:rPr>
                <w:rFonts w:ascii="Cambria Math" w:hAnsi="Cambria Math" w:cs="Times New Roman"/>
                <w:spacing w:val="-52"/>
                <w:sz w:val="28"/>
                <w:szCs w:val="28"/>
                <w:lang w:val="en-US"/>
              </w:rPr>
              <m:t>i</m:t>
            </m:r>
          </m:sup>
        </m:sSubSup>
        <m:r>
          <w:rPr>
            <w:rFonts w:ascii="Cambria Math" w:hAnsi="Cambria Math" w:cs="Times New Roman"/>
            <w:spacing w:val="-52"/>
            <w:sz w:val="28"/>
            <w:szCs w:val="28"/>
          </w:rPr>
          <m:t>=</m:t>
        </m:r>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ДП</m:t>
            </m:r>
          </m:e>
          <m:sub>
            <m:r>
              <w:rPr>
                <w:rFonts w:ascii="Cambria Math" w:hAnsi="Cambria Math" w:cs="Times New Roman"/>
                <w:spacing w:val="-52"/>
                <w:sz w:val="28"/>
                <w:szCs w:val="28"/>
              </w:rPr>
              <m:t>Н</m:t>
            </m:r>
          </m:sub>
          <m:sup>
            <m:r>
              <w:rPr>
                <w:rFonts w:ascii="Cambria Math" w:hAnsi="Cambria Math" w:cs="Times New Roman"/>
                <w:spacing w:val="-52"/>
                <w:sz w:val="28"/>
                <w:szCs w:val="28"/>
                <w:lang w:val="en-US"/>
              </w:rPr>
              <m:t>i</m:t>
            </m:r>
          </m:sup>
        </m:sSubSup>
        <m:r>
          <w:rPr>
            <w:rFonts w:ascii="Cambria Math" w:hAnsi="Cambria Math" w:cs="Times New Roman"/>
            <w:spacing w:val="-52"/>
            <w:sz w:val="28"/>
            <w:szCs w:val="28"/>
          </w:rPr>
          <m:t>×ПК×</m:t>
        </m:r>
        <m:sSubSup>
          <m:sSubSupPr>
            <m:ctrlPr>
              <w:rPr>
                <w:rFonts w:ascii="Cambria Math" w:hAnsi="Cambria Math" w:cs="Times New Roman"/>
                <w:i/>
                <w:sz w:val="28"/>
                <w:szCs w:val="28"/>
              </w:rPr>
            </m:ctrlPr>
          </m:sSubSupPr>
          <m:e>
            <m:r>
              <w:rPr>
                <w:rFonts w:ascii="Cambria Math" w:hAnsi="Cambria Math" w:cs="Times New Roman"/>
                <w:sz w:val="28"/>
                <w:szCs w:val="28"/>
              </w:rPr>
              <m:t>КС</m:t>
            </m:r>
          </m:e>
          <m:sub>
            <m:r>
              <w:rPr>
                <w:rFonts w:ascii="Cambria Math" w:hAnsi="Cambria Math" w:cs="Times New Roman"/>
                <w:sz w:val="28"/>
                <w:szCs w:val="28"/>
              </w:rPr>
              <m:t>проф</m:t>
            </m:r>
          </m:sub>
          <m:sup>
            <m:r>
              <w:rPr>
                <w:rFonts w:ascii="Cambria Math" w:hAnsi="Cambria Math" w:cs="Times New Roman"/>
                <w:sz w:val="28"/>
                <w:szCs w:val="28"/>
                <w:lang w:val="en-US"/>
              </w:rPr>
              <m:t>i</m:t>
            </m:r>
          </m:sup>
        </m:sSubSup>
      </m:oMath>
      <w:r w:rsidR="007C65F7" w:rsidRPr="009D179A">
        <w:rPr>
          <w:rFonts w:ascii="Times New Roman" w:hAnsi="Times New Roman" w:cs="Times New Roman"/>
          <w:sz w:val="28"/>
          <w:szCs w:val="28"/>
        </w:rPr>
        <w:t>, где:</w:t>
      </w:r>
    </w:p>
    <w:p w:rsidR="007C65F7" w:rsidRPr="009D179A" w:rsidRDefault="007C65F7" w:rsidP="007C65F7">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7C65F7" w:rsidRPr="009D179A" w:rsidTr="007C65F7">
        <w:tc>
          <w:tcPr>
            <w:tcW w:w="1587" w:type="dxa"/>
            <w:tcBorders>
              <w:top w:val="nil"/>
              <w:left w:val="nil"/>
              <w:bottom w:val="nil"/>
              <w:right w:val="nil"/>
            </w:tcBorders>
          </w:tcPr>
          <w:p w:rsidR="007C65F7" w:rsidRPr="009D179A" w:rsidRDefault="007C65F7" w:rsidP="007C65F7">
            <w:pPr>
              <w:pStyle w:val="ConsPlusNormal"/>
              <w:jc w:val="center"/>
              <w:rPr>
                <w:rFonts w:ascii="Times New Roman" w:hAnsi="Times New Roman" w:cs="Times New Roman"/>
                <w:sz w:val="28"/>
                <w:szCs w:val="28"/>
              </w:rPr>
            </w:pPr>
            <w:r w:rsidRPr="009D179A">
              <w:rPr>
                <w:rFonts w:ascii="Times New Roman" w:hAnsi="Times New Roman" w:cs="Times New Roman"/>
                <w:noProof/>
                <w:position w:val="-10"/>
                <w:sz w:val="28"/>
                <w:szCs w:val="28"/>
              </w:rPr>
              <w:drawing>
                <wp:inline distT="0" distB="0" distL="0" distR="0" wp14:anchorId="2235B574" wp14:editId="017ED7AB">
                  <wp:extent cx="564515" cy="254635"/>
                  <wp:effectExtent l="0" t="0" r="6985" b="0"/>
                  <wp:docPr id="5" name="Рисунок 5" descr="base_1_217556_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1_217556_74"/>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4515" cy="254635"/>
                          </a:xfrm>
                          <a:prstGeom prst="rect">
                            <a:avLst/>
                          </a:prstGeom>
                          <a:noFill/>
                          <a:ln>
                            <a:noFill/>
                          </a:ln>
                        </pic:spPr>
                      </pic:pic>
                    </a:graphicData>
                  </a:graphic>
                </wp:inline>
              </w:drawing>
            </w:r>
          </w:p>
        </w:tc>
        <w:tc>
          <w:tcPr>
            <w:tcW w:w="7483" w:type="dxa"/>
            <w:tcBorders>
              <w:top w:val="nil"/>
              <w:left w:val="nil"/>
              <w:bottom w:val="nil"/>
              <w:right w:val="nil"/>
            </w:tcBorders>
          </w:tcPr>
          <w:p w:rsidR="007C65F7" w:rsidRPr="009D179A" w:rsidRDefault="007C65F7" w:rsidP="007C65F7">
            <w:pPr>
              <w:pStyle w:val="ConsPlusNormal"/>
              <w:jc w:val="both"/>
              <w:rPr>
                <w:rFonts w:ascii="Times New Roman" w:hAnsi="Times New Roman" w:cs="Times New Roman"/>
                <w:sz w:val="28"/>
                <w:szCs w:val="28"/>
              </w:rPr>
            </w:pPr>
            <w:r w:rsidRPr="009D179A">
              <w:rPr>
                <w:rFonts w:ascii="Times New Roman" w:hAnsi="Times New Roman" w:cs="Times New Roman"/>
                <w:sz w:val="28"/>
                <w:szCs w:val="28"/>
              </w:rPr>
              <w:t xml:space="preserve">фактический дифференцированный </w:t>
            </w:r>
            <w:proofErr w:type="spellStart"/>
            <w:r w:rsidRPr="009D179A">
              <w:rPr>
                <w:rFonts w:ascii="Times New Roman" w:hAnsi="Times New Roman" w:cs="Times New Roman"/>
                <w:sz w:val="28"/>
                <w:szCs w:val="28"/>
              </w:rPr>
              <w:t>подушевой</w:t>
            </w:r>
            <w:proofErr w:type="spellEnd"/>
            <w:r w:rsidRPr="009D179A">
              <w:rPr>
                <w:rFonts w:ascii="Times New Roman" w:hAnsi="Times New Roman" w:cs="Times New Roman"/>
                <w:sz w:val="28"/>
                <w:szCs w:val="28"/>
              </w:rPr>
              <w:t xml:space="preserve"> норматив финансирования медицинской помощи </w:t>
            </w:r>
            <w:r w:rsidRPr="009D179A">
              <w:rPr>
                <w:rFonts w:ascii="Times New Roman" w:hAnsi="Times New Roman" w:cs="Times New Roman"/>
                <w:sz w:val="28"/>
                <w:szCs w:val="28"/>
              </w:rPr>
              <w:br/>
              <w:t>для i-той медицинской организации, рублей.</w:t>
            </w:r>
          </w:p>
        </w:tc>
      </w:tr>
    </w:tbl>
    <w:p w:rsidR="007C65F7" w:rsidRPr="009D179A" w:rsidRDefault="009726EC" w:rsidP="007C65F7">
      <w:pPr>
        <w:pStyle w:val="ConsPlusNormal"/>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КС</m:t>
            </m:r>
          </m:e>
          <m:sub>
            <m:r>
              <w:rPr>
                <w:rFonts w:ascii="Cambria Math" w:hAnsi="Cambria Math" w:cs="Times New Roman"/>
                <w:sz w:val="28"/>
                <w:szCs w:val="28"/>
              </w:rPr>
              <m:t>проф</m:t>
            </m:r>
          </m:sub>
          <m:sup>
            <m:r>
              <w:rPr>
                <w:rFonts w:ascii="Cambria Math" w:hAnsi="Cambria Math" w:cs="Times New Roman"/>
                <w:sz w:val="28"/>
                <w:szCs w:val="28"/>
                <w:lang w:val="en-US"/>
              </w:rPr>
              <m:t>i</m:t>
            </m:r>
          </m:sup>
        </m:sSubSup>
      </m:oMath>
      <w:r w:rsidR="007C65F7" w:rsidRPr="009D179A">
        <w:rPr>
          <w:rFonts w:ascii="Times New Roman" w:eastAsiaTheme="minorEastAsia" w:hAnsi="Times New Roman" w:cs="Times New Roman"/>
          <w:sz w:val="28"/>
          <w:szCs w:val="28"/>
        </w:rPr>
        <w:t xml:space="preserve">    -   </w:t>
      </w:r>
      <w:r w:rsidR="007C65F7" w:rsidRPr="009D179A">
        <w:rPr>
          <w:rFonts w:ascii="Times New Roman" w:hAnsi="Times New Roman" w:cs="Times New Roman"/>
          <w:sz w:val="28"/>
          <w:szCs w:val="28"/>
        </w:rPr>
        <w:t>коэффициент специфики, учитывающий проведение медицинской организацией профилактического медицинского осмотра и диспансеризации застрахованных лиц;».</w:t>
      </w:r>
    </w:p>
    <w:p w:rsidR="00175D2A" w:rsidRPr="009D179A" w:rsidRDefault="00175D2A" w:rsidP="00BB3DA3">
      <w:pPr>
        <w:pStyle w:val="a9"/>
        <w:spacing w:after="120"/>
        <w:ind w:right="-142"/>
        <w:contextualSpacing/>
        <w:jc w:val="both"/>
        <w:rPr>
          <w:sz w:val="28"/>
          <w:szCs w:val="28"/>
        </w:rPr>
      </w:pPr>
    </w:p>
    <w:p w:rsidR="00DD5EBD" w:rsidRPr="009D179A" w:rsidRDefault="00B3195E" w:rsidP="00AE4612">
      <w:pPr>
        <w:pStyle w:val="a9"/>
        <w:spacing w:after="120"/>
        <w:ind w:right="-142" w:firstLine="567"/>
        <w:contextualSpacing/>
        <w:jc w:val="both"/>
        <w:rPr>
          <w:sz w:val="28"/>
          <w:szCs w:val="28"/>
        </w:rPr>
      </w:pPr>
      <w:r>
        <w:rPr>
          <w:sz w:val="28"/>
          <w:szCs w:val="28"/>
        </w:rPr>
        <w:t>6</w:t>
      </w:r>
      <w:r w:rsidR="00175D2A" w:rsidRPr="009D179A">
        <w:rPr>
          <w:sz w:val="28"/>
          <w:szCs w:val="28"/>
        </w:rPr>
        <w:t>.</w:t>
      </w:r>
      <w:r w:rsidR="00175D2A" w:rsidRPr="009D179A">
        <w:rPr>
          <w:sz w:val="28"/>
          <w:szCs w:val="28"/>
        </w:rPr>
        <w:tab/>
      </w:r>
      <w:r w:rsidR="00B83284" w:rsidRPr="009D179A">
        <w:rPr>
          <w:sz w:val="28"/>
          <w:szCs w:val="28"/>
        </w:rPr>
        <w:t>Пункт</w:t>
      </w:r>
      <w:r w:rsidR="000649A3" w:rsidRPr="009D179A">
        <w:rPr>
          <w:sz w:val="28"/>
          <w:szCs w:val="28"/>
        </w:rPr>
        <w:t>ы</w:t>
      </w:r>
      <w:r w:rsidR="00B83284" w:rsidRPr="009D179A">
        <w:rPr>
          <w:sz w:val="28"/>
          <w:szCs w:val="28"/>
        </w:rPr>
        <w:t xml:space="preserve"> </w:t>
      </w:r>
      <w:r w:rsidR="000649A3" w:rsidRPr="009D179A">
        <w:rPr>
          <w:sz w:val="28"/>
          <w:szCs w:val="28"/>
        </w:rPr>
        <w:t>1-</w:t>
      </w:r>
      <w:r w:rsidR="00B83284" w:rsidRPr="009D179A">
        <w:rPr>
          <w:sz w:val="28"/>
          <w:szCs w:val="28"/>
        </w:rPr>
        <w:t xml:space="preserve">2 Главы 1 Раздела 3 Тарифного соглашения изложить в новой редакции: </w:t>
      </w:r>
      <w:r w:rsidR="00DD5EBD" w:rsidRPr="009D179A">
        <w:rPr>
          <w:sz w:val="28"/>
          <w:szCs w:val="28"/>
        </w:rPr>
        <w:t xml:space="preserve"> </w:t>
      </w:r>
    </w:p>
    <w:p w:rsidR="000649A3" w:rsidRPr="009D179A" w:rsidRDefault="009F0979" w:rsidP="000649A3">
      <w:pPr>
        <w:pStyle w:val="ConsPlusNormal"/>
        <w:ind w:firstLine="540"/>
        <w:jc w:val="both"/>
        <w:rPr>
          <w:rFonts w:ascii="Times New Roman" w:hAnsi="Times New Roman" w:cs="Times New Roman"/>
          <w:sz w:val="28"/>
          <w:szCs w:val="28"/>
        </w:rPr>
      </w:pPr>
      <w:r w:rsidRPr="009D179A">
        <w:rPr>
          <w:rFonts w:ascii="Times New Roman" w:hAnsi="Times New Roman" w:cs="Times New Roman"/>
          <w:sz w:val="28"/>
          <w:szCs w:val="28"/>
        </w:rPr>
        <w:t xml:space="preserve">    «   </w:t>
      </w:r>
      <w:r w:rsidR="000649A3" w:rsidRPr="009D179A">
        <w:rPr>
          <w:rFonts w:ascii="Times New Roman" w:hAnsi="Times New Roman" w:cs="Times New Roman"/>
          <w:sz w:val="28"/>
          <w:szCs w:val="28"/>
        </w:rPr>
        <w:t xml:space="preserve">1. Средний </w:t>
      </w:r>
      <w:proofErr w:type="spellStart"/>
      <w:r w:rsidR="000649A3" w:rsidRPr="009D179A">
        <w:rPr>
          <w:rFonts w:ascii="Times New Roman" w:hAnsi="Times New Roman" w:cs="Times New Roman"/>
          <w:sz w:val="28"/>
          <w:szCs w:val="28"/>
        </w:rPr>
        <w:t>подушевой</w:t>
      </w:r>
      <w:proofErr w:type="spellEnd"/>
      <w:r w:rsidR="000649A3" w:rsidRPr="009D179A">
        <w:rPr>
          <w:rFonts w:ascii="Times New Roman" w:hAnsi="Times New Roman" w:cs="Times New Roman"/>
          <w:sz w:val="28"/>
          <w:szCs w:val="28"/>
        </w:rPr>
        <w:t xml:space="preserve"> норматив финансирования в амбулаторных условиях для медицинских организаций, участвующих в реализации территориальной программы обязательного медицинского страхования Иркутской области,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w:t>
      </w:r>
      <w:proofErr w:type="spellStart"/>
      <w:r w:rsidR="000649A3" w:rsidRPr="009D179A">
        <w:rPr>
          <w:rFonts w:ascii="Times New Roman" w:hAnsi="Times New Roman" w:cs="Times New Roman"/>
          <w:sz w:val="28"/>
          <w:szCs w:val="28"/>
        </w:rPr>
        <w:t>подушевой</w:t>
      </w:r>
      <w:proofErr w:type="spellEnd"/>
      <w:r w:rsidR="000649A3" w:rsidRPr="009D179A">
        <w:rPr>
          <w:rFonts w:ascii="Times New Roman" w:hAnsi="Times New Roman" w:cs="Times New Roman"/>
          <w:sz w:val="28"/>
          <w:szCs w:val="28"/>
        </w:rPr>
        <w:t xml:space="preserve"> норматив финансирования медицинской помощи, оказанной в амбулаторных условиях), составляет 7 269,22 рублей.</w:t>
      </w:r>
    </w:p>
    <w:p w:rsidR="000649A3" w:rsidRPr="009D179A" w:rsidRDefault="000649A3" w:rsidP="000649A3">
      <w:pPr>
        <w:pStyle w:val="ConsPlusNormal"/>
        <w:spacing w:before="220"/>
        <w:ind w:firstLine="540"/>
        <w:jc w:val="both"/>
        <w:rPr>
          <w:rFonts w:ascii="Times New Roman" w:hAnsi="Times New Roman" w:cs="Times New Roman"/>
          <w:sz w:val="28"/>
          <w:szCs w:val="28"/>
        </w:rPr>
      </w:pPr>
      <w:r w:rsidRPr="009D179A">
        <w:rPr>
          <w:rFonts w:ascii="Times New Roman" w:hAnsi="Times New Roman" w:cs="Times New Roman"/>
          <w:sz w:val="28"/>
          <w:szCs w:val="28"/>
        </w:rPr>
        <w:t>1.1. Средний тариф на проведение отдельных диагностических (лабораторных) исследований на проведение одного исследования:</w:t>
      </w:r>
    </w:p>
    <w:p w:rsidR="000649A3" w:rsidRPr="009D179A" w:rsidRDefault="000649A3" w:rsidP="000649A3">
      <w:pPr>
        <w:pStyle w:val="ConsPlusNormal"/>
        <w:spacing w:before="220"/>
        <w:ind w:firstLine="540"/>
        <w:jc w:val="both"/>
        <w:rPr>
          <w:rFonts w:ascii="Times New Roman" w:hAnsi="Times New Roman" w:cs="Times New Roman"/>
          <w:sz w:val="28"/>
          <w:szCs w:val="28"/>
        </w:rPr>
      </w:pPr>
      <w:r w:rsidRPr="009D179A">
        <w:rPr>
          <w:rFonts w:ascii="Times New Roman" w:hAnsi="Times New Roman" w:cs="Times New Roman"/>
          <w:sz w:val="28"/>
          <w:szCs w:val="28"/>
        </w:rPr>
        <w:t>- компьютерной томографии - 3 549,5 рублей;</w:t>
      </w:r>
    </w:p>
    <w:p w:rsidR="000649A3" w:rsidRPr="009D179A" w:rsidRDefault="000649A3" w:rsidP="000649A3">
      <w:pPr>
        <w:pStyle w:val="ConsPlusNormal"/>
        <w:spacing w:before="220"/>
        <w:ind w:firstLine="540"/>
        <w:jc w:val="both"/>
        <w:rPr>
          <w:rFonts w:ascii="Times New Roman" w:hAnsi="Times New Roman" w:cs="Times New Roman"/>
          <w:sz w:val="28"/>
          <w:szCs w:val="28"/>
        </w:rPr>
      </w:pPr>
      <w:r w:rsidRPr="009D179A">
        <w:rPr>
          <w:rFonts w:ascii="Times New Roman" w:hAnsi="Times New Roman" w:cs="Times New Roman"/>
          <w:sz w:val="28"/>
          <w:szCs w:val="28"/>
        </w:rPr>
        <w:t>- магнитно-резонансной томографии – 4 992,1 рубля;</w:t>
      </w:r>
    </w:p>
    <w:p w:rsidR="000649A3" w:rsidRPr="009D179A" w:rsidRDefault="000649A3" w:rsidP="000649A3">
      <w:pPr>
        <w:pStyle w:val="ConsPlusNormal"/>
        <w:spacing w:before="220"/>
        <w:ind w:firstLine="540"/>
        <w:jc w:val="both"/>
        <w:rPr>
          <w:rFonts w:ascii="Times New Roman" w:hAnsi="Times New Roman" w:cs="Times New Roman"/>
          <w:sz w:val="28"/>
          <w:szCs w:val="28"/>
        </w:rPr>
      </w:pPr>
      <w:r w:rsidRPr="009D179A">
        <w:rPr>
          <w:rFonts w:ascii="Times New Roman" w:hAnsi="Times New Roman" w:cs="Times New Roman"/>
          <w:sz w:val="28"/>
          <w:szCs w:val="28"/>
        </w:rPr>
        <w:t>- ультразвукового исследования сердечно-сосудистой системы – 687,6 рублей;</w:t>
      </w:r>
    </w:p>
    <w:p w:rsidR="000649A3" w:rsidRPr="009D179A" w:rsidRDefault="000649A3" w:rsidP="000649A3">
      <w:pPr>
        <w:pStyle w:val="ConsPlusNormal"/>
        <w:spacing w:before="220"/>
        <w:ind w:firstLine="540"/>
        <w:jc w:val="both"/>
        <w:rPr>
          <w:rFonts w:ascii="Times New Roman" w:hAnsi="Times New Roman" w:cs="Times New Roman"/>
          <w:sz w:val="28"/>
          <w:szCs w:val="28"/>
        </w:rPr>
      </w:pPr>
      <w:r w:rsidRPr="009D179A">
        <w:rPr>
          <w:rFonts w:ascii="Times New Roman" w:hAnsi="Times New Roman" w:cs="Times New Roman"/>
          <w:sz w:val="28"/>
          <w:szCs w:val="28"/>
        </w:rPr>
        <w:lastRenderedPageBreak/>
        <w:t>- эндоскопического диагностического исследования - 1 288,2 рублей;</w:t>
      </w:r>
    </w:p>
    <w:p w:rsidR="000649A3" w:rsidRPr="009D179A" w:rsidRDefault="000649A3" w:rsidP="000649A3">
      <w:pPr>
        <w:pStyle w:val="ConsPlusNormal"/>
        <w:spacing w:before="220"/>
        <w:ind w:firstLine="540"/>
        <w:jc w:val="both"/>
        <w:rPr>
          <w:rFonts w:ascii="Times New Roman" w:hAnsi="Times New Roman" w:cs="Times New Roman"/>
          <w:sz w:val="28"/>
          <w:szCs w:val="28"/>
        </w:rPr>
      </w:pPr>
      <w:r w:rsidRPr="009D179A">
        <w:rPr>
          <w:rFonts w:ascii="Times New Roman" w:hAnsi="Times New Roman" w:cs="Times New Roman"/>
          <w:sz w:val="28"/>
          <w:szCs w:val="28"/>
        </w:rPr>
        <w:t>- молекулярно-генетическое исследование с целью диагностики онкологических заболеваний – 11 413,0 рублей;</w:t>
      </w:r>
    </w:p>
    <w:p w:rsidR="000649A3" w:rsidRPr="009D179A" w:rsidRDefault="000649A3" w:rsidP="000649A3">
      <w:pPr>
        <w:pStyle w:val="ConsPlusNormal"/>
        <w:spacing w:before="220"/>
        <w:ind w:firstLine="540"/>
        <w:jc w:val="both"/>
        <w:rPr>
          <w:rFonts w:ascii="Times New Roman" w:hAnsi="Times New Roman" w:cs="Times New Roman"/>
          <w:sz w:val="28"/>
          <w:szCs w:val="28"/>
        </w:rPr>
      </w:pPr>
      <w:r w:rsidRPr="009D179A">
        <w:rPr>
          <w:rFonts w:ascii="Times New Roman" w:hAnsi="Times New Roman" w:cs="Times New Roman"/>
          <w:sz w:val="28"/>
          <w:szCs w:val="28"/>
        </w:rPr>
        <w:t xml:space="preserve">- патологоанатомические исследования </w:t>
      </w:r>
      <w:proofErr w:type="spellStart"/>
      <w:r w:rsidRPr="009D179A">
        <w:rPr>
          <w:rFonts w:ascii="Times New Roman" w:hAnsi="Times New Roman" w:cs="Times New Roman"/>
          <w:sz w:val="28"/>
          <w:szCs w:val="28"/>
        </w:rPr>
        <w:t>биопсийного</w:t>
      </w:r>
      <w:proofErr w:type="spellEnd"/>
      <w:r w:rsidRPr="009D179A">
        <w:rPr>
          <w:rFonts w:ascii="Times New Roman" w:hAnsi="Times New Roman" w:cs="Times New Roman"/>
          <w:sz w:val="28"/>
          <w:szCs w:val="28"/>
        </w:rPr>
        <w:t xml:space="preserve"> (операционного) материала с целью диагностики онкологических заболеваний и подбора противоопухолевой лекарственной терапии - 2 823,6 рубля;</w:t>
      </w:r>
    </w:p>
    <w:p w:rsidR="000649A3" w:rsidRPr="009D179A" w:rsidRDefault="000649A3" w:rsidP="000649A3">
      <w:pPr>
        <w:pStyle w:val="ConsPlusNormal"/>
        <w:spacing w:before="220"/>
        <w:ind w:firstLine="540"/>
        <w:jc w:val="both"/>
        <w:rPr>
          <w:rFonts w:ascii="Times New Roman" w:hAnsi="Times New Roman" w:cs="Times New Roman"/>
          <w:sz w:val="28"/>
          <w:szCs w:val="28"/>
        </w:rPr>
      </w:pPr>
      <w:r w:rsidRPr="009D179A">
        <w:rPr>
          <w:rFonts w:ascii="Times New Roman" w:hAnsi="Times New Roman" w:cs="Times New Roman"/>
          <w:sz w:val="28"/>
          <w:szCs w:val="28"/>
        </w:rPr>
        <w:t>- тестирование групп риска на выявление новой коронавирусной инфекции (COVID-19) – 838,1 рублей.</w:t>
      </w:r>
    </w:p>
    <w:p w:rsidR="000649A3" w:rsidRPr="009D179A" w:rsidRDefault="000649A3" w:rsidP="000649A3">
      <w:pPr>
        <w:pStyle w:val="ConsPlusNormal"/>
        <w:spacing w:before="220"/>
        <w:ind w:firstLine="540"/>
        <w:jc w:val="both"/>
        <w:rPr>
          <w:rFonts w:ascii="Times New Roman" w:hAnsi="Times New Roman" w:cs="Times New Roman"/>
          <w:sz w:val="28"/>
          <w:szCs w:val="28"/>
        </w:rPr>
      </w:pPr>
    </w:p>
    <w:p w:rsidR="00B83284" w:rsidRPr="009D179A" w:rsidRDefault="009D179A" w:rsidP="00AE72F0">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B83284" w:rsidRPr="009D179A">
        <w:rPr>
          <w:rFonts w:ascii="Times New Roman" w:hAnsi="Times New Roman" w:cs="Times New Roman"/>
          <w:sz w:val="28"/>
          <w:szCs w:val="28"/>
        </w:rPr>
        <w:t xml:space="preserve">2. Значение базового подушевого норматива финансирования на прикрепившихся лиц, исключающего влияние применяемых коэффициентов </w:t>
      </w:r>
      <w:r w:rsidR="00B83284" w:rsidRPr="009D179A">
        <w:rPr>
          <w:rFonts w:ascii="Times New Roman" w:hAnsi="Times New Roman" w:cs="Times New Roman"/>
          <w:sz w:val="28"/>
          <w:szCs w:val="28"/>
        </w:rPr>
        <w:br/>
        <w:t>специфики оказания медицинской помощи, уровня медицинской организации, коэффициента дифференциации по территориям оказания медицинской</w:t>
      </w:r>
      <w:r w:rsidR="006476C3" w:rsidRPr="009D179A">
        <w:rPr>
          <w:rFonts w:ascii="Times New Roman" w:hAnsi="Times New Roman" w:cs="Times New Roman"/>
          <w:sz w:val="28"/>
          <w:szCs w:val="28"/>
        </w:rPr>
        <w:t xml:space="preserve"> </w:t>
      </w:r>
      <w:r w:rsidR="00B83284" w:rsidRPr="009D179A">
        <w:rPr>
          <w:rFonts w:ascii="Times New Roman" w:hAnsi="Times New Roman" w:cs="Times New Roman"/>
          <w:sz w:val="28"/>
          <w:szCs w:val="28"/>
        </w:rPr>
        <w:t>помощи,</w:t>
      </w:r>
      <w:r w:rsidR="006476C3" w:rsidRPr="009D179A">
        <w:rPr>
          <w:rFonts w:ascii="Times New Roman" w:hAnsi="Times New Roman" w:cs="Times New Roman"/>
          <w:sz w:val="28"/>
          <w:szCs w:val="28"/>
        </w:rPr>
        <w:t xml:space="preserve"> </w:t>
      </w:r>
      <w:r w:rsidR="00B83284" w:rsidRPr="009D179A">
        <w:rPr>
          <w:rFonts w:ascii="Times New Roman" w:hAnsi="Times New Roman" w:cs="Times New Roman"/>
          <w:sz w:val="28"/>
          <w:szCs w:val="28"/>
        </w:rPr>
        <w:t>стоимости медицинской помощи, оплачиваемой за единицу</w:t>
      </w:r>
      <w:r w:rsidR="007C169F" w:rsidRPr="009D179A">
        <w:rPr>
          <w:rFonts w:ascii="Times New Roman" w:hAnsi="Times New Roman" w:cs="Times New Roman"/>
          <w:sz w:val="28"/>
          <w:szCs w:val="28"/>
        </w:rPr>
        <w:t xml:space="preserve"> </w:t>
      </w:r>
      <w:r w:rsidR="00B83284" w:rsidRPr="009D179A">
        <w:rPr>
          <w:rFonts w:ascii="Times New Roman" w:hAnsi="Times New Roman" w:cs="Times New Roman"/>
          <w:sz w:val="28"/>
          <w:szCs w:val="28"/>
        </w:rPr>
        <w:t>объема</w:t>
      </w:r>
      <w:r w:rsidR="007C169F" w:rsidRPr="009D179A">
        <w:rPr>
          <w:rFonts w:ascii="Times New Roman" w:hAnsi="Times New Roman" w:cs="Times New Roman"/>
          <w:sz w:val="28"/>
          <w:szCs w:val="28"/>
        </w:rPr>
        <w:t xml:space="preserve"> </w:t>
      </w:r>
      <w:r w:rsidR="00B83284" w:rsidRPr="009D179A">
        <w:rPr>
          <w:rFonts w:ascii="Times New Roman" w:hAnsi="Times New Roman" w:cs="Times New Roman"/>
          <w:sz w:val="28"/>
          <w:szCs w:val="28"/>
        </w:rPr>
        <w:t>ее</w:t>
      </w:r>
      <w:r w:rsidR="007C169F" w:rsidRPr="009D179A">
        <w:rPr>
          <w:rFonts w:ascii="Times New Roman" w:hAnsi="Times New Roman" w:cs="Times New Roman"/>
          <w:sz w:val="28"/>
          <w:szCs w:val="28"/>
        </w:rPr>
        <w:t xml:space="preserve"> </w:t>
      </w:r>
      <w:r w:rsidR="00B83284" w:rsidRPr="009D179A">
        <w:rPr>
          <w:rFonts w:ascii="Times New Roman" w:hAnsi="Times New Roman" w:cs="Times New Roman"/>
          <w:sz w:val="28"/>
          <w:szCs w:val="28"/>
        </w:rPr>
        <w:t>оказания,</w:t>
      </w:r>
      <w:r w:rsidR="007C169F" w:rsidRPr="009D179A">
        <w:rPr>
          <w:rFonts w:ascii="Times New Roman" w:hAnsi="Times New Roman" w:cs="Times New Roman"/>
          <w:sz w:val="28"/>
          <w:szCs w:val="28"/>
        </w:rPr>
        <w:t xml:space="preserve"> </w:t>
      </w:r>
      <w:r w:rsidR="00B83284" w:rsidRPr="009D179A">
        <w:rPr>
          <w:rFonts w:ascii="Times New Roman" w:hAnsi="Times New Roman" w:cs="Times New Roman"/>
          <w:sz w:val="28"/>
          <w:szCs w:val="28"/>
        </w:rPr>
        <w:t>стоимости медицинской помощи, оказываемой в фельдшерских, фельдшерско-акушерских пунктах, стоимости проведения профилактического</w:t>
      </w:r>
      <w:r w:rsidR="007C169F" w:rsidRPr="009D179A">
        <w:rPr>
          <w:rFonts w:ascii="Times New Roman" w:hAnsi="Times New Roman" w:cs="Times New Roman"/>
          <w:sz w:val="28"/>
          <w:szCs w:val="28"/>
        </w:rPr>
        <w:t xml:space="preserve"> </w:t>
      </w:r>
      <w:r w:rsidR="00B83284" w:rsidRPr="009D179A">
        <w:rPr>
          <w:rFonts w:ascii="Times New Roman" w:hAnsi="Times New Roman" w:cs="Times New Roman"/>
          <w:sz w:val="28"/>
          <w:szCs w:val="28"/>
        </w:rPr>
        <w:t>медицинского осмотра</w:t>
      </w:r>
      <w:r w:rsidR="007C169F" w:rsidRPr="009D179A">
        <w:rPr>
          <w:rFonts w:ascii="Times New Roman" w:hAnsi="Times New Roman" w:cs="Times New Roman"/>
          <w:sz w:val="28"/>
          <w:szCs w:val="28"/>
        </w:rPr>
        <w:t xml:space="preserve"> </w:t>
      </w:r>
      <w:r w:rsidR="00B83284" w:rsidRPr="009D179A">
        <w:rPr>
          <w:rFonts w:ascii="Times New Roman" w:hAnsi="Times New Roman" w:cs="Times New Roman"/>
          <w:sz w:val="28"/>
          <w:szCs w:val="28"/>
        </w:rPr>
        <w:t>и диспансеризации застрахованных лиц, а также выплаты</w:t>
      </w:r>
      <w:r w:rsidR="00AE72F0" w:rsidRPr="009D179A">
        <w:rPr>
          <w:rFonts w:ascii="Times New Roman" w:hAnsi="Times New Roman" w:cs="Times New Roman"/>
          <w:sz w:val="28"/>
          <w:szCs w:val="28"/>
        </w:rPr>
        <w:t xml:space="preserve"> </w:t>
      </w:r>
      <w:r w:rsidR="00B83284" w:rsidRPr="009D179A">
        <w:rPr>
          <w:rFonts w:ascii="Times New Roman" w:hAnsi="Times New Roman" w:cs="Times New Roman"/>
          <w:sz w:val="28"/>
          <w:szCs w:val="28"/>
        </w:rPr>
        <w:t>медицинским</w:t>
      </w:r>
      <w:r w:rsidR="00AE72F0" w:rsidRPr="009D179A">
        <w:rPr>
          <w:rFonts w:ascii="Times New Roman" w:hAnsi="Times New Roman" w:cs="Times New Roman"/>
          <w:sz w:val="28"/>
          <w:szCs w:val="28"/>
        </w:rPr>
        <w:t xml:space="preserve"> </w:t>
      </w:r>
      <w:r w:rsidR="00B83284" w:rsidRPr="009D179A">
        <w:rPr>
          <w:rFonts w:ascii="Times New Roman" w:hAnsi="Times New Roman" w:cs="Times New Roman"/>
          <w:sz w:val="28"/>
          <w:szCs w:val="28"/>
        </w:rPr>
        <w:t xml:space="preserve">организациям за достижение показателей результативности деятельности составляет </w:t>
      </w:r>
      <w:r w:rsidR="00AE72F0" w:rsidRPr="009D179A">
        <w:rPr>
          <w:rFonts w:ascii="Times New Roman" w:hAnsi="Times New Roman" w:cs="Times New Roman"/>
          <w:sz w:val="28"/>
          <w:szCs w:val="28"/>
        </w:rPr>
        <w:t>262,54</w:t>
      </w:r>
      <w:r w:rsidR="00B83284" w:rsidRPr="009D179A">
        <w:rPr>
          <w:rFonts w:ascii="Times New Roman" w:hAnsi="Times New Roman" w:cs="Times New Roman"/>
          <w:sz w:val="28"/>
          <w:szCs w:val="28"/>
        </w:rPr>
        <w:t xml:space="preserve">  рубля на 1 застрахованное лицо в месяц.</w:t>
      </w:r>
      <w:r w:rsidR="006476C3" w:rsidRPr="009D179A">
        <w:rPr>
          <w:rFonts w:ascii="Times New Roman" w:hAnsi="Times New Roman" w:cs="Times New Roman"/>
          <w:sz w:val="28"/>
          <w:szCs w:val="28"/>
        </w:rPr>
        <w:t>»</w:t>
      </w:r>
    </w:p>
    <w:p w:rsidR="00B83284" w:rsidRPr="009D179A" w:rsidRDefault="00B83284" w:rsidP="00DD5EBD">
      <w:pPr>
        <w:pStyle w:val="a9"/>
        <w:spacing w:after="120"/>
        <w:ind w:right="-142"/>
        <w:contextualSpacing/>
        <w:jc w:val="both"/>
        <w:rPr>
          <w:sz w:val="28"/>
          <w:szCs w:val="28"/>
        </w:rPr>
      </w:pPr>
    </w:p>
    <w:p w:rsidR="00D70CB8" w:rsidRPr="009D179A" w:rsidRDefault="00B3195E" w:rsidP="00AE4612">
      <w:pPr>
        <w:pStyle w:val="a9"/>
        <w:spacing w:after="120"/>
        <w:ind w:right="-142" w:firstLine="567"/>
        <w:contextualSpacing/>
        <w:jc w:val="both"/>
        <w:rPr>
          <w:sz w:val="28"/>
          <w:szCs w:val="28"/>
        </w:rPr>
      </w:pPr>
      <w:r>
        <w:rPr>
          <w:sz w:val="28"/>
          <w:szCs w:val="28"/>
        </w:rPr>
        <w:t>7</w:t>
      </w:r>
      <w:r w:rsidR="00D70CB8" w:rsidRPr="009D179A">
        <w:rPr>
          <w:sz w:val="28"/>
          <w:szCs w:val="28"/>
        </w:rPr>
        <w:t>.</w:t>
      </w:r>
      <w:r w:rsidR="00D70CB8" w:rsidRPr="009D179A">
        <w:rPr>
          <w:sz w:val="28"/>
          <w:szCs w:val="28"/>
        </w:rPr>
        <w:tab/>
      </w:r>
      <w:r w:rsidR="001C4494">
        <w:rPr>
          <w:sz w:val="28"/>
          <w:szCs w:val="28"/>
        </w:rPr>
        <w:t xml:space="preserve">Подпункты </w:t>
      </w:r>
      <w:r w:rsidR="007C169F" w:rsidRPr="009D179A">
        <w:rPr>
          <w:sz w:val="28"/>
          <w:szCs w:val="28"/>
        </w:rPr>
        <w:t>1.3</w:t>
      </w:r>
      <w:r w:rsidR="00AE72F0" w:rsidRPr="009D179A">
        <w:rPr>
          <w:sz w:val="28"/>
          <w:szCs w:val="28"/>
        </w:rPr>
        <w:t>, 1.4</w:t>
      </w:r>
      <w:r w:rsidR="007C169F" w:rsidRPr="009D179A">
        <w:rPr>
          <w:sz w:val="28"/>
          <w:szCs w:val="28"/>
        </w:rPr>
        <w:t xml:space="preserve"> </w:t>
      </w:r>
      <w:r w:rsidR="00AE4612">
        <w:rPr>
          <w:sz w:val="28"/>
          <w:szCs w:val="28"/>
        </w:rPr>
        <w:t>п</w:t>
      </w:r>
      <w:r w:rsidR="001C4494" w:rsidRPr="009D179A">
        <w:rPr>
          <w:sz w:val="28"/>
          <w:szCs w:val="28"/>
        </w:rPr>
        <w:t>ункт</w:t>
      </w:r>
      <w:r w:rsidR="001C4494">
        <w:rPr>
          <w:sz w:val="28"/>
          <w:szCs w:val="28"/>
        </w:rPr>
        <w:t>а 1</w:t>
      </w:r>
      <w:r w:rsidR="001C4494" w:rsidRPr="009D179A">
        <w:rPr>
          <w:sz w:val="28"/>
          <w:szCs w:val="28"/>
        </w:rPr>
        <w:t xml:space="preserve"> </w:t>
      </w:r>
      <w:r w:rsidR="007C169F" w:rsidRPr="009D179A">
        <w:rPr>
          <w:sz w:val="28"/>
          <w:szCs w:val="28"/>
        </w:rPr>
        <w:t>Главы 4 Раздела 3 Тарифного соглашения признать утратившим</w:t>
      </w:r>
      <w:r w:rsidR="00AE72F0" w:rsidRPr="009D179A">
        <w:rPr>
          <w:sz w:val="28"/>
          <w:szCs w:val="28"/>
        </w:rPr>
        <w:t>и силу.</w:t>
      </w:r>
    </w:p>
    <w:p w:rsidR="00EC011F" w:rsidRPr="009D179A" w:rsidRDefault="00EC011F" w:rsidP="00D70CB8">
      <w:pPr>
        <w:pStyle w:val="a9"/>
        <w:spacing w:after="120"/>
        <w:ind w:right="-142"/>
        <w:contextualSpacing/>
        <w:jc w:val="both"/>
        <w:rPr>
          <w:sz w:val="28"/>
          <w:szCs w:val="28"/>
        </w:rPr>
      </w:pPr>
    </w:p>
    <w:p w:rsidR="00DD5EBD" w:rsidRPr="009D179A" w:rsidRDefault="00B3195E" w:rsidP="00AE4612">
      <w:pPr>
        <w:pStyle w:val="a9"/>
        <w:spacing w:after="120"/>
        <w:ind w:right="-142" w:firstLine="567"/>
        <w:contextualSpacing/>
        <w:jc w:val="both"/>
        <w:rPr>
          <w:sz w:val="28"/>
          <w:szCs w:val="28"/>
        </w:rPr>
      </w:pPr>
      <w:r>
        <w:rPr>
          <w:sz w:val="28"/>
          <w:szCs w:val="28"/>
        </w:rPr>
        <w:t>8</w:t>
      </w:r>
      <w:r w:rsidR="00175D2A" w:rsidRPr="009D179A">
        <w:rPr>
          <w:sz w:val="28"/>
          <w:szCs w:val="28"/>
        </w:rPr>
        <w:t>.</w:t>
      </w:r>
      <w:r w:rsidR="00175D2A" w:rsidRPr="009D179A">
        <w:rPr>
          <w:sz w:val="28"/>
          <w:szCs w:val="28"/>
        </w:rPr>
        <w:tab/>
      </w:r>
      <w:r w:rsidR="00DD5EBD" w:rsidRPr="009D179A">
        <w:rPr>
          <w:sz w:val="28"/>
          <w:szCs w:val="28"/>
        </w:rPr>
        <w:t>Пункт 2 Главы 4 Раздела 3 Тарифного соглашения изложить в новой редакции:</w:t>
      </w:r>
    </w:p>
    <w:p w:rsidR="00DD5EBD" w:rsidRPr="009D179A" w:rsidRDefault="00AE4612" w:rsidP="00EC011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DD5EBD" w:rsidRPr="009D179A">
        <w:rPr>
          <w:rFonts w:ascii="Times New Roman" w:hAnsi="Times New Roman" w:cs="Times New Roman"/>
          <w:sz w:val="28"/>
          <w:szCs w:val="28"/>
        </w:rPr>
        <w:t xml:space="preserve">2. </w:t>
      </w:r>
      <w:r w:rsidR="00EC011F" w:rsidRPr="009D179A">
        <w:rPr>
          <w:rFonts w:ascii="Times New Roman" w:hAnsi="Times New Roman" w:cs="Times New Roman"/>
          <w:sz w:val="28"/>
          <w:szCs w:val="28"/>
        </w:rPr>
        <w:t>Размер базового подушевого норматива финансирования, применяемого при оплате скорой медицинской помощи, оказываемой оказанной вне медицинской организации, исключающего влияние применяемых коэффициентов уровня медицинской организации, коэффициента дифференциации по территориям оказания медицинской помощи, стоимости медицинской помощи, оплачиваемой за</w:t>
      </w:r>
      <w:r w:rsidR="000649A3" w:rsidRPr="009D179A">
        <w:rPr>
          <w:rFonts w:ascii="Times New Roman" w:hAnsi="Times New Roman" w:cs="Times New Roman"/>
          <w:sz w:val="28"/>
          <w:szCs w:val="28"/>
        </w:rPr>
        <w:t xml:space="preserve"> </w:t>
      </w:r>
      <w:r w:rsidR="00EC011F" w:rsidRPr="009D179A">
        <w:rPr>
          <w:rFonts w:ascii="Times New Roman" w:hAnsi="Times New Roman" w:cs="Times New Roman"/>
          <w:sz w:val="28"/>
          <w:szCs w:val="28"/>
        </w:rPr>
        <w:t>вызов скорой медицинской помощи, составляет 68,94 рубля на 1 застрахованное лицо в месяц.</w:t>
      </w:r>
      <w:r w:rsidR="00DD5EBD" w:rsidRPr="009D179A">
        <w:rPr>
          <w:rFonts w:ascii="Times New Roman" w:hAnsi="Times New Roman" w:cs="Times New Roman"/>
          <w:sz w:val="28"/>
          <w:szCs w:val="28"/>
        </w:rPr>
        <w:t xml:space="preserve">» </w:t>
      </w:r>
    </w:p>
    <w:p w:rsidR="006B7065" w:rsidRPr="009D179A" w:rsidRDefault="006B7065" w:rsidP="00ED7B99">
      <w:pPr>
        <w:pStyle w:val="a9"/>
        <w:spacing w:after="120"/>
        <w:ind w:right="-142"/>
        <w:contextualSpacing/>
        <w:jc w:val="both"/>
        <w:rPr>
          <w:sz w:val="28"/>
          <w:szCs w:val="28"/>
        </w:rPr>
      </w:pPr>
    </w:p>
    <w:p w:rsidR="00DC3079" w:rsidRPr="009D179A" w:rsidRDefault="00B3195E" w:rsidP="00AE4612">
      <w:pPr>
        <w:pStyle w:val="a9"/>
        <w:spacing w:after="120"/>
        <w:ind w:right="-142" w:firstLine="567"/>
        <w:contextualSpacing/>
        <w:jc w:val="both"/>
        <w:rPr>
          <w:sz w:val="28"/>
          <w:szCs w:val="28"/>
        </w:rPr>
      </w:pPr>
      <w:r>
        <w:rPr>
          <w:sz w:val="28"/>
          <w:szCs w:val="28"/>
        </w:rPr>
        <w:t>9</w:t>
      </w:r>
      <w:r w:rsidR="00175D2A" w:rsidRPr="009D179A">
        <w:rPr>
          <w:sz w:val="28"/>
          <w:szCs w:val="28"/>
        </w:rPr>
        <w:t>.</w:t>
      </w:r>
      <w:r w:rsidR="00175D2A" w:rsidRPr="009D179A">
        <w:rPr>
          <w:sz w:val="28"/>
          <w:szCs w:val="28"/>
        </w:rPr>
        <w:tab/>
      </w:r>
      <w:r w:rsidR="00DC3079" w:rsidRPr="009D179A">
        <w:rPr>
          <w:sz w:val="28"/>
          <w:szCs w:val="28"/>
        </w:rPr>
        <w:t>Пункт 1 Главы 5 Раздела 3</w:t>
      </w:r>
      <w:r w:rsidR="00896290" w:rsidRPr="009D179A">
        <w:rPr>
          <w:sz w:val="28"/>
          <w:szCs w:val="28"/>
        </w:rPr>
        <w:t xml:space="preserve"> Тарифного соглашения</w:t>
      </w:r>
      <w:r w:rsidR="00DC3079" w:rsidRPr="009D179A">
        <w:rPr>
          <w:sz w:val="28"/>
          <w:szCs w:val="28"/>
        </w:rPr>
        <w:t xml:space="preserve"> изложить в новой редакции:</w:t>
      </w:r>
    </w:p>
    <w:p w:rsidR="00E67D83" w:rsidRPr="009D179A" w:rsidRDefault="00E67D83" w:rsidP="00ED7B99">
      <w:pPr>
        <w:pStyle w:val="a9"/>
        <w:spacing w:after="120"/>
        <w:ind w:right="-142"/>
        <w:contextualSpacing/>
        <w:jc w:val="both"/>
        <w:rPr>
          <w:sz w:val="28"/>
          <w:szCs w:val="28"/>
        </w:rPr>
      </w:pPr>
    </w:p>
    <w:p w:rsidR="00537F56" w:rsidRPr="009D179A" w:rsidRDefault="00AE4612" w:rsidP="00AE4612">
      <w:pPr>
        <w:pStyle w:val="a9"/>
        <w:spacing w:after="120"/>
        <w:ind w:right="-142" w:firstLine="567"/>
        <w:contextualSpacing/>
        <w:jc w:val="both"/>
        <w:rPr>
          <w:sz w:val="28"/>
          <w:szCs w:val="28"/>
        </w:rPr>
      </w:pPr>
      <w:r>
        <w:rPr>
          <w:sz w:val="28"/>
          <w:szCs w:val="28"/>
        </w:rPr>
        <w:t>«</w:t>
      </w:r>
      <w:r w:rsidR="00DC3079" w:rsidRPr="009D179A">
        <w:rPr>
          <w:sz w:val="28"/>
          <w:szCs w:val="28"/>
        </w:rPr>
        <w:t xml:space="preserve">1. Размер базового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составляет </w:t>
      </w:r>
      <w:r w:rsidR="000649A3" w:rsidRPr="009D179A">
        <w:rPr>
          <w:sz w:val="28"/>
          <w:szCs w:val="28"/>
        </w:rPr>
        <w:t>656,49</w:t>
      </w:r>
      <w:r w:rsidR="0040557B" w:rsidRPr="009D179A">
        <w:rPr>
          <w:sz w:val="28"/>
          <w:szCs w:val="28"/>
        </w:rPr>
        <w:t xml:space="preserve"> рубл</w:t>
      </w:r>
      <w:r w:rsidR="000649A3" w:rsidRPr="009D179A">
        <w:rPr>
          <w:sz w:val="28"/>
          <w:szCs w:val="28"/>
        </w:rPr>
        <w:t>ей</w:t>
      </w:r>
      <w:r w:rsidR="00DC3079" w:rsidRPr="009D179A">
        <w:rPr>
          <w:sz w:val="28"/>
          <w:szCs w:val="28"/>
        </w:rPr>
        <w:t xml:space="preserve"> на 1</w:t>
      </w:r>
      <w:r>
        <w:rPr>
          <w:sz w:val="28"/>
          <w:szCs w:val="28"/>
        </w:rPr>
        <w:t xml:space="preserve"> </w:t>
      </w:r>
      <w:r w:rsidR="00DC3079" w:rsidRPr="009D179A">
        <w:rPr>
          <w:sz w:val="28"/>
          <w:szCs w:val="28"/>
        </w:rPr>
        <w:t>застрахованное лицо в месяц».</w:t>
      </w:r>
    </w:p>
    <w:p w:rsidR="001F4738" w:rsidRPr="009D179A" w:rsidRDefault="001F4738" w:rsidP="00BA6267">
      <w:pPr>
        <w:pStyle w:val="a9"/>
        <w:spacing w:after="120"/>
        <w:ind w:right="-142"/>
        <w:contextualSpacing/>
        <w:jc w:val="both"/>
        <w:rPr>
          <w:sz w:val="28"/>
          <w:szCs w:val="28"/>
        </w:rPr>
      </w:pPr>
    </w:p>
    <w:p w:rsidR="00DC3079" w:rsidRPr="009D179A" w:rsidRDefault="00B3195E" w:rsidP="00AE4612">
      <w:pPr>
        <w:pStyle w:val="a9"/>
        <w:spacing w:after="120"/>
        <w:ind w:right="-142" w:firstLine="567"/>
        <w:contextualSpacing/>
        <w:jc w:val="both"/>
        <w:rPr>
          <w:sz w:val="28"/>
          <w:szCs w:val="28"/>
        </w:rPr>
      </w:pPr>
      <w:r>
        <w:rPr>
          <w:sz w:val="28"/>
          <w:szCs w:val="28"/>
        </w:rPr>
        <w:t>10</w:t>
      </w:r>
      <w:r w:rsidR="00DC3079" w:rsidRPr="009D179A">
        <w:rPr>
          <w:sz w:val="28"/>
          <w:szCs w:val="28"/>
        </w:rPr>
        <w:t>. Приложение № 1 «Перечень медицинских организаций (структурных подразделений медицинских организаций), оказывающих медицинскую помощь в амбулаторных условиях» к Тарифному соглашению изложить в новой редакции (приложение № 1 к настоящему Дополнительному соглашению).</w:t>
      </w:r>
    </w:p>
    <w:p w:rsidR="00574A7E" w:rsidRPr="009D179A" w:rsidRDefault="00574A7E" w:rsidP="00BA6267">
      <w:pPr>
        <w:pStyle w:val="a9"/>
        <w:spacing w:after="120"/>
        <w:ind w:right="-142"/>
        <w:contextualSpacing/>
        <w:jc w:val="both"/>
        <w:rPr>
          <w:sz w:val="28"/>
          <w:szCs w:val="28"/>
        </w:rPr>
      </w:pPr>
    </w:p>
    <w:p w:rsidR="00DD22A6" w:rsidRPr="009D179A" w:rsidRDefault="00B3195E" w:rsidP="00AE4612">
      <w:pPr>
        <w:pStyle w:val="a9"/>
        <w:spacing w:after="120"/>
        <w:ind w:right="-142" w:firstLine="567"/>
        <w:contextualSpacing/>
        <w:jc w:val="both"/>
        <w:rPr>
          <w:sz w:val="28"/>
          <w:szCs w:val="28"/>
        </w:rPr>
      </w:pPr>
      <w:r>
        <w:rPr>
          <w:sz w:val="28"/>
          <w:szCs w:val="28"/>
        </w:rPr>
        <w:t>11</w:t>
      </w:r>
      <w:r w:rsidR="00574A7E" w:rsidRPr="009D179A">
        <w:rPr>
          <w:sz w:val="28"/>
          <w:szCs w:val="28"/>
        </w:rPr>
        <w:t>. Приложение № 2 «Перечень медицинских организаций (структурных подразделений медицинских организаций), оказывающих медицинскую помощь в стационарных условиях» к Тарифному соглашению изложить в новой редакции (приложение № 2 к настоящему Дополнительному соглашению).</w:t>
      </w:r>
    </w:p>
    <w:p w:rsidR="00DD22A6" w:rsidRPr="009D179A" w:rsidRDefault="00B3195E" w:rsidP="00AE4612">
      <w:pPr>
        <w:widowControl w:val="0"/>
        <w:autoSpaceDE w:val="0"/>
        <w:autoSpaceDN w:val="0"/>
        <w:ind w:firstLine="567"/>
        <w:jc w:val="both"/>
        <w:rPr>
          <w:sz w:val="28"/>
          <w:szCs w:val="28"/>
        </w:rPr>
      </w:pPr>
      <w:r>
        <w:rPr>
          <w:sz w:val="28"/>
          <w:szCs w:val="28"/>
        </w:rPr>
        <w:t>12</w:t>
      </w:r>
      <w:r w:rsidR="00DD22A6" w:rsidRPr="009D179A">
        <w:rPr>
          <w:sz w:val="28"/>
          <w:szCs w:val="28"/>
        </w:rPr>
        <w:t xml:space="preserve">. Приложение № 3 «Перечень медицинских организаций (структурных подразделений медицинских организаций), оказывающих медицинскую помощь в условиях дневного стационара» к Тарифному соглашению изложить в новой редакции (приложение № </w:t>
      </w:r>
      <w:r w:rsidR="00574A7E" w:rsidRPr="009D179A">
        <w:rPr>
          <w:sz w:val="28"/>
          <w:szCs w:val="28"/>
        </w:rPr>
        <w:t>3</w:t>
      </w:r>
      <w:r w:rsidR="00DD22A6" w:rsidRPr="009D179A">
        <w:rPr>
          <w:sz w:val="28"/>
          <w:szCs w:val="28"/>
        </w:rPr>
        <w:t xml:space="preserve"> к настоящему Дополнительному соглашению).</w:t>
      </w:r>
    </w:p>
    <w:p w:rsidR="00DD22A6" w:rsidRPr="009D179A" w:rsidRDefault="00DD22A6" w:rsidP="00DD22A6">
      <w:pPr>
        <w:widowControl w:val="0"/>
        <w:autoSpaceDE w:val="0"/>
        <w:autoSpaceDN w:val="0"/>
        <w:jc w:val="both"/>
        <w:rPr>
          <w:sz w:val="28"/>
          <w:szCs w:val="28"/>
        </w:rPr>
      </w:pPr>
    </w:p>
    <w:p w:rsidR="00DC3079" w:rsidRPr="009D179A" w:rsidRDefault="00B3195E" w:rsidP="00AE4612">
      <w:pPr>
        <w:pStyle w:val="a9"/>
        <w:spacing w:after="120"/>
        <w:ind w:right="-142" w:firstLine="567"/>
        <w:contextualSpacing/>
        <w:jc w:val="both"/>
        <w:rPr>
          <w:sz w:val="28"/>
          <w:szCs w:val="28"/>
        </w:rPr>
      </w:pPr>
      <w:r>
        <w:rPr>
          <w:sz w:val="28"/>
          <w:szCs w:val="28"/>
        </w:rPr>
        <w:t>13</w:t>
      </w:r>
      <w:r w:rsidR="00175D2A" w:rsidRPr="009D179A">
        <w:rPr>
          <w:sz w:val="28"/>
          <w:szCs w:val="28"/>
        </w:rPr>
        <w:t>.</w:t>
      </w:r>
      <w:r w:rsidR="00822E07" w:rsidRPr="009D179A">
        <w:rPr>
          <w:sz w:val="28"/>
          <w:szCs w:val="28"/>
        </w:rPr>
        <w:t xml:space="preserve"> </w:t>
      </w:r>
      <w:r w:rsidR="00DD22A6" w:rsidRPr="009D179A">
        <w:rPr>
          <w:sz w:val="28"/>
          <w:szCs w:val="28"/>
        </w:rPr>
        <w:t xml:space="preserve">  </w:t>
      </w:r>
      <w:r w:rsidR="00DC3079" w:rsidRPr="009D179A">
        <w:rPr>
          <w:sz w:val="28"/>
          <w:szCs w:val="28"/>
        </w:rPr>
        <w:t xml:space="preserve">Приложение № 4 «Перечень медицинских организаций, оказывающих скорую медицинскую помощь вне медицинских организаций, оплата медицинской помощи в которых осуществляется по подушевому нормативу финансирования скорой медицинской помощи, оказываемой вне медицинской организации» к Тарифному соглашению изложить </w:t>
      </w:r>
      <w:r w:rsidR="00235FC2" w:rsidRPr="009D179A">
        <w:rPr>
          <w:sz w:val="28"/>
          <w:szCs w:val="28"/>
        </w:rPr>
        <w:t xml:space="preserve">в новой редакции (приложение № </w:t>
      </w:r>
      <w:r w:rsidR="00574A7E" w:rsidRPr="009D179A">
        <w:rPr>
          <w:sz w:val="28"/>
          <w:szCs w:val="28"/>
        </w:rPr>
        <w:t>4</w:t>
      </w:r>
      <w:r w:rsidR="00DC3079" w:rsidRPr="009D179A">
        <w:rPr>
          <w:sz w:val="28"/>
          <w:szCs w:val="28"/>
        </w:rPr>
        <w:t xml:space="preserve"> к настоящему Дополнительному соглашению).</w:t>
      </w:r>
    </w:p>
    <w:p w:rsidR="00A43974" w:rsidRPr="009D179A" w:rsidRDefault="00A43974" w:rsidP="00BA6267">
      <w:pPr>
        <w:pStyle w:val="a9"/>
        <w:spacing w:after="120"/>
        <w:ind w:right="-142"/>
        <w:contextualSpacing/>
        <w:jc w:val="both"/>
        <w:rPr>
          <w:sz w:val="28"/>
          <w:szCs w:val="28"/>
        </w:rPr>
      </w:pPr>
    </w:p>
    <w:p w:rsidR="00D47D0A" w:rsidRPr="009D179A" w:rsidRDefault="00D47D0A" w:rsidP="00AE4612">
      <w:pPr>
        <w:pStyle w:val="a9"/>
        <w:spacing w:after="120"/>
        <w:ind w:right="-142" w:firstLine="567"/>
        <w:contextualSpacing/>
        <w:jc w:val="both"/>
        <w:rPr>
          <w:sz w:val="28"/>
          <w:szCs w:val="28"/>
        </w:rPr>
      </w:pPr>
      <w:r w:rsidRPr="009D179A">
        <w:rPr>
          <w:sz w:val="28"/>
          <w:szCs w:val="28"/>
        </w:rPr>
        <w:t>1</w:t>
      </w:r>
      <w:r w:rsidR="00B3195E">
        <w:rPr>
          <w:sz w:val="28"/>
          <w:szCs w:val="28"/>
        </w:rPr>
        <w:t>4</w:t>
      </w:r>
      <w:r w:rsidRPr="009D179A">
        <w:rPr>
          <w:sz w:val="28"/>
          <w:szCs w:val="28"/>
        </w:rPr>
        <w:t xml:space="preserve">. Приложение № 9 «Тарифы на услуги диализа» к Тарифному соглашению изложить в новой редакции (приложение № </w:t>
      </w:r>
      <w:r w:rsidR="009F5BC4" w:rsidRPr="009D179A">
        <w:rPr>
          <w:sz w:val="28"/>
          <w:szCs w:val="28"/>
        </w:rPr>
        <w:t>5</w:t>
      </w:r>
      <w:r w:rsidRPr="009D179A">
        <w:rPr>
          <w:sz w:val="28"/>
          <w:szCs w:val="28"/>
        </w:rPr>
        <w:t xml:space="preserve"> к настоящему Дополнительному соглашению).</w:t>
      </w:r>
    </w:p>
    <w:p w:rsidR="00235132" w:rsidRPr="009D179A" w:rsidRDefault="00235132" w:rsidP="00BA6267">
      <w:pPr>
        <w:pStyle w:val="a9"/>
        <w:spacing w:after="120"/>
        <w:ind w:right="-142"/>
        <w:contextualSpacing/>
        <w:jc w:val="both"/>
        <w:rPr>
          <w:sz w:val="28"/>
          <w:szCs w:val="28"/>
        </w:rPr>
      </w:pPr>
    </w:p>
    <w:p w:rsidR="00DC3079" w:rsidRPr="009D179A" w:rsidRDefault="00B57394" w:rsidP="00AE4612">
      <w:pPr>
        <w:pStyle w:val="a9"/>
        <w:spacing w:after="120"/>
        <w:ind w:right="-142" w:firstLine="567"/>
        <w:contextualSpacing/>
        <w:jc w:val="both"/>
        <w:rPr>
          <w:sz w:val="28"/>
          <w:szCs w:val="28"/>
        </w:rPr>
      </w:pPr>
      <w:r w:rsidRPr="009D179A">
        <w:rPr>
          <w:sz w:val="28"/>
          <w:szCs w:val="28"/>
        </w:rPr>
        <w:t>1</w:t>
      </w:r>
      <w:r w:rsidR="00B3195E">
        <w:rPr>
          <w:sz w:val="28"/>
          <w:szCs w:val="28"/>
        </w:rPr>
        <w:t>5</w:t>
      </w:r>
      <w:r w:rsidR="00DC3079" w:rsidRPr="009D179A">
        <w:rPr>
          <w:sz w:val="28"/>
          <w:szCs w:val="28"/>
        </w:rPr>
        <w:t xml:space="preserve">. Приложение № 13 «Дифференцированные </w:t>
      </w:r>
      <w:proofErr w:type="spellStart"/>
      <w:r w:rsidR="00DC3079" w:rsidRPr="009D179A">
        <w:rPr>
          <w:sz w:val="28"/>
          <w:szCs w:val="28"/>
        </w:rPr>
        <w:t>подушевые</w:t>
      </w:r>
      <w:proofErr w:type="spellEnd"/>
      <w:r w:rsidR="00DC3079" w:rsidRPr="009D179A">
        <w:rPr>
          <w:sz w:val="28"/>
          <w:szCs w:val="28"/>
        </w:rPr>
        <w:t xml:space="preserve"> </w:t>
      </w:r>
      <w:hyperlink w:anchor="P7759" w:history="1">
        <w:r w:rsidR="00DC3079" w:rsidRPr="009D179A">
          <w:rPr>
            <w:sz w:val="28"/>
            <w:szCs w:val="28"/>
          </w:rPr>
          <w:t>нормативы</w:t>
        </w:r>
      </w:hyperlink>
      <w:r w:rsidR="00DC3079" w:rsidRPr="009D179A">
        <w:rPr>
          <w:sz w:val="28"/>
          <w:szCs w:val="28"/>
        </w:rPr>
        <w:t xml:space="preserve"> финансирования медицинской помощи в амбулаторных условиях» к   Тарифному соглашению изложить в новой редакции (приложение № </w:t>
      </w:r>
      <w:r w:rsidR="009F5BC4" w:rsidRPr="009D179A">
        <w:rPr>
          <w:sz w:val="28"/>
          <w:szCs w:val="28"/>
        </w:rPr>
        <w:t>6</w:t>
      </w:r>
      <w:r w:rsidR="00DC3079" w:rsidRPr="009D179A">
        <w:rPr>
          <w:sz w:val="28"/>
          <w:szCs w:val="28"/>
        </w:rPr>
        <w:t xml:space="preserve"> к настоящему Дополнительному соглашению).</w:t>
      </w:r>
    </w:p>
    <w:p w:rsidR="00DC3079" w:rsidRPr="009D179A" w:rsidRDefault="00DC3079" w:rsidP="00BA6267">
      <w:pPr>
        <w:pStyle w:val="a9"/>
        <w:spacing w:after="120"/>
        <w:ind w:right="-142"/>
        <w:contextualSpacing/>
        <w:jc w:val="both"/>
        <w:rPr>
          <w:sz w:val="28"/>
          <w:szCs w:val="28"/>
        </w:rPr>
      </w:pPr>
    </w:p>
    <w:p w:rsidR="00DC3079" w:rsidRPr="009D179A" w:rsidRDefault="00175D2A" w:rsidP="00AE4612">
      <w:pPr>
        <w:pStyle w:val="a9"/>
        <w:spacing w:after="120"/>
        <w:ind w:right="-142" w:firstLine="567"/>
        <w:contextualSpacing/>
        <w:jc w:val="both"/>
        <w:rPr>
          <w:sz w:val="28"/>
          <w:szCs w:val="28"/>
        </w:rPr>
      </w:pPr>
      <w:r w:rsidRPr="009D179A">
        <w:rPr>
          <w:sz w:val="28"/>
          <w:szCs w:val="28"/>
        </w:rPr>
        <w:t>1</w:t>
      </w:r>
      <w:r w:rsidR="00B3195E">
        <w:rPr>
          <w:sz w:val="28"/>
          <w:szCs w:val="28"/>
        </w:rPr>
        <w:t>6</w:t>
      </w:r>
      <w:r w:rsidR="00DC3079" w:rsidRPr="009D179A">
        <w:rPr>
          <w:sz w:val="28"/>
          <w:szCs w:val="28"/>
        </w:rPr>
        <w:t xml:space="preserve">. Приложение № 14 «Дифференцированные </w:t>
      </w:r>
      <w:proofErr w:type="spellStart"/>
      <w:r w:rsidR="00DC3079" w:rsidRPr="009D179A">
        <w:rPr>
          <w:sz w:val="28"/>
          <w:szCs w:val="28"/>
        </w:rPr>
        <w:t>подушевые</w:t>
      </w:r>
      <w:proofErr w:type="spellEnd"/>
      <w:r w:rsidR="00DC3079" w:rsidRPr="009D179A">
        <w:rPr>
          <w:sz w:val="28"/>
          <w:szCs w:val="28"/>
        </w:rPr>
        <w:t xml:space="preserve"> нормативы финансирования скорой медицинской помощи, оказываемой вне медицинской организации» к Тарифному соглашению изложить в новой редакции (приложение № </w:t>
      </w:r>
      <w:r w:rsidR="009F5BC4" w:rsidRPr="009D179A">
        <w:rPr>
          <w:sz w:val="28"/>
          <w:szCs w:val="28"/>
        </w:rPr>
        <w:t>7</w:t>
      </w:r>
      <w:r w:rsidR="00DC3079" w:rsidRPr="009D179A">
        <w:rPr>
          <w:sz w:val="28"/>
          <w:szCs w:val="28"/>
        </w:rPr>
        <w:t xml:space="preserve"> к настоящему Дополнительному соглашению).</w:t>
      </w:r>
    </w:p>
    <w:p w:rsidR="00DD22A6" w:rsidRPr="009D179A" w:rsidRDefault="00DD22A6" w:rsidP="00BA6267">
      <w:pPr>
        <w:pStyle w:val="a9"/>
        <w:spacing w:after="120"/>
        <w:ind w:right="-142"/>
        <w:contextualSpacing/>
        <w:jc w:val="both"/>
        <w:rPr>
          <w:sz w:val="28"/>
          <w:szCs w:val="28"/>
        </w:rPr>
      </w:pPr>
    </w:p>
    <w:p w:rsidR="00DD22A6" w:rsidRPr="009D179A" w:rsidRDefault="00175D2A" w:rsidP="00AE4612">
      <w:pPr>
        <w:pStyle w:val="ConsPlusNormal"/>
        <w:ind w:firstLine="567"/>
        <w:jc w:val="both"/>
        <w:rPr>
          <w:rFonts w:ascii="Times New Roman" w:hAnsi="Times New Roman" w:cs="Times New Roman"/>
          <w:sz w:val="28"/>
          <w:szCs w:val="28"/>
        </w:rPr>
      </w:pPr>
      <w:r w:rsidRPr="009D179A">
        <w:rPr>
          <w:rFonts w:ascii="Times New Roman" w:hAnsi="Times New Roman" w:cs="Times New Roman"/>
          <w:sz w:val="28"/>
          <w:szCs w:val="28"/>
        </w:rPr>
        <w:t>1</w:t>
      </w:r>
      <w:r w:rsidR="00B3195E">
        <w:rPr>
          <w:rFonts w:ascii="Times New Roman" w:hAnsi="Times New Roman" w:cs="Times New Roman"/>
          <w:sz w:val="28"/>
          <w:szCs w:val="28"/>
        </w:rPr>
        <w:t>7</w:t>
      </w:r>
      <w:r w:rsidR="00DD22A6" w:rsidRPr="009D179A">
        <w:rPr>
          <w:rFonts w:ascii="Times New Roman" w:hAnsi="Times New Roman" w:cs="Times New Roman"/>
          <w:sz w:val="28"/>
          <w:szCs w:val="28"/>
        </w:rPr>
        <w:t xml:space="preserve">. Приложение № 20 «Перечень случаев, для которых установлен коэффициент сложности лечения пациента (КСЛП)» к Тарифному соглашению   изложить в новой редакции (приложение № </w:t>
      </w:r>
      <w:r w:rsidR="009F5BC4" w:rsidRPr="009D179A">
        <w:rPr>
          <w:rFonts w:ascii="Times New Roman" w:hAnsi="Times New Roman" w:cs="Times New Roman"/>
          <w:sz w:val="28"/>
          <w:szCs w:val="28"/>
        </w:rPr>
        <w:t>8</w:t>
      </w:r>
      <w:r w:rsidR="00DD22A6" w:rsidRPr="009D179A">
        <w:rPr>
          <w:rFonts w:ascii="Times New Roman" w:hAnsi="Times New Roman" w:cs="Times New Roman"/>
          <w:sz w:val="28"/>
          <w:szCs w:val="28"/>
        </w:rPr>
        <w:t xml:space="preserve"> к настоящему Дополнительному соглашению).</w:t>
      </w:r>
    </w:p>
    <w:p w:rsidR="00D3677B" w:rsidRPr="009D179A" w:rsidRDefault="00D3677B" w:rsidP="00BA6267">
      <w:pPr>
        <w:pStyle w:val="a9"/>
        <w:spacing w:after="120"/>
        <w:ind w:right="-142"/>
        <w:contextualSpacing/>
        <w:jc w:val="both"/>
        <w:rPr>
          <w:sz w:val="28"/>
          <w:szCs w:val="28"/>
        </w:rPr>
      </w:pPr>
    </w:p>
    <w:p w:rsidR="00BF7251" w:rsidRPr="009D179A" w:rsidRDefault="00B3195E" w:rsidP="00AE4612">
      <w:pPr>
        <w:pStyle w:val="a9"/>
        <w:spacing w:after="120"/>
        <w:ind w:right="-142" w:firstLine="567"/>
        <w:contextualSpacing/>
        <w:jc w:val="both"/>
        <w:rPr>
          <w:sz w:val="28"/>
          <w:szCs w:val="28"/>
        </w:rPr>
      </w:pPr>
      <w:r>
        <w:rPr>
          <w:sz w:val="28"/>
          <w:szCs w:val="28"/>
        </w:rPr>
        <w:t>18</w:t>
      </w:r>
      <w:r w:rsidR="00BF7251" w:rsidRPr="009D179A">
        <w:rPr>
          <w:sz w:val="28"/>
          <w:szCs w:val="28"/>
        </w:rPr>
        <w:t xml:space="preserve">. Приложение № 22 «Коэффициенты подуровня для оплаты медицинской помощи, оказанной в условиях дневного стационара» к </w:t>
      </w:r>
      <w:r w:rsidR="00BF7251" w:rsidRPr="009D179A">
        <w:rPr>
          <w:sz w:val="28"/>
          <w:szCs w:val="28"/>
        </w:rPr>
        <w:lastRenderedPageBreak/>
        <w:t>Тарифному соглашению   изложить в новой редакции (приложение № 9 к настоящему Дополнительному соглашению).</w:t>
      </w:r>
    </w:p>
    <w:p w:rsidR="00935422" w:rsidRPr="009D179A" w:rsidRDefault="00935422" w:rsidP="00AE4612">
      <w:pPr>
        <w:pStyle w:val="a9"/>
        <w:spacing w:after="120"/>
        <w:ind w:right="-142" w:firstLine="567"/>
        <w:contextualSpacing/>
        <w:jc w:val="both"/>
        <w:rPr>
          <w:sz w:val="28"/>
          <w:szCs w:val="28"/>
        </w:rPr>
      </w:pPr>
    </w:p>
    <w:p w:rsidR="00935422" w:rsidRPr="009D179A" w:rsidRDefault="00B3195E" w:rsidP="00AE4612">
      <w:pPr>
        <w:pStyle w:val="a9"/>
        <w:spacing w:after="120"/>
        <w:ind w:right="-142" w:firstLine="567"/>
        <w:contextualSpacing/>
        <w:jc w:val="both"/>
        <w:rPr>
          <w:sz w:val="28"/>
          <w:szCs w:val="28"/>
        </w:rPr>
      </w:pPr>
      <w:r>
        <w:rPr>
          <w:sz w:val="28"/>
          <w:szCs w:val="28"/>
        </w:rPr>
        <w:t>19</w:t>
      </w:r>
      <w:r w:rsidR="00935422" w:rsidRPr="009D179A">
        <w:rPr>
          <w:sz w:val="28"/>
          <w:szCs w:val="28"/>
        </w:rPr>
        <w:t>. Приложение № 27 «Перечень медицинских организаций, для которых применяется коэффициент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w:t>
      </w:r>
      <w:proofErr w:type="spellStart"/>
      <w:r w:rsidR="00935422" w:rsidRPr="009D179A">
        <w:rPr>
          <w:sz w:val="28"/>
          <w:szCs w:val="28"/>
        </w:rPr>
        <w:t>КДот</w:t>
      </w:r>
      <w:proofErr w:type="spellEnd"/>
      <w:r w:rsidR="00935422" w:rsidRPr="009D179A">
        <w:rPr>
          <w:sz w:val="28"/>
          <w:szCs w:val="28"/>
        </w:rPr>
        <w:t>)» к Тарифному соглашению   изложить в новой редакции (приложение № 10 к настоящему Дополнительному соглашению).</w:t>
      </w:r>
    </w:p>
    <w:p w:rsidR="00935422" w:rsidRPr="009D179A" w:rsidRDefault="00935422" w:rsidP="00AE4612">
      <w:pPr>
        <w:pStyle w:val="a9"/>
        <w:spacing w:after="120"/>
        <w:ind w:right="-142" w:firstLine="567"/>
        <w:contextualSpacing/>
        <w:jc w:val="both"/>
        <w:rPr>
          <w:sz w:val="28"/>
          <w:szCs w:val="28"/>
        </w:rPr>
      </w:pPr>
    </w:p>
    <w:p w:rsidR="00BF7251" w:rsidRPr="009D179A" w:rsidRDefault="00BF7251" w:rsidP="00AE4612">
      <w:pPr>
        <w:pStyle w:val="a9"/>
        <w:spacing w:after="120"/>
        <w:ind w:right="-142" w:firstLine="567"/>
        <w:contextualSpacing/>
        <w:jc w:val="both"/>
        <w:rPr>
          <w:sz w:val="28"/>
          <w:szCs w:val="28"/>
        </w:rPr>
      </w:pPr>
    </w:p>
    <w:p w:rsidR="00E93D10" w:rsidRPr="009D179A" w:rsidRDefault="00B3195E" w:rsidP="00AE4612">
      <w:pPr>
        <w:pStyle w:val="a9"/>
        <w:spacing w:after="120"/>
        <w:ind w:right="-142" w:firstLine="567"/>
        <w:contextualSpacing/>
        <w:jc w:val="both"/>
        <w:rPr>
          <w:sz w:val="28"/>
          <w:szCs w:val="28"/>
        </w:rPr>
      </w:pPr>
      <w:r>
        <w:rPr>
          <w:sz w:val="28"/>
          <w:szCs w:val="28"/>
        </w:rPr>
        <w:t>20</w:t>
      </w:r>
      <w:r w:rsidR="00574A7E" w:rsidRPr="009D179A">
        <w:rPr>
          <w:sz w:val="28"/>
          <w:szCs w:val="28"/>
        </w:rPr>
        <w:t>.</w:t>
      </w:r>
      <w:r w:rsidR="00E93D10" w:rsidRPr="009D179A">
        <w:rPr>
          <w:sz w:val="28"/>
          <w:szCs w:val="28"/>
        </w:rPr>
        <w:t xml:space="preserve"> Приложение № 28 «Перечень фельдшерских, фельдшерско-акушерских пунктов» к Тарифному соглашению изложить в новой редакции (приложение № </w:t>
      </w:r>
      <w:r w:rsidR="002A045D" w:rsidRPr="009D179A">
        <w:rPr>
          <w:sz w:val="28"/>
          <w:szCs w:val="28"/>
        </w:rPr>
        <w:t>1</w:t>
      </w:r>
      <w:r w:rsidR="00935422" w:rsidRPr="009D179A">
        <w:rPr>
          <w:sz w:val="28"/>
          <w:szCs w:val="28"/>
        </w:rPr>
        <w:t>1</w:t>
      </w:r>
      <w:r w:rsidR="00E93D10" w:rsidRPr="009D179A">
        <w:rPr>
          <w:sz w:val="28"/>
          <w:szCs w:val="28"/>
        </w:rPr>
        <w:t xml:space="preserve"> к настоящему Дополнительному соглашению).</w:t>
      </w:r>
    </w:p>
    <w:p w:rsidR="00086922" w:rsidRPr="009D179A" w:rsidRDefault="00086922" w:rsidP="00AE4612">
      <w:pPr>
        <w:pStyle w:val="a9"/>
        <w:spacing w:after="120"/>
        <w:ind w:right="-142" w:firstLine="567"/>
        <w:contextualSpacing/>
        <w:jc w:val="both"/>
        <w:rPr>
          <w:sz w:val="28"/>
          <w:szCs w:val="28"/>
        </w:rPr>
      </w:pPr>
    </w:p>
    <w:p w:rsidR="00E43525" w:rsidRPr="009D179A" w:rsidRDefault="00B3195E" w:rsidP="00AE4612">
      <w:pPr>
        <w:pStyle w:val="a9"/>
        <w:spacing w:after="120"/>
        <w:ind w:right="-142" w:firstLine="567"/>
        <w:contextualSpacing/>
        <w:jc w:val="both"/>
        <w:rPr>
          <w:sz w:val="28"/>
          <w:szCs w:val="28"/>
        </w:rPr>
      </w:pPr>
      <w:r>
        <w:rPr>
          <w:sz w:val="28"/>
          <w:szCs w:val="28"/>
        </w:rPr>
        <w:t>21</w:t>
      </w:r>
      <w:r w:rsidR="00086922" w:rsidRPr="009D179A">
        <w:rPr>
          <w:sz w:val="28"/>
          <w:szCs w:val="28"/>
        </w:rPr>
        <w:t xml:space="preserve">. Приложение № 29 «Перечень медицинских организаций, оказывающих медицинскую помощь в амбулаторных, стационарных условиях, в условиях дневного стационара, имеющих прикрепившихся лиц, оплата медицинской помощи в которых осуществляется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к Тарифному соглашению изложить в новой редакции (приложение № </w:t>
      </w:r>
      <w:r w:rsidR="009F5BC4" w:rsidRPr="009D179A">
        <w:rPr>
          <w:sz w:val="28"/>
          <w:szCs w:val="28"/>
        </w:rPr>
        <w:t>1</w:t>
      </w:r>
      <w:r w:rsidR="00935422" w:rsidRPr="009D179A">
        <w:rPr>
          <w:sz w:val="28"/>
          <w:szCs w:val="28"/>
        </w:rPr>
        <w:t>2</w:t>
      </w:r>
      <w:r w:rsidR="00086922" w:rsidRPr="009D179A">
        <w:rPr>
          <w:sz w:val="28"/>
          <w:szCs w:val="28"/>
        </w:rPr>
        <w:t xml:space="preserve"> к настоящему Дополнительному соглашению).</w:t>
      </w:r>
    </w:p>
    <w:p w:rsidR="00935422" w:rsidRPr="009D179A" w:rsidRDefault="00935422" w:rsidP="00AE4612">
      <w:pPr>
        <w:pStyle w:val="a9"/>
        <w:spacing w:after="120"/>
        <w:ind w:right="-142" w:firstLine="567"/>
        <w:contextualSpacing/>
        <w:jc w:val="both"/>
        <w:rPr>
          <w:sz w:val="28"/>
          <w:szCs w:val="28"/>
        </w:rPr>
      </w:pPr>
    </w:p>
    <w:p w:rsidR="00935422" w:rsidRPr="009D179A" w:rsidRDefault="00B3195E" w:rsidP="00AE4612">
      <w:pPr>
        <w:pStyle w:val="a9"/>
        <w:spacing w:after="120"/>
        <w:ind w:right="-142" w:firstLine="567"/>
        <w:contextualSpacing/>
        <w:jc w:val="both"/>
        <w:rPr>
          <w:sz w:val="28"/>
          <w:szCs w:val="28"/>
        </w:rPr>
      </w:pPr>
      <w:r>
        <w:rPr>
          <w:sz w:val="28"/>
          <w:szCs w:val="28"/>
        </w:rPr>
        <w:t>22</w:t>
      </w:r>
      <w:r w:rsidR="00935422" w:rsidRPr="009D179A">
        <w:rPr>
          <w:sz w:val="28"/>
          <w:szCs w:val="28"/>
        </w:rPr>
        <w:t>. Приложение № 30 «</w:t>
      </w:r>
      <w:r w:rsidR="00645775" w:rsidRPr="009D179A">
        <w:rPr>
          <w:sz w:val="28"/>
          <w:szCs w:val="28"/>
        </w:rPr>
        <w:t>Показатели результативности деятельности медицинских организаций, оказывающих медицинскую помощь, оплата которой производится по подушевому нормативу финансирования на прикрепившихся к медицинской организации лиц.</w:t>
      </w:r>
      <w:r w:rsidR="00935422" w:rsidRPr="009D179A">
        <w:rPr>
          <w:sz w:val="28"/>
          <w:szCs w:val="28"/>
        </w:rPr>
        <w:t xml:space="preserve">» к Тарифному соглашению изложить в новой редакции (приложение № 13 к настоящему Дополнительному соглашению). </w:t>
      </w:r>
    </w:p>
    <w:p w:rsidR="00175D2A" w:rsidRPr="009D179A" w:rsidRDefault="00175D2A" w:rsidP="00AE4612">
      <w:pPr>
        <w:pStyle w:val="a9"/>
        <w:spacing w:after="120"/>
        <w:ind w:right="-142" w:firstLine="567"/>
        <w:contextualSpacing/>
        <w:jc w:val="both"/>
        <w:rPr>
          <w:sz w:val="28"/>
          <w:szCs w:val="28"/>
        </w:rPr>
      </w:pPr>
    </w:p>
    <w:p w:rsidR="00E43525" w:rsidRPr="009D179A" w:rsidRDefault="00BF7251" w:rsidP="00AE4612">
      <w:pPr>
        <w:pStyle w:val="a9"/>
        <w:spacing w:after="120"/>
        <w:ind w:right="-142" w:firstLine="567"/>
        <w:contextualSpacing/>
        <w:jc w:val="both"/>
        <w:rPr>
          <w:sz w:val="28"/>
          <w:szCs w:val="28"/>
        </w:rPr>
      </w:pPr>
      <w:r w:rsidRPr="009D179A">
        <w:rPr>
          <w:sz w:val="28"/>
          <w:szCs w:val="28"/>
        </w:rPr>
        <w:t>2</w:t>
      </w:r>
      <w:r w:rsidR="00B3195E">
        <w:rPr>
          <w:sz w:val="28"/>
          <w:szCs w:val="28"/>
        </w:rPr>
        <w:t>3</w:t>
      </w:r>
      <w:r w:rsidR="00E43525" w:rsidRPr="009D179A">
        <w:rPr>
          <w:sz w:val="28"/>
          <w:szCs w:val="28"/>
        </w:rPr>
        <w:t xml:space="preserve">. Приложение № 31 «Дифференцированные </w:t>
      </w:r>
      <w:proofErr w:type="spellStart"/>
      <w:r w:rsidR="00E43525" w:rsidRPr="009D179A">
        <w:rPr>
          <w:sz w:val="28"/>
          <w:szCs w:val="28"/>
        </w:rPr>
        <w:t>подушевые</w:t>
      </w:r>
      <w:proofErr w:type="spellEnd"/>
      <w:r w:rsidR="00E43525" w:rsidRPr="009D179A">
        <w:rPr>
          <w:sz w:val="28"/>
          <w:szCs w:val="28"/>
        </w:rPr>
        <w:t xml:space="preserve"> нормативы финансирования медицинской помощи по всем видам и условиям предоставляемой медицинской помощи» к Тарифному соглашению изложить в новой редакции (приложение № </w:t>
      </w:r>
      <w:r w:rsidR="00574A7E" w:rsidRPr="009D179A">
        <w:rPr>
          <w:sz w:val="28"/>
          <w:szCs w:val="28"/>
        </w:rPr>
        <w:t>1</w:t>
      </w:r>
      <w:r w:rsidR="00645775" w:rsidRPr="009D179A">
        <w:rPr>
          <w:sz w:val="28"/>
          <w:szCs w:val="28"/>
        </w:rPr>
        <w:t>4</w:t>
      </w:r>
      <w:r w:rsidR="00E43525" w:rsidRPr="009D179A">
        <w:rPr>
          <w:sz w:val="28"/>
          <w:szCs w:val="28"/>
        </w:rPr>
        <w:t xml:space="preserve"> к настоящему Дополнительному соглашению). </w:t>
      </w:r>
    </w:p>
    <w:p w:rsidR="00175D2A" w:rsidRPr="009D179A" w:rsidRDefault="00175D2A" w:rsidP="00AE4612">
      <w:pPr>
        <w:pStyle w:val="a9"/>
        <w:spacing w:after="120"/>
        <w:ind w:right="-142" w:firstLine="567"/>
        <w:contextualSpacing/>
        <w:jc w:val="both"/>
        <w:rPr>
          <w:sz w:val="28"/>
          <w:szCs w:val="28"/>
        </w:rPr>
      </w:pPr>
    </w:p>
    <w:p w:rsidR="000B182F" w:rsidRPr="009D179A" w:rsidRDefault="00BF7251" w:rsidP="00AE4612">
      <w:pPr>
        <w:pStyle w:val="a9"/>
        <w:spacing w:after="120"/>
        <w:ind w:right="-142" w:firstLine="567"/>
        <w:contextualSpacing/>
        <w:jc w:val="both"/>
        <w:rPr>
          <w:sz w:val="28"/>
          <w:szCs w:val="28"/>
        </w:rPr>
      </w:pPr>
      <w:r w:rsidRPr="009D179A">
        <w:rPr>
          <w:sz w:val="28"/>
          <w:szCs w:val="28"/>
        </w:rPr>
        <w:t>2</w:t>
      </w:r>
      <w:r w:rsidR="00B3195E">
        <w:rPr>
          <w:sz w:val="28"/>
          <w:szCs w:val="28"/>
        </w:rPr>
        <w:t>4</w:t>
      </w:r>
      <w:r w:rsidR="009C76AB" w:rsidRPr="009D179A">
        <w:rPr>
          <w:sz w:val="28"/>
          <w:szCs w:val="28"/>
        </w:rPr>
        <w:t xml:space="preserve">. </w:t>
      </w:r>
      <w:r w:rsidR="00EE4ADB" w:rsidRPr="009D179A">
        <w:rPr>
          <w:sz w:val="28"/>
          <w:szCs w:val="28"/>
        </w:rPr>
        <w:t xml:space="preserve"> </w:t>
      </w:r>
      <w:r w:rsidR="00B94ED6" w:rsidRPr="009D179A">
        <w:rPr>
          <w:sz w:val="28"/>
          <w:szCs w:val="28"/>
        </w:rPr>
        <w:t xml:space="preserve">Настоящее </w:t>
      </w:r>
      <w:r w:rsidR="00370A3B" w:rsidRPr="009D179A">
        <w:rPr>
          <w:sz w:val="28"/>
          <w:szCs w:val="28"/>
        </w:rPr>
        <w:t>Дополнительное с</w:t>
      </w:r>
      <w:r w:rsidR="00B94ED6" w:rsidRPr="009D179A">
        <w:rPr>
          <w:sz w:val="28"/>
          <w:szCs w:val="28"/>
        </w:rPr>
        <w:t>оглашение вступает в силу с момента его подписания</w:t>
      </w:r>
      <w:r w:rsidR="00E80BE6" w:rsidRPr="009D179A">
        <w:rPr>
          <w:sz w:val="28"/>
          <w:szCs w:val="28"/>
        </w:rPr>
        <w:t xml:space="preserve"> и распро</w:t>
      </w:r>
      <w:r w:rsidR="001F3598" w:rsidRPr="009D179A">
        <w:rPr>
          <w:sz w:val="28"/>
          <w:szCs w:val="28"/>
        </w:rPr>
        <w:t>страняется</w:t>
      </w:r>
      <w:r w:rsidR="00F353D8" w:rsidRPr="009D179A">
        <w:rPr>
          <w:sz w:val="28"/>
          <w:szCs w:val="28"/>
        </w:rPr>
        <w:t xml:space="preserve"> на правоотношения</w:t>
      </w:r>
      <w:r w:rsidR="00E80BE6" w:rsidRPr="009D179A">
        <w:rPr>
          <w:sz w:val="28"/>
          <w:szCs w:val="28"/>
        </w:rPr>
        <w:t xml:space="preserve"> при оплате медицинской помощи, оказанной с 1</w:t>
      </w:r>
      <w:r w:rsidR="00235FC2" w:rsidRPr="009D179A">
        <w:rPr>
          <w:sz w:val="28"/>
          <w:szCs w:val="28"/>
        </w:rPr>
        <w:t xml:space="preserve"> </w:t>
      </w:r>
      <w:r w:rsidR="00A33255" w:rsidRPr="009D179A">
        <w:rPr>
          <w:sz w:val="28"/>
          <w:szCs w:val="28"/>
        </w:rPr>
        <w:t>января</w:t>
      </w:r>
      <w:r w:rsidR="00703D6E" w:rsidRPr="009D179A">
        <w:rPr>
          <w:sz w:val="28"/>
          <w:szCs w:val="28"/>
        </w:rPr>
        <w:t xml:space="preserve"> 202</w:t>
      </w:r>
      <w:r w:rsidR="00A33255" w:rsidRPr="009D179A">
        <w:rPr>
          <w:sz w:val="28"/>
          <w:szCs w:val="28"/>
        </w:rPr>
        <w:t>2</w:t>
      </w:r>
      <w:r w:rsidR="00703D6E" w:rsidRPr="009D179A">
        <w:rPr>
          <w:sz w:val="28"/>
          <w:szCs w:val="28"/>
        </w:rPr>
        <w:t xml:space="preserve"> года</w:t>
      </w:r>
      <w:r w:rsidR="00235FC2" w:rsidRPr="009D179A">
        <w:rPr>
          <w:sz w:val="28"/>
          <w:szCs w:val="28"/>
        </w:rPr>
        <w:t>.</w:t>
      </w:r>
    </w:p>
    <w:p w:rsidR="004A2B74" w:rsidRPr="009D179A" w:rsidRDefault="004A2B74" w:rsidP="00AE4612">
      <w:pPr>
        <w:pStyle w:val="a9"/>
        <w:spacing w:after="120"/>
        <w:ind w:right="-142" w:firstLine="567"/>
        <w:contextualSpacing/>
        <w:jc w:val="both"/>
        <w:rPr>
          <w:sz w:val="28"/>
          <w:szCs w:val="28"/>
        </w:rPr>
      </w:pPr>
    </w:p>
    <w:p w:rsidR="004A2B74" w:rsidRPr="009D179A" w:rsidRDefault="00BF7251" w:rsidP="00AE4612">
      <w:pPr>
        <w:pStyle w:val="a9"/>
        <w:spacing w:after="120"/>
        <w:ind w:right="-142" w:firstLine="567"/>
        <w:contextualSpacing/>
        <w:jc w:val="both"/>
        <w:rPr>
          <w:sz w:val="28"/>
          <w:szCs w:val="28"/>
        </w:rPr>
      </w:pPr>
      <w:r w:rsidRPr="009D179A">
        <w:rPr>
          <w:sz w:val="28"/>
          <w:szCs w:val="28"/>
        </w:rPr>
        <w:t>2</w:t>
      </w:r>
      <w:r w:rsidR="00B3195E">
        <w:rPr>
          <w:sz w:val="28"/>
          <w:szCs w:val="28"/>
        </w:rPr>
        <w:t>5</w:t>
      </w:r>
      <w:r w:rsidR="009C76AB" w:rsidRPr="009D179A">
        <w:rPr>
          <w:sz w:val="28"/>
          <w:szCs w:val="28"/>
        </w:rPr>
        <w:t>.</w:t>
      </w:r>
      <w:r w:rsidR="00DB373B" w:rsidRPr="009D179A">
        <w:rPr>
          <w:sz w:val="28"/>
          <w:szCs w:val="28"/>
        </w:rPr>
        <w:tab/>
      </w:r>
      <w:r w:rsidR="00E5598D" w:rsidRPr="009D179A">
        <w:rPr>
          <w:sz w:val="28"/>
          <w:szCs w:val="28"/>
        </w:rPr>
        <w:t>Настоящее</w:t>
      </w:r>
      <w:r w:rsidR="00E94867" w:rsidRPr="009D179A">
        <w:rPr>
          <w:sz w:val="28"/>
          <w:szCs w:val="28"/>
        </w:rPr>
        <w:t xml:space="preserve"> </w:t>
      </w:r>
      <w:r w:rsidR="004A2B74" w:rsidRPr="009D179A">
        <w:rPr>
          <w:sz w:val="28"/>
          <w:szCs w:val="28"/>
        </w:rPr>
        <w:t xml:space="preserve">  </w:t>
      </w:r>
      <w:r w:rsidR="00E2206F" w:rsidRPr="009D179A">
        <w:rPr>
          <w:sz w:val="28"/>
          <w:szCs w:val="28"/>
        </w:rPr>
        <w:t>Дополнительное</w:t>
      </w:r>
      <w:r w:rsidR="00D41EF6" w:rsidRPr="009D179A">
        <w:rPr>
          <w:sz w:val="28"/>
          <w:szCs w:val="28"/>
        </w:rPr>
        <w:t xml:space="preserve"> </w:t>
      </w:r>
      <w:r w:rsidR="00E2206F" w:rsidRPr="009D179A">
        <w:rPr>
          <w:sz w:val="28"/>
          <w:szCs w:val="28"/>
        </w:rPr>
        <w:t>с</w:t>
      </w:r>
      <w:r w:rsidR="00810B89" w:rsidRPr="009D179A">
        <w:rPr>
          <w:sz w:val="28"/>
          <w:szCs w:val="28"/>
        </w:rPr>
        <w:t>оглашение</w:t>
      </w:r>
      <w:r w:rsidR="00E94867" w:rsidRPr="009D179A">
        <w:rPr>
          <w:sz w:val="28"/>
          <w:szCs w:val="28"/>
        </w:rPr>
        <w:t xml:space="preserve"> </w:t>
      </w:r>
      <w:r w:rsidR="004A2B74" w:rsidRPr="009D179A">
        <w:rPr>
          <w:sz w:val="28"/>
          <w:szCs w:val="28"/>
        </w:rPr>
        <w:t xml:space="preserve">   </w:t>
      </w:r>
      <w:r w:rsidR="00A55BEB" w:rsidRPr="009D179A">
        <w:rPr>
          <w:sz w:val="28"/>
          <w:szCs w:val="28"/>
        </w:rPr>
        <w:t xml:space="preserve">  </w:t>
      </w:r>
      <w:r w:rsidR="00810B89" w:rsidRPr="009D179A">
        <w:rPr>
          <w:sz w:val="28"/>
          <w:szCs w:val="28"/>
        </w:rPr>
        <w:t>составлено</w:t>
      </w:r>
      <w:r w:rsidR="004A2B74" w:rsidRPr="009D179A">
        <w:rPr>
          <w:sz w:val="28"/>
          <w:szCs w:val="28"/>
        </w:rPr>
        <w:t xml:space="preserve">     </w:t>
      </w:r>
      <w:r w:rsidR="00DD548C" w:rsidRPr="009D179A">
        <w:rPr>
          <w:sz w:val="28"/>
          <w:szCs w:val="28"/>
        </w:rPr>
        <w:t>в</w:t>
      </w:r>
      <w:r w:rsidR="00647610" w:rsidRPr="009D179A">
        <w:rPr>
          <w:sz w:val="28"/>
          <w:szCs w:val="28"/>
        </w:rPr>
        <w:t xml:space="preserve"> </w:t>
      </w:r>
      <w:r w:rsidR="004A2B74" w:rsidRPr="009D179A">
        <w:rPr>
          <w:sz w:val="28"/>
          <w:szCs w:val="28"/>
        </w:rPr>
        <w:t xml:space="preserve">       </w:t>
      </w:r>
      <w:r w:rsidR="00F44506" w:rsidRPr="009D179A">
        <w:rPr>
          <w:sz w:val="28"/>
          <w:szCs w:val="28"/>
        </w:rPr>
        <w:t>пяти</w:t>
      </w:r>
      <w:r w:rsidR="004A2B74" w:rsidRPr="009D179A">
        <w:rPr>
          <w:sz w:val="28"/>
          <w:szCs w:val="28"/>
        </w:rPr>
        <w:t xml:space="preserve"> </w:t>
      </w:r>
      <w:r w:rsidR="00A55BEB" w:rsidRPr="009D179A">
        <w:rPr>
          <w:sz w:val="28"/>
          <w:szCs w:val="28"/>
        </w:rPr>
        <w:t xml:space="preserve"> </w:t>
      </w:r>
    </w:p>
    <w:p w:rsidR="005A720B" w:rsidRPr="009D179A" w:rsidRDefault="00175D2A" w:rsidP="00AE4612">
      <w:pPr>
        <w:pStyle w:val="a9"/>
        <w:spacing w:after="120"/>
        <w:ind w:right="-142" w:firstLine="567"/>
        <w:contextualSpacing/>
        <w:jc w:val="both"/>
        <w:rPr>
          <w:sz w:val="28"/>
          <w:szCs w:val="28"/>
        </w:rPr>
      </w:pPr>
      <w:r w:rsidRPr="009D179A">
        <w:rPr>
          <w:sz w:val="28"/>
          <w:szCs w:val="28"/>
        </w:rPr>
        <w:lastRenderedPageBreak/>
        <w:t>э</w:t>
      </w:r>
      <w:r w:rsidR="00B92EC4" w:rsidRPr="009D179A">
        <w:rPr>
          <w:sz w:val="28"/>
          <w:szCs w:val="28"/>
        </w:rPr>
        <w:t>кземплярах, имеющих</w:t>
      </w:r>
      <w:r w:rsidR="000E7462" w:rsidRPr="009D179A">
        <w:rPr>
          <w:sz w:val="28"/>
          <w:szCs w:val="28"/>
        </w:rPr>
        <w:t xml:space="preserve"> </w:t>
      </w:r>
      <w:r w:rsidR="005A720B" w:rsidRPr="009D179A">
        <w:rPr>
          <w:sz w:val="28"/>
          <w:szCs w:val="28"/>
        </w:rPr>
        <w:t xml:space="preserve">одинаковую юридическую </w:t>
      </w:r>
      <w:r w:rsidR="000E7462" w:rsidRPr="009D179A">
        <w:rPr>
          <w:sz w:val="28"/>
          <w:szCs w:val="28"/>
        </w:rPr>
        <w:t xml:space="preserve">  </w:t>
      </w:r>
      <w:r w:rsidR="005A720B" w:rsidRPr="009D179A">
        <w:rPr>
          <w:sz w:val="28"/>
          <w:szCs w:val="28"/>
        </w:rPr>
        <w:t>силу, по одному</w:t>
      </w:r>
      <w:r w:rsidR="00BD7F72" w:rsidRPr="009D179A">
        <w:rPr>
          <w:sz w:val="28"/>
          <w:szCs w:val="28"/>
        </w:rPr>
        <w:t xml:space="preserve">   </w:t>
      </w:r>
      <w:r w:rsidR="005C7D4D" w:rsidRPr="009D179A">
        <w:rPr>
          <w:sz w:val="28"/>
          <w:szCs w:val="28"/>
        </w:rPr>
        <w:t>каждой из Сторон</w:t>
      </w:r>
      <w:r w:rsidR="005A720B" w:rsidRPr="009D179A">
        <w:rPr>
          <w:sz w:val="28"/>
          <w:szCs w:val="28"/>
        </w:rPr>
        <w:t>.</w:t>
      </w:r>
    </w:p>
    <w:p w:rsidR="00BA6267" w:rsidRPr="009D179A" w:rsidRDefault="00BA6267" w:rsidP="009A1C8B">
      <w:pPr>
        <w:pStyle w:val="a3"/>
        <w:ind w:right="-142"/>
        <w:jc w:val="center"/>
        <w:rPr>
          <w:sz w:val="28"/>
          <w:szCs w:val="28"/>
        </w:rPr>
      </w:pPr>
    </w:p>
    <w:p w:rsidR="00617A16" w:rsidRPr="009D179A" w:rsidRDefault="00EB7ADF" w:rsidP="009A1C8B">
      <w:pPr>
        <w:pStyle w:val="a3"/>
        <w:ind w:right="-142"/>
        <w:jc w:val="center"/>
        <w:rPr>
          <w:sz w:val="28"/>
          <w:szCs w:val="28"/>
        </w:rPr>
      </w:pPr>
      <w:r w:rsidRPr="009D179A">
        <w:rPr>
          <w:sz w:val="28"/>
          <w:szCs w:val="28"/>
        </w:rPr>
        <w:t>ПОДПИСИ СТОРОН</w:t>
      </w:r>
    </w:p>
    <w:p w:rsidR="00EB7ADF" w:rsidRPr="009D179A" w:rsidRDefault="00EB7ADF" w:rsidP="009A1C8B">
      <w:pPr>
        <w:pStyle w:val="ConsPlusNormal"/>
        <w:ind w:right="-142"/>
        <w:jc w:val="both"/>
        <w:rPr>
          <w:rFonts w:ascii="Times New Roman" w:hAnsi="Times New Roman" w:cs="Times New Roman"/>
          <w:sz w:val="28"/>
          <w:szCs w:val="28"/>
        </w:rPr>
      </w:pPr>
    </w:p>
    <w:p w:rsidR="00EB7ADF" w:rsidRPr="009D179A" w:rsidRDefault="00EB7ADF" w:rsidP="009A1C8B">
      <w:pPr>
        <w:widowControl w:val="0"/>
        <w:ind w:left="426" w:right="-142" w:firstLine="141"/>
        <w:rPr>
          <w:sz w:val="28"/>
          <w:szCs w:val="28"/>
        </w:rPr>
      </w:pPr>
      <w:r w:rsidRPr="009D179A">
        <w:rPr>
          <w:sz w:val="28"/>
          <w:szCs w:val="28"/>
        </w:rPr>
        <w:t>____________</w:t>
      </w:r>
      <w:r w:rsidR="00A33255" w:rsidRPr="009D179A">
        <w:rPr>
          <w:sz w:val="28"/>
          <w:szCs w:val="28"/>
        </w:rPr>
        <w:t>А.Н. Данилова</w:t>
      </w:r>
      <w:r w:rsidR="00810B89" w:rsidRPr="009D179A">
        <w:rPr>
          <w:sz w:val="28"/>
          <w:szCs w:val="28"/>
        </w:rPr>
        <w:t xml:space="preserve">    </w:t>
      </w:r>
      <w:r w:rsidRPr="009D179A">
        <w:rPr>
          <w:sz w:val="28"/>
          <w:szCs w:val="28"/>
        </w:rPr>
        <w:t xml:space="preserve">      </w:t>
      </w:r>
      <w:r w:rsidR="00E3575E" w:rsidRPr="009D179A">
        <w:rPr>
          <w:sz w:val="28"/>
          <w:szCs w:val="28"/>
        </w:rPr>
        <w:t xml:space="preserve">  </w:t>
      </w:r>
      <w:r w:rsidR="00D5688E" w:rsidRPr="009D179A">
        <w:rPr>
          <w:sz w:val="28"/>
          <w:szCs w:val="28"/>
        </w:rPr>
        <w:t xml:space="preserve">   </w:t>
      </w:r>
      <w:r w:rsidRPr="009D179A">
        <w:rPr>
          <w:sz w:val="28"/>
          <w:szCs w:val="28"/>
        </w:rPr>
        <w:t xml:space="preserve">   </w:t>
      </w:r>
      <w:r w:rsidR="00D5688E" w:rsidRPr="009D179A">
        <w:rPr>
          <w:sz w:val="28"/>
          <w:szCs w:val="28"/>
        </w:rPr>
        <w:t xml:space="preserve">  </w:t>
      </w:r>
      <w:r w:rsidR="00E3575E" w:rsidRPr="009D179A">
        <w:rPr>
          <w:sz w:val="28"/>
          <w:szCs w:val="28"/>
        </w:rPr>
        <w:t xml:space="preserve">   </w:t>
      </w:r>
      <w:r w:rsidR="00594F16" w:rsidRPr="009D179A">
        <w:rPr>
          <w:sz w:val="28"/>
          <w:szCs w:val="28"/>
        </w:rPr>
        <w:t xml:space="preserve"> </w:t>
      </w:r>
      <w:r w:rsidR="0048685E" w:rsidRPr="009D179A">
        <w:rPr>
          <w:sz w:val="28"/>
          <w:szCs w:val="28"/>
        </w:rPr>
        <w:t xml:space="preserve"> ___________</w:t>
      </w:r>
      <w:r w:rsidRPr="009D179A">
        <w:rPr>
          <w:sz w:val="28"/>
          <w:szCs w:val="28"/>
        </w:rPr>
        <w:t>Е.В. Градобоев</w:t>
      </w:r>
    </w:p>
    <w:p w:rsidR="00EB7ADF" w:rsidRPr="009D179A" w:rsidRDefault="00EB7ADF" w:rsidP="009A1C8B">
      <w:pPr>
        <w:widowControl w:val="0"/>
        <w:ind w:left="567" w:right="-142"/>
        <w:rPr>
          <w:sz w:val="28"/>
          <w:szCs w:val="28"/>
        </w:rPr>
      </w:pPr>
      <w:r w:rsidRPr="009D179A">
        <w:rPr>
          <w:sz w:val="28"/>
          <w:szCs w:val="28"/>
        </w:rPr>
        <w:t xml:space="preserve"> </w:t>
      </w:r>
    </w:p>
    <w:p w:rsidR="00EB7ADF" w:rsidRPr="009D179A" w:rsidRDefault="00062ACD" w:rsidP="009A1C8B">
      <w:pPr>
        <w:widowControl w:val="0"/>
        <w:ind w:left="567" w:right="-142"/>
        <w:rPr>
          <w:sz w:val="28"/>
          <w:szCs w:val="28"/>
        </w:rPr>
      </w:pPr>
      <w:r w:rsidRPr="009D179A">
        <w:rPr>
          <w:sz w:val="28"/>
          <w:szCs w:val="28"/>
        </w:rPr>
        <w:t>____________</w:t>
      </w:r>
      <w:r w:rsidR="00396DE9" w:rsidRPr="009D179A">
        <w:rPr>
          <w:sz w:val="28"/>
          <w:szCs w:val="28"/>
        </w:rPr>
        <w:t xml:space="preserve"> </w:t>
      </w:r>
      <w:r w:rsidR="008B2ABF" w:rsidRPr="009D179A">
        <w:rPr>
          <w:sz w:val="28"/>
          <w:szCs w:val="28"/>
        </w:rPr>
        <w:t xml:space="preserve">К.В. </w:t>
      </w:r>
      <w:proofErr w:type="spellStart"/>
      <w:r w:rsidR="008B2ABF" w:rsidRPr="009D179A">
        <w:rPr>
          <w:sz w:val="28"/>
          <w:szCs w:val="28"/>
        </w:rPr>
        <w:t>Сосова</w:t>
      </w:r>
      <w:proofErr w:type="spellEnd"/>
      <w:r w:rsidR="008B2ABF" w:rsidRPr="009D179A">
        <w:rPr>
          <w:sz w:val="28"/>
          <w:szCs w:val="28"/>
        </w:rPr>
        <w:t xml:space="preserve">     </w:t>
      </w:r>
      <w:r w:rsidR="00EB7ADF" w:rsidRPr="009D179A">
        <w:rPr>
          <w:sz w:val="28"/>
          <w:szCs w:val="28"/>
        </w:rPr>
        <w:t xml:space="preserve">   </w:t>
      </w:r>
      <w:r w:rsidR="00CE1437" w:rsidRPr="009D179A">
        <w:rPr>
          <w:sz w:val="28"/>
          <w:szCs w:val="28"/>
        </w:rPr>
        <w:t xml:space="preserve">  </w:t>
      </w:r>
      <w:r w:rsidR="00E3575E" w:rsidRPr="009D179A">
        <w:rPr>
          <w:sz w:val="28"/>
          <w:szCs w:val="28"/>
        </w:rPr>
        <w:t xml:space="preserve">  </w:t>
      </w:r>
      <w:r w:rsidR="00D5688E" w:rsidRPr="009D179A">
        <w:rPr>
          <w:sz w:val="28"/>
          <w:szCs w:val="28"/>
        </w:rPr>
        <w:t xml:space="preserve">        </w:t>
      </w:r>
      <w:r w:rsidR="00E3575E" w:rsidRPr="009D179A">
        <w:rPr>
          <w:sz w:val="28"/>
          <w:szCs w:val="28"/>
        </w:rPr>
        <w:t xml:space="preserve"> </w:t>
      </w:r>
      <w:r w:rsidR="00EB7ADF" w:rsidRPr="009D179A">
        <w:rPr>
          <w:sz w:val="28"/>
          <w:szCs w:val="28"/>
        </w:rPr>
        <w:t xml:space="preserve"> </w:t>
      </w:r>
      <w:r w:rsidR="00E3575E" w:rsidRPr="009D179A">
        <w:rPr>
          <w:sz w:val="28"/>
          <w:szCs w:val="28"/>
        </w:rPr>
        <w:t xml:space="preserve">   </w:t>
      </w:r>
      <w:r w:rsidR="00594F16" w:rsidRPr="009D179A">
        <w:rPr>
          <w:sz w:val="28"/>
          <w:szCs w:val="28"/>
        </w:rPr>
        <w:t xml:space="preserve">    </w:t>
      </w:r>
      <w:r w:rsidR="00EB7ADF" w:rsidRPr="009D179A">
        <w:rPr>
          <w:sz w:val="28"/>
          <w:szCs w:val="28"/>
        </w:rPr>
        <w:t>__________С.В. Никифорова</w:t>
      </w:r>
    </w:p>
    <w:p w:rsidR="00EB7ADF" w:rsidRPr="009D179A" w:rsidRDefault="00EB7ADF" w:rsidP="009A1C8B">
      <w:pPr>
        <w:widowControl w:val="0"/>
        <w:ind w:right="-142"/>
        <w:rPr>
          <w:sz w:val="28"/>
          <w:szCs w:val="28"/>
        </w:rPr>
      </w:pPr>
    </w:p>
    <w:p w:rsidR="008C1A9D" w:rsidRPr="009D179A" w:rsidRDefault="00EB7ADF" w:rsidP="00594F16">
      <w:pPr>
        <w:widowControl w:val="0"/>
        <w:ind w:left="567" w:right="-142"/>
        <w:rPr>
          <w:sz w:val="28"/>
          <w:szCs w:val="28"/>
        </w:rPr>
      </w:pPr>
      <w:r w:rsidRPr="009D179A">
        <w:rPr>
          <w:sz w:val="28"/>
          <w:szCs w:val="28"/>
        </w:rPr>
        <w:t>____________</w:t>
      </w:r>
      <w:r w:rsidR="00771D52" w:rsidRPr="009D179A">
        <w:rPr>
          <w:sz w:val="28"/>
          <w:szCs w:val="28"/>
        </w:rPr>
        <w:t xml:space="preserve"> </w:t>
      </w:r>
      <w:r w:rsidRPr="009D179A">
        <w:rPr>
          <w:sz w:val="28"/>
          <w:szCs w:val="28"/>
        </w:rPr>
        <w:t xml:space="preserve">Г.М. Гайдаров   </w:t>
      </w:r>
    </w:p>
    <w:p w:rsidR="008C1A9D" w:rsidRPr="009D179A" w:rsidRDefault="008C1A9D" w:rsidP="009A1C8B">
      <w:pPr>
        <w:widowControl w:val="0"/>
        <w:ind w:right="-142"/>
        <w:rPr>
          <w:sz w:val="28"/>
          <w:szCs w:val="28"/>
        </w:rPr>
      </w:pPr>
    </w:p>
    <w:p w:rsidR="008C1A9D" w:rsidRDefault="008C1A9D" w:rsidP="009A1C8B">
      <w:pPr>
        <w:widowControl w:val="0"/>
        <w:ind w:right="-142"/>
        <w:rPr>
          <w:sz w:val="28"/>
          <w:szCs w:val="28"/>
        </w:rPr>
      </w:pPr>
    </w:p>
    <w:p w:rsidR="00737F5E" w:rsidRDefault="00737F5E" w:rsidP="009A1C8B">
      <w:pPr>
        <w:widowControl w:val="0"/>
        <w:ind w:right="-142"/>
        <w:rPr>
          <w:sz w:val="28"/>
          <w:szCs w:val="28"/>
        </w:rPr>
      </w:pPr>
    </w:p>
    <w:p w:rsidR="00737F5E" w:rsidRDefault="00737F5E" w:rsidP="009A1C8B">
      <w:pPr>
        <w:widowControl w:val="0"/>
        <w:ind w:right="-142"/>
        <w:rPr>
          <w:sz w:val="28"/>
          <w:szCs w:val="28"/>
        </w:rPr>
      </w:pPr>
    </w:p>
    <w:p w:rsidR="00737F5E" w:rsidRDefault="00737F5E" w:rsidP="009A1C8B">
      <w:pPr>
        <w:widowControl w:val="0"/>
        <w:ind w:right="-142"/>
        <w:rPr>
          <w:sz w:val="28"/>
          <w:szCs w:val="28"/>
        </w:rPr>
      </w:pPr>
    </w:p>
    <w:p w:rsidR="00737F5E" w:rsidRDefault="00737F5E" w:rsidP="009A1C8B">
      <w:pPr>
        <w:widowControl w:val="0"/>
        <w:ind w:right="-142"/>
        <w:rPr>
          <w:sz w:val="28"/>
          <w:szCs w:val="28"/>
        </w:rPr>
      </w:pPr>
    </w:p>
    <w:p w:rsidR="00737F5E" w:rsidRDefault="00737F5E" w:rsidP="009A1C8B">
      <w:pPr>
        <w:widowControl w:val="0"/>
        <w:ind w:right="-142"/>
        <w:rPr>
          <w:sz w:val="28"/>
          <w:szCs w:val="28"/>
        </w:rPr>
      </w:pPr>
    </w:p>
    <w:p w:rsidR="00737F5E" w:rsidRDefault="00737F5E" w:rsidP="009A1C8B">
      <w:pPr>
        <w:widowControl w:val="0"/>
        <w:ind w:right="-142"/>
        <w:rPr>
          <w:sz w:val="28"/>
          <w:szCs w:val="28"/>
        </w:rPr>
      </w:pPr>
    </w:p>
    <w:p w:rsidR="00737F5E" w:rsidRDefault="00737F5E" w:rsidP="009A1C8B">
      <w:pPr>
        <w:widowControl w:val="0"/>
        <w:ind w:right="-142"/>
        <w:rPr>
          <w:sz w:val="28"/>
          <w:szCs w:val="28"/>
        </w:rPr>
      </w:pPr>
    </w:p>
    <w:p w:rsidR="00737F5E" w:rsidRDefault="00737F5E" w:rsidP="009A1C8B">
      <w:pPr>
        <w:widowControl w:val="0"/>
        <w:ind w:right="-142"/>
        <w:rPr>
          <w:sz w:val="28"/>
          <w:szCs w:val="28"/>
        </w:rPr>
      </w:pPr>
    </w:p>
    <w:p w:rsidR="00737F5E" w:rsidRDefault="00737F5E" w:rsidP="009A1C8B">
      <w:pPr>
        <w:widowControl w:val="0"/>
        <w:ind w:right="-142"/>
        <w:rPr>
          <w:sz w:val="28"/>
          <w:szCs w:val="28"/>
        </w:rPr>
      </w:pPr>
    </w:p>
    <w:p w:rsidR="00737F5E" w:rsidRDefault="00737F5E" w:rsidP="009A1C8B">
      <w:pPr>
        <w:widowControl w:val="0"/>
        <w:ind w:right="-142"/>
        <w:rPr>
          <w:sz w:val="28"/>
          <w:szCs w:val="28"/>
        </w:rPr>
      </w:pPr>
    </w:p>
    <w:p w:rsidR="00737F5E" w:rsidRDefault="00737F5E" w:rsidP="009A1C8B">
      <w:pPr>
        <w:widowControl w:val="0"/>
        <w:ind w:right="-142"/>
        <w:rPr>
          <w:sz w:val="28"/>
          <w:szCs w:val="28"/>
        </w:rPr>
      </w:pPr>
    </w:p>
    <w:p w:rsidR="00737F5E" w:rsidRDefault="00737F5E" w:rsidP="009A1C8B">
      <w:pPr>
        <w:widowControl w:val="0"/>
        <w:ind w:right="-142"/>
        <w:rPr>
          <w:sz w:val="28"/>
          <w:szCs w:val="28"/>
        </w:rPr>
      </w:pPr>
    </w:p>
    <w:p w:rsidR="00737F5E" w:rsidRDefault="00737F5E" w:rsidP="009A1C8B">
      <w:pPr>
        <w:widowControl w:val="0"/>
        <w:ind w:right="-142"/>
        <w:rPr>
          <w:sz w:val="28"/>
          <w:szCs w:val="28"/>
        </w:rPr>
      </w:pPr>
    </w:p>
    <w:p w:rsidR="00737F5E" w:rsidRDefault="00737F5E" w:rsidP="009A1C8B">
      <w:pPr>
        <w:widowControl w:val="0"/>
        <w:ind w:right="-142"/>
        <w:rPr>
          <w:sz w:val="28"/>
          <w:szCs w:val="28"/>
        </w:rPr>
      </w:pPr>
    </w:p>
    <w:p w:rsidR="00737F5E" w:rsidRDefault="00737F5E" w:rsidP="009A1C8B">
      <w:pPr>
        <w:widowControl w:val="0"/>
        <w:ind w:right="-142"/>
        <w:rPr>
          <w:sz w:val="28"/>
          <w:szCs w:val="28"/>
        </w:rPr>
      </w:pPr>
    </w:p>
    <w:p w:rsidR="00737F5E" w:rsidRDefault="00737F5E" w:rsidP="009A1C8B">
      <w:pPr>
        <w:widowControl w:val="0"/>
        <w:ind w:right="-142"/>
        <w:rPr>
          <w:sz w:val="28"/>
          <w:szCs w:val="28"/>
        </w:rPr>
      </w:pPr>
    </w:p>
    <w:p w:rsidR="00737F5E" w:rsidRDefault="00737F5E" w:rsidP="009A1C8B">
      <w:pPr>
        <w:widowControl w:val="0"/>
        <w:ind w:right="-142"/>
        <w:rPr>
          <w:sz w:val="28"/>
          <w:szCs w:val="28"/>
        </w:rPr>
      </w:pPr>
    </w:p>
    <w:p w:rsidR="00737F5E" w:rsidRDefault="00737F5E" w:rsidP="009A1C8B">
      <w:pPr>
        <w:widowControl w:val="0"/>
        <w:ind w:right="-142"/>
        <w:rPr>
          <w:sz w:val="28"/>
          <w:szCs w:val="28"/>
        </w:rPr>
      </w:pPr>
    </w:p>
    <w:p w:rsidR="00737F5E" w:rsidRDefault="00737F5E" w:rsidP="009A1C8B">
      <w:pPr>
        <w:widowControl w:val="0"/>
        <w:ind w:right="-142"/>
        <w:rPr>
          <w:sz w:val="28"/>
          <w:szCs w:val="28"/>
        </w:rPr>
      </w:pPr>
    </w:p>
    <w:p w:rsidR="00737F5E" w:rsidRDefault="00737F5E" w:rsidP="009A1C8B">
      <w:pPr>
        <w:widowControl w:val="0"/>
        <w:ind w:right="-142"/>
        <w:rPr>
          <w:sz w:val="28"/>
          <w:szCs w:val="28"/>
        </w:rPr>
      </w:pPr>
    </w:p>
    <w:p w:rsidR="00737F5E" w:rsidRDefault="00737F5E" w:rsidP="009A1C8B">
      <w:pPr>
        <w:widowControl w:val="0"/>
        <w:ind w:right="-142"/>
        <w:rPr>
          <w:sz w:val="28"/>
          <w:szCs w:val="28"/>
        </w:rPr>
      </w:pPr>
    </w:p>
    <w:p w:rsidR="00737F5E" w:rsidRDefault="00737F5E" w:rsidP="009A1C8B">
      <w:pPr>
        <w:widowControl w:val="0"/>
        <w:ind w:right="-142"/>
        <w:rPr>
          <w:sz w:val="28"/>
          <w:szCs w:val="28"/>
        </w:rPr>
      </w:pPr>
    </w:p>
    <w:p w:rsidR="00737F5E" w:rsidRDefault="00737F5E" w:rsidP="009A1C8B">
      <w:pPr>
        <w:widowControl w:val="0"/>
        <w:ind w:right="-142"/>
        <w:rPr>
          <w:sz w:val="28"/>
          <w:szCs w:val="28"/>
        </w:rPr>
      </w:pPr>
    </w:p>
    <w:p w:rsidR="00A54CD1" w:rsidRDefault="00A54CD1" w:rsidP="009A1C8B">
      <w:pPr>
        <w:widowControl w:val="0"/>
        <w:ind w:right="-142"/>
        <w:rPr>
          <w:sz w:val="28"/>
          <w:szCs w:val="28"/>
        </w:rPr>
      </w:pPr>
    </w:p>
    <w:p w:rsidR="00A54CD1" w:rsidRDefault="00A54CD1" w:rsidP="009A1C8B">
      <w:pPr>
        <w:widowControl w:val="0"/>
        <w:ind w:right="-142"/>
        <w:rPr>
          <w:sz w:val="28"/>
          <w:szCs w:val="28"/>
        </w:rPr>
      </w:pPr>
    </w:p>
    <w:p w:rsidR="00A54CD1" w:rsidRDefault="00A54CD1" w:rsidP="009A1C8B">
      <w:pPr>
        <w:widowControl w:val="0"/>
        <w:ind w:right="-142"/>
        <w:rPr>
          <w:sz w:val="28"/>
          <w:szCs w:val="28"/>
        </w:rPr>
      </w:pPr>
    </w:p>
    <w:p w:rsidR="00A54CD1" w:rsidRDefault="00A54CD1" w:rsidP="009A1C8B">
      <w:pPr>
        <w:widowControl w:val="0"/>
        <w:ind w:right="-142"/>
        <w:rPr>
          <w:sz w:val="28"/>
          <w:szCs w:val="28"/>
        </w:rPr>
      </w:pPr>
    </w:p>
    <w:p w:rsidR="00A54CD1" w:rsidRDefault="00A54CD1" w:rsidP="009A1C8B">
      <w:pPr>
        <w:widowControl w:val="0"/>
        <w:ind w:right="-142"/>
        <w:rPr>
          <w:sz w:val="28"/>
          <w:szCs w:val="28"/>
        </w:rPr>
      </w:pPr>
    </w:p>
    <w:p w:rsidR="00A54CD1" w:rsidRDefault="00A54CD1" w:rsidP="009A1C8B">
      <w:pPr>
        <w:widowControl w:val="0"/>
        <w:ind w:right="-142"/>
        <w:rPr>
          <w:sz w:val="28"/>
          <w:szCs w:val="28"/>
        </w:rPr>
      </w:pPr>
    </w:p>
    <w:p w:rsidR="00A54CD1" w:rsidRDefault="00A54CD1" w:rsidP="009A1C8B">
      <w:pPr>
        <w:widowControl w:val="0"/>
        <w:ind w:right="-142"/>
        <w:rPr>
          <w:sz w:val="28"/>
          <w:szCs w:val="28"/>
        </w:rPr>
      </w:pPr>
    </w:p>
    <w:p w:rsidR="00A54CD1" w:rsidRDefault="00A54CD1" w:rsidP="009A1C8B">
      <w:pPr>
        <w:widowControl w:val="0"/>
        <w:ind w:right="-142"/>
        <w:rPr>
          <w:sz w:val="28"/>
          <w:szCs w:val="28"/>
        </w:rPr>
      </w:pPr>
    </w:p>
    <w:p w:rsidR="00A54CD1" w:rsidRDefault="00A54CD1" w:rsidP="009A1C8B">
      <w:pPr>
        <w:widowControl w:val="0"/>
        <w:ind w:right="-142"/>
        <w:rPr>
          <w:sz w:val="28"/>
          <w:szCs w:val="28"/>
        </w:rPr>
      </w:pPr>
    </w:p>
    <w:p w:rsidR="00A54CD1" w:rsidRDefault="00A54CD1" w:rsidP="009A1C8B">
      <w:pPr>
        <w:widowControl w:val="0"/>
        <w:ind w:right="-142"/>
        <w:rPr>
          <w:sz w:val="28"/>
          <w:szCs w:val="28"/>
        </w:rPr>
      </w:pPr>
    </w:p>
    <w:p w:rsidR="00A54CD1" w:rsidRDefault="00A54CD1" w:rsidP="009A1C8B">
      <w:pPr>
        <w:widowControl w:val="0"/>
        <w:ind w:right="-142"/>
        <w:rPr>
          <w:sz w:val="28"/>
          <w:szCs w:val="28"/>
        </w:rPr>
      </w:pPr>
    </w:p>
    <w:sectPr w:rsidR="00A54CD1" w:rsidSect="00A54CD1">
      <w:pgSz w:w="11905" w:h="16838"/>
      <w:pgMar w:top="851" w:right="1132" w:bottom="851" w:left="1418"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0C04"/>
    <w:multiLevelType w:val="hybridMultilevel"/>
    <w:tmpl w:val="3CECA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90214"/>
    <w:multiLevelType w:val="hybridMultilevel"/>
    <w:tmpl w:val="17C66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0E4EA1"/>
    <w:multiLevelType w:val="hybridMultilevel"/>
    <w:tmpl w:val="D9400DCA"/>
    <w:lvl w:ilvl="0" w:tplc="96E44856">
      <w:start w:val="2"/>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12A90DF9"/>
    <w:multiLevelType w:val="hybridMultilevel"/>
    <w:tmpl w:val="76401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C214F5"/>
    <w:multiLevelType w:val="multilevel"/>
    <w:tmpl w:val="8090962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nsid w:val="1D173D16"/>
    <w:multiLevelType w:val="multilevel"/>
    <w:tmpl w:val="6F04898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20AD5676"/>
    <w:multiLevelType w:val="hybridMultilevel"/>
    <w:tmpl w:val="0100C9EA"/>
    <w:lvl w:ilvl="0" w:tplc="B0F42F2E">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1FF76CC"/>
    <w:multiLevelType w:val="hybridMultilevel"/>
    <w:tmpl w:val="E954D9C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0B4B5A"/>
    <w:multiLevelType w:val="hybridMultilevel"/>
    <w:tmpl w:val="43188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B41AA6"/>
    <w:multiLevelType w:val="hybridMultilevel"/>
    <w:tmpl w:val="7B001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22026B"/>
    <w:multiLevelType w:val="hybridMultilevel"/>
    <w:tmpl w:val="11AC4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6B5DDB"/>
    <w:multiLevelType w:val="hybridMultilevel"/>
    <w:tmpl w:val="AECAF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9A16E8"/>
    <w:multiLevelType w:val="hybridMultilevel"/>
    <w:tmpl w:val="D1DC8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1B489A"/>
    <w:multiLevelType w:val="hybridMultilevel"/>
    <w:tmpl w:val="34502EB8"/>
    <w:lvl w:ilvl="0" w:tplc="00CAB0A4">
      <w:start w:val="2"/>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4">
    <w:nsid w:val="33A91A56"/>
    <w:multiLevelType w:val="hybridMultilevel"/>
    <w:tmpl w:val="4140CA1A"/>
    <w:lvl w:ilvl="0" w:tplc="0419000F">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39B630BB"/>
    <w:multiLevelType w:val="hybridMultilevel"/>
    <w:tmpl w:val="1E04D30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830339"/>
    <w:multiLevelType w:val="hybridMultilevel"/>
    <w:tmpl w:val="5AF6F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5611C6"/>
    <w:multiLevelType w:val="hybridMultilevel"/>
    <w:tmpl w:val="FB8E3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9C0AC0"/>
    <w:multiLevelType w:val="hybridMultilevel"/>
    <w:tmpl w:val="158016BE"/>
    <w:lvl w:ilvl="0" w:tplc="5B9E53BE">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499D4630"/>
    <w:multiLevelType w:val="hybridMultilevel"/>
    <w:tmpl w:val="F97A53C6"/>
    <w:lvl w:ilvl="0" w:tplc="C03898AE">
      <w:start w:val="7"/>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0">
    <w:nsid w:val="4E4B630C"/>
    <w:multiLevelType w:val="hybridMultilevel"/>
    <w:tmpl w:val="8BD88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890877"/>
    <w:multiLevelType w:val="hybridMultilevel"/>
    <w:tmpl w:val="86A25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D025C5"/>
    <w:multiLevelType w:val="hybridMultilevel"/>
    <w:tmpl w:val="D8804F08"/>
    <w:lvl w:ilvl="0" w:tplc="3D1E1D5C">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60544F1D"/>
    <w:multiLevelType w:val="hybridMultilevel"/>
    <w:tmpl w:val="96EEA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FD0A10"/>
    <w:multiLevelType w:val="hybridMultilevel"/>
    <w:tmpl w:val="1F32178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62E41C5D"/>
    <w:multiLevelType w:val="hybridMultilevel"/>
    <w:tmpl w:val="6148A712"/>
    <w:lvl w:ilvl="0" w:tplc="3F6C7C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62FA60E6"/>
    <w:multiLevelType w:val="hybridMultilevel"/>
    <w:tmpl w:val="43188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27272F"/>
    <w:multiLevelType w:val="multilevel"/>
    <w:tmpl w:val="CC206F30"/>
    <w:lvl w:ilvl="0">
      <w:start w:val="2"/>
      <w:numFmt w:val="decimal"/>
      <w:lvlText w:val="%1."/>
      <w:lvlJc w:val="left"/>
      <w:pPr>
        <w:ind w:left="390" w:hanging="390"/>
      </w:pPr>
      <w:rPr>
        <w:rFonts w:hint="default"/>
      </w:rPr>
    </w:lvl>
    <w:lvl w:ilvl="1">
      <w:start w:val="2"/>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28">
    <w:nsid w:val="67A147D1"/>
    <w:multiLevelType w:val="hybridMultilevel"/>
    <w:tmpl w:val="1F321784"/>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9">
    <w:nsid w:val="698901AE"/>
    <w:multiLevelType w:val="hybridMultilevel"/>
    <w:tmpl w:val="93245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DD3CBE"/>
    <w:multiLevelType w:val="hybridMultilevel"/>
    <w:tmpl w:val="72BC3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9655ED"/>
    <w:multiLevelType w:val="hybridMultilevel"/>
    <w:tmpl w:val="CBCA972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738577A1"/>
    <w:multiLevelType w:val="hybridMultilevel"/>
    <w:tmpl w:val="CD92E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95112B"/>
    <w:multiLevelType w:val="hybridMultilevel"/>
    <w:tmpl w:val="BA1C491E"/>
    <w:lvl w:ilvl="0" w:tplc="0419000F">
      <w:start w:val="13"/>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EB74AD"/>
    <w:multiLevelType w:val="hybridMultilevel"/>
    <w:tmpl w:val="685E7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EF0644"/>
    <w:multiLevelType w:val="hybridMultilevel"/>
    <w:tmpl w:val="A44C8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D573789"/>
    <w:multiLevelType w:val="hybridMultilevel"/>
    <w:tmpl w:val="46EEAB6E"/>
    <w:lvl w:ilvl="0" w:tplc="B24453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5"/>
  </w:num>
  <w:num w:numId="2">
    <w:abstractNumId w:val="5"/>
  </w:num>
  <w:num w:numId="3">
    <w:abstractNumId w:val="4"/>
  </w:num>
  <w:num w:numId="4">
    <w:abstractNumId w:val="20"/>
  </w:num>
  <w:num w:numId="5">
    <w:abstractNumId w:val="0"/>
  </w:num>
  <w:num w:numId="6">
    <w:abstractNumId w:val="21"/>
  </w:num>
  <w:num w:numId="7">
    <w:abstractNumId w:val="2"/>
  </w:num>
  <w:num w:numId="8">
    <w:abstractNumId w:val="16"/>
  </w:num>
  <w:num w:numId="9">
    <w:abstractNumId w:val="35"/>
  </w:num>
  <w:num w:numId="10">
    <w:abstractNumId w:val="19"/>
  </w:num>
  <w:num w:numId="11">
    <w:abstractNumId w:val="34"/>
  </w:num>
  <w:num w:numId="12">
    <w:abstractNumId w:val="15"/>
  </w:num>
  <w:num w:numId="13">
    <w:abstractNumId w:val="36"/>
  </w:num>
  <w:num w:numId="14">
    <w:abstractNumId w:val="30"/>
  </w:num>
  <w:num w:numId="15">
    <w:abstractNumId w:val="9"/>
  </w:num>
  <w:num w:numId="16">
    <w:abstractNumId w:val="17"/>
  </w:num>
  <w:num w:numId="17">
    <w:abstractNumId w:val="1"/>
  </w:num>
  <w:num w:numId="18">
    <w:abstractNumId w:val="10"/>
  </w:num>
  <w:num w:numId="19">
    <w:abstractNumId w:val="23"/>
  </w:num>
  <w:num w:numId="20">
    <w:abstractNumId w:val="3"/>
  </w:num>
  <w:num w:numId="21">
    <w:abstractNumId w:val="32"/>
  </w:num>
  <w:num w:numId="22">
    <w:abstractNumId w:val="11"/>
  </w:num>
  <w:num w:numId="23">
    <w:abstractNumId w:val="13"/>
  </w:num>
  <w:num w:numId="24">
    <w:abstractNumId w:val="26"/>
  </w:num>
  <w:num w:numId="25">
    <w:abstractNumId w:val="8"/>
  </w:num>
  <w:num w:numId="26">
    <w:abstractNumId w:val="6"/>
  </w:num>
  <w:num w:numId="27">
    <w:abstractNumId w:val="14"/>
  </w:num>
  <w:num w:numId="28">
    <w:abstractNumId w:val="28"/>
  </w:num>
  <w:num w:numId="29">
    <w:abstractNumId w:val="27"/>
  </w:num>
  <w:num w:numId="30">
    <w:abstractNumId w:val="22"/>
  </w:num>
  <w:num w:numId="31">
    <w:abstractNumId w:val="18"/>
  </w:num>
  <w:num w:numId="32">
    <w:abstractNumId w:val="7"/>
  </w:num>
  <w:num w:numId="33">
    <w:abstractNumId w:val="33"/>
  </w:num>
  <w:num w:numId="34">
    <w:abstractNumId w:val="31"/>
  </w:num>
  <w:num w:numId="35">
    <w:abstractNumId w:val="24"/>
  </w:num>
  <w:num w:numId="36">
    <w:abstractNumId w:val="12"/>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20B"/>
    <w:rsid w:val="00007D5C"/>
    <w:rsid w:val="00015322"/>
    <w:rsid w:val="00017A8D"/>
    <w:rsid w:val="00033638"/>
    <w:rsid w:val="00034321"/>
    <w:rsid w:val="000404ED"/>
    <w:rsid w:val="00040923"/>
    <w:rsid w:val="00050929"/>
    <w:rsid w:val="00050B27"/>
    <w:rsid w:val="000563D9"/>
    <w:rsid w:val="00056C2A"/>
    <w:rsid w:val="00056E23"/>
    <w:rsid w:val="00062ACD"/>
    <w:rsid w:val="00063F8C"/>
    <w:rsid w:val="00064323"/>
    <w:rsid w:val="000649A3"/>
    <w:rsid w:val="00075A74"/>
    <w:rsid w:val="00083941"/>
    <w:rsid w:val="0008411B"/>
    <w:rsid w:val="00085FB3"/>
    <w:rsid w:val="00086922"/>
    <w:rsid w:val="00087FB0"/>
    <w:rsid w:val="00090B57"/>
    <w:rsid w:val="00092E57"/>
    <w:rsid w:val="00094A55"/>
    <w:rsid w:val="000952D5"/>
    <w:rsid w:val="00097F40"/>
    <w:rsid w:val="000A0B54"/>
    <w:rsid w:val="000A3630"/>
    <w:rsid w:val="000A5509"/>
    <w:rsid w:val="000B1791"/>
    <w:rsid w:val="000B182F"/>
    <w:rsid w:val="000C0035"/>
    <w:rsid w:val="000C28BA"/>
    <w:rsid w:val="000C2E08"/>
    <w:rsid w:val="000C3288"/>
    <w:rsid w:val="000C5091"/>
    <w:rsid w:val="000C600F"/>
    <w:rsid w:val="000C6F13"/>
    <w:rsid w:val="000D1888"/>
    <w:rsid w:val="000D7416"/>
    <w:rsid w:val="000E140C"/>
    <w:rsid w:val="000E45A1"/>
    <w:rsid w:val="000E7462"/>
    <w:rsid w:val="000F4DD9"/>
    <w:rsid w:val="000F556E"/>
    <w:rsid w:val="000F6C00"/>
    <w:rsid w:val="001132FC"/>
    <w:rsid w:val="001139D3"/>
    <w:rsid w:val="001158FD"/>
    <w:rsid w:val="001173FA"/>
    <w:rsid w:val="001174F1"/>
    <w:rsid w:val="00120B1A"/>
    <w:rsid w:val="001214B7"/>
    <w:rsid w:val="00121560"/>
    <w:rsid w:val="001315B4"/>
    <w:rsid w:val="00132961"/>
    <w:rsid w:val="001339B8"/>
    <w:rsid w:val="00134C45"/>
    <w:rsid w:val="00136D94"/>
    <w:rsid w:val="00136EBA"/>
    <w:rsid w:val="0014565A"/>
    <w:rsid w:val="00161A3E"/>
    <w:rsid w:val="00163FED"/>
    <w:rsid w:val="00170C12"/>
    <w:rsid w:val="001721B3"/>
    <w:rsid w:val="001747B9"/>
    <w:rsid w:val="00175D2A"/>
    <w:rsid w:val="00181D66"/>
    <w:rsid w:val="00181DAE"/>
    <w:rsid w:val="00185CC6"/>
    <w:rsid w:val="00186B20"/>
    <w:rsid w:val="00191B27"/>
    <w:rsid w:val="001927B7"/>
    <w:rsid w:val="001944F5"/>
    <w:rsid w:val="001A065D"/>
    <w:rsid w:val="001A3A1A"/>
    <w:rsid w:val="001B044E"/>
    <w:rsid w:val="001B15C3"/>
    <w:rsid w:val="001C2BE9"/>
    <w:rsid w:val="001C4494"/>
    <w:rsid w:val="001D1E86"/>
    <w:rsid w:val="001D294E"/>
    <w:rsid w:val="001E3CB0"/>
    <w:rsid w:val="001E7640"/>
    <w:rsid w:val="001E79EC"/>
    <w:rsid w:val="001F3598"/>
    <w:rsid w:val="001F4738"/>
    <w:rsid w:val="002066AF"/>
    <w:rsid w:val="00213036"/>
    <w:rsid w:val="00215F03"/>
    <w:rsid w:val="00216A65"/>
    <w:rsid w:val="00235132"/>
    <w:rsid w:val="0023568A"/>
    <w:rsid w:val="00235FC2"/>
    <w:rsid w:val="00237435"/>
    <w:rsid w:val="00245F23"/>
    <w:rsid w:val="00252069"/>
    <w:rsid w:val="002552C7"/>
    <w:rsid w:val="0026492E"/>
    <w:rsid w:val="0026594D"/>
    <w:rsid w:val="00265A0C"/>
    <w:rsid w:val="002671B1"/>
    <w:rsid w:val="00267F95"/>
    <w:rsid w:val="00270119"/>
    <w:rsid w:val="00271FCD"/>
    <w:rsid w:val="0027715E"/>
    <w:rsid w:val="00280519"/>
    <w:rsid w:val="00280650"/>
    <w:rsid w:val="00282AED"/>
    <w:rsid w:val="00282CC8"/>
    <w:rsid w:val="002A045D"/>
    <w:rsid w:val="002A3C98"/>
    <w:rsid w:val="002A6FFC"/>
    <w:rsid w:val="002B197F"/>
    <w:rsid w:val="002B2320"/>
    <w:rsid w:val="002B48A3"/>
    <w:rsid w:val="002C06FD"/>
    <w:rsid w:val="002C2620"/>
    <w:rsid w:val="002C67D7"/>
    <w:rsid w:val="002D6253"/>
    <w:rsid w:val="002E1D29"/>
    <w:rsid w:val="002E71AB"/>
    <w:rsid w:val="002F2DAB"/>
    <w:rsid w:val="002F3CF9"/>
    <w:rsid w:val="00301CE6"/>
    <w:rsid w:val="00303661"/>
    <w:rsid w:val="00303847"/>
    <w:rsid w:val="0031013F"/>
    <w:rsid w:val="003159F4"/>
    <w:rsid w:val="003207D2"/>
    <w:rsid w:val="00320DD9"/>
    <w:rsid w:val="003211F5"/>
    <w:rsid w:val="0032226F"/>
    <w:rsid w:val="003345BA"/>
    <w:rsid w:val="00336129"/>
    <w:rsid w:val="00342C17"/>
    <w:rsid w:val="00346C5F"/>
    <w:rsid w:val="00347983"/>
    <w:rsid w:val="00350F3F"/>
    <w:rsid w:val="00351208"/>
    <w:rsid w:val="0035360C"/>
    <w:rsid w:val="0035503F"/>
    <w:rsid w:val="003553D9"/>
    <w:rsid w:val="00361040"/>
    <w:rsid w:val="00365BB5"/>
    <w:rsid w:val="00365F5F"/>
    <w:rsid w:val="00370A3B"/>
    <w:rsid w:val="00373C4B"/>
    <w:rsid w:val="00374648"/>
    <w:rsid w:val="003871DD"/>
    <w:rsid w:val="003934B9"/>
    <w:rsid w:val="00396DE9"/>
    <w:rsid w:val="003A112D"/>
    <w:rsid w:val="003A23CF"/>
    <w:rsid w:val="003A5E8A"/>
    <w:rsid w:val="003A5FEF"/>
    <w:rsid w:val="003A7FFE"/>
    <w:rsid w:val="003B298E"/>
    <w:rsid w:val="003B3EF1"/>
    <w:rsid w:val="003B66FF"/>
    <w:rsid w:val="003C3592"/>
    <w:rsid w:val="003D1765"/>
    <w:rsid w:val="003D713C"/>
    <w:rsid w:val="003D7D56"/>
    <w:rsid w:val="003E5191"/>
    <w:rsid w:val="003E6FD8"/>
    <w:rsid w:val="003E7C0D"/>
    <w:rsid w:val="003F0748"/>
    <w:rsid w:val="003F151D"/>
    <w:rsid w:val="003F44C8"/>
    <w:rsid w:val="00403947"/>
    <w:rsid w:val="00403E7F"/>
    <w:rsid w:val="004047B0"/>
    <w:rsid w:val="0040557B"/>
    <w:rsid w:val="004070F4"/>
    <w:rsid w:val="00414CC2"/>
    <w:rsid w:val="00414D81"/>
    <w:rsid w:val="0042476B"/>
    <w:rsid w:val="00426E3F"/>
    <w:rsid w:val="0043236C"/>
    <w:rsid w:val="00433DDD"/>
    <w:rsid w:val="00445444"/>
    <w:rsid w:val="00454175"/>
    <w:rsid w:val="00456AB5"/>
    <w:rsid w:val="0045747A"/>
    <w:rsid w:val="00464988"/>
    <w:rsid w:val="00465299"/>
    <w:rsid w:val="004657F6"/>
    <w:rsid w:val="0047019E"/>
    <w:rsid w:val="00470DC1"/>
    <w:rsid w:val="00474B68"/>
    <w:rsid w:val="0048685E"/>
    <w:rsid w:val="00490DE9"/>
    <w:rsid w:val="00491865"/>
    <w:rsid w:val="004918A9"/>
    <w:rsid w:val="004A0262"/>
    <w:rsid w:val="004A03D0"/>
    <w:rsid w:val="004A2B74"/>
    <w:rsid w:val="004A5FCA"/>
    <w:rsid w:val="004B1ECF"/>
    <w:rsid w:val="004B655B"/>
    <w:rsid w:val="004C22EE"/>
    <w:rsid w:val="004C2B59"/>
    <w:rsid w:val="004D0939"/>
    <w:rsid w:val="004D2F7D"/>
    <w:rsid w:val="004D69D1"/>
    <w:rsid w:val="004E54AB"/>
    <w:rsid w:val="004F195D"/>
    <w:rsid w:val="004F1A15"/>
    <w:rsid w:val="00510758"/>
    <w:rsid w:val="00511510"/>
    <w:rsid w:val="0051202B"/>
    <w:rsid w:val="00513983"/>
    <w:rsid w:val="00513BB9"/>
    <w:rsid w:val="005157A3"/>
    <w:rsid w:val="0051647D"/>
    <w:rsid w:val="00525305"/>
    <w:rsid w:val="005338D5"/>
    <w:rsid w:val="00537F56"/>
    <w:rsid w:val="00542334"/>
    <w:rsid w:val="00544F4E"/>
    <w:rsid w:val="0054521F"/>
    <w:rsid w:val="005509B2"/>
    <w:rsid w:val="00552A95"/>
    <w:rsid w:val="00554FBB"/>
    <w:rsid w:val="005555D0"/>
    <w:rsid w:val="005578FB"/>
    <w:rsid w:val="005609E7"/>
    <w:rsid w:val="00562ED0"/>
    <w:rsid w:val="00565298"/>
    <w:rsid w:val="00567CBF"/>
    <w:rsid w:val="00573B9C"/>
    <w:rsid w:val="00573E82"/>
    <w:rsid w:val="00574A7E"/>
    <w:rsid w:val="00574EC5"/>
    <w:rsid w:val="00581AB3"/>
    <w:rsid w:val="0058710D"/>
    <w:rsid w:val="00594939"/>
    <w:rsid w:val="00594DB9"/>
    <w:rsid w:val="00594F16"/>
    <w:rsid w:val="00595769"/>
    <w:rsid w:val="00596995"/>
    <w:rsid w:val="005A2F2B"/>
    <w:rsid w:val="005A4583"/>
    <w:rsid w:val="005A65D1"/>
    <w:rsid w:val="005A720B"/>
    <w:rsid w:val="005B1D29"/>
    <w:rsid w:val="005B3A0B"/>
    <w:rsid w:val="005C16F5"/>
    <w:rsid w:val="005C224D"/>
    <w:rsid w:val="005C6E02"/>
    <w:rsid w:val="005C7D4D"/>
    <w:rsid w:val="005C7E31"/>
    <w:rsid w:val="005D1CAA"/>
    <w:rsid w:val="005D32FE"/>
    <w:rsid w:val="005D5C9C"/>
    <w:rsid w:val="005E4537"/>
    <w:rsid w:val="005F15D4"/>
    <w:rsid w:val="005F1757"/>
    <w:rsid w:val="005F2ECE"/>
    <w:rsid w:val="005F6447"/>
    <w:rsid w:val="00600818"/>
    <w:rsid w:val="0060158F"/>
    <w:rsid w:val="00602262"/>
    <w:rsid w:val="00602E96"/>
    <w:rsid w:val="00602F01"/>
    <w:rsid w:val="00607499"/>
    <w:rsid w:val="00610277"/>
    <w:rsid w:val="006121BB"/>
    <w:rsid w:val="0061711B"/>
    <w:rsid w:val="00617A16"/>
    <w:rsid w:val="0062285B"/>
    <w:rsid w:val="00624989"/>
    <w:rsid w:val="0063082E"/>
    <w:rsid w:val="00633CEF"/>
    <w:rsid w:val="006416BA"/>
    <w:rsid w:val="006429BE"/>
    <w:rsid w:val="00643573"/>
    <w:rsid w:val="00645775"/>
    <w:rsid w:val="0064719B"/>
    <w:rsid w:val="00647610"/>
    <w:rsid w:val="006476C3"/>
    <w:rsid w:val="00647EDA"/>
    <w:rsid w:val="006576B5"/>
    <w:rsid w:val="00664940"/>
    <w:rsid w:val="00672BBD"/>
    <w:rsid w:val="006749CC"/>
    <w:rsid w:val="00681678"/>
    <w:rsid w:val="006A1A15"/>
    <w:rsid w:val="006A1F77"/>
    <w:rsid w:val="006A2BDC"/>
    <w:rsid w:val="006A6679"/>
    <w:rsid w:val="006B2BDB"/>
    <w:rsid w:val="006B4E26"/>
    <w:rsid w:val="006B7065"/>
    <w:rsid w:val="006C568D"/>
    <w:rsid w:val="006C5C97"/>
    <w:rsid w:val="006D41DA"/>
    <w:rsid w:val="006D70A7"/>
    <w:rsid w:val="006E003D"/>
    <w:rsid w:val="006E1A9A"/>
    <w:rsid w:val="006E1B08"/>
    <w:rsid w:val="006E1E93"/>
    <w:rsid w:val="006F2A00"/>
    <w:rsid w:val="006F2DC1"/>
    <w:rsid w:val="006F522E"/>
    <w:rsid w:val="00701B98"/>
    <w:rsid w:val="00703D6E"/>
    <w:rsid w:val="00704222"/>
    <w:rsid w:val="00712FFD"/>
    <w:rsid w:val="00722BBA"/>
    <w:rsid w:val="0072550D"/>
    <w:rsid w:val="007321EE"/>
    <w:rsid w:val="00735363"/>
    <w:rsid w:val="00735B92"/>
    <w:rsid w:val="00737F5E"/>
    <w:rsid w:val="0075211B"/>
    <w:rsid w:val="00754AFB"/>
    <w:rsid w:val="00755DD9"/>
    <w:rsid w:val="007616D9"/>
    <w:rsid w:val="007624D7"/>
    <w:rsid w:val="00765DE6"/>
    <w:rsid w:val="007700CD"/>
    <w:rsid w:val="00770111"/>
    <w:rsid w:val="00771D52"/>
    <w:rsid w:val="00775C49"/>
    <w:rsid w:val="0078085B"/>
    <w:rsid w:val="00786BAE"/>
    <w:rsid w:val="00787EE5"/>
    <w:rsid w:val="0079386A"/>
    <w:rsid w:val="007A393D"/>
    <w:rsid w:val="007A54A1"/>
    <w:rsid w:val="007B1853"/>
    <w:rsid w:val="007B242C"/>
    <w:rsid w:val="007B5A71"/>
    <w:rsid w:val="007C169F"/>
    <w:rsid w:val="007C1DB9"/>
    <w:rsid w:val="007C65F7"/>
    <w:rsid w:val="007D068B"/>
    <w:rsid w:val="007D28E3"/>
    <w:rsid w:val="007D634E"/>
    <w:rsid w:val="007E29AA"/>
    <w:rsid w:val="007E41E5"/>
    <w:rsid w:val="007E6FAD"/>
    <w:rsid w:val="007F16D8"/>
    <w:rsid w:val="007F564A"/>
    <w:rsid w:val="007F5C30"/>
    <w:rsid w:val="007F7CAA"/>
    <w:rsid w:val="00802C6E"/>
    <w:rsid w:val="0080405B"/>
    <w:rsid w:val="008057AB"/>
    <w:rsid w:val="00810B89"/>
    <w:rsid w:val="00812E35"/>
    <w:rsid w:val="0081339E"/>
    <w:rsid w:val="00822E07"/>
    <w:rsid w:val="008234BE"/>
    <w:rsid w:val="00823A13"/>
    <w:rsid w:val="00823AD6"/>
    <w:rsid w:val="008310DB"/>
    <w:rsid w:val="008325E6"/>
    <w:rsid w:val="008330EA"/>
    <w:rsid w:val="008342B4"/>
    <w:rsid w:val="00841648"/>
    <w:rsid w:val="00850213"/>
    <w:rsid w:val="00851796"/>
    <w:rsid w:val="00852EC0"/>
    <w:rsid w:val="0085369E"/>
    <w:rsid w:val="00856E53"/>
    <w:rsid w:val="008576E0"/>
    <w:rsid w:val="00860931"/>
    <w:rsid w:val="00863FFD"/>
    <w:rsid w:val="00874CC9"/>
    <w:rsid w:val="00886110"/>
    <w:rsid w:val="00890B85"/>
    <w:rsid w:val="00891050"/>
    <w:rsid w:val="008923BD"/>
    <w:rsid w:val="008934E0"/>
    <w:rsid w:val="00893F46"/>
    <w:rsid w:val="00896290"/>
    <w:rsid w:val="008A55F2"/>
    <w:rsid w:val="008B09DE"/>
    <w:rsid w:val="008B1602"/>
    <w:rsid w:val="008B17A8"/>
    <w:rsid w:val="008B2ABF"/>
    <w:rsid w:val="008C1A9D"/>
    <w:rsid w:val="008C30D3"/>
    <w:rsid w:val="008C3706"/>
    <w:rsid w:val="008C532E"/>
    <w:rsid w:val="008C5963"/>
    <w:rsid w:val="008D22BF"/>
    <w:rsid w:val="008D33F9"/>
    <w:rsid w:val="008E5DBC"/>
    <w:rsid w:val="008E6971"/>
    <w:rsid w:val="008F417C"/>
    <w:rsid w:val="008F6F43"/>
    <w:rsid w:val="009002D5"/>
    <w:rsid w:val="00900D12"/>
    <w:rsid w:val="00904168"/>
    <w:rsid w:val="0091021E"/>
    <w:rsid w:val="00910BF6"/>
    <w:rsid w:val="0091236B"/>
    <w:rsid w:val="0091369D"/>
    <w:rsid w:val="00916505"/>
    <w:rsid w:val="009169AB"/>
    <w:rsid w:val="00916A3C"/>
    <w:rsid w:val="009178BB"/>
    <w:rsid w:val="0092327B"/>
    <w:rsid w:val="00924CE1"/>
    <w:rsid w:val="009253EC"/>
    <w:rsid w:val="00932CD8"/>
    <w:rsid w:val="0093357E"/>
    <w:rsid w:val="00935422"/>
    <w:rsid w:val="00936817"/>
    <w:rsid w:val="009448C1"/>
    <w:rsid w:val="009473BB"/>
    <w:rsid w:val="00947EE0"/>
    <w:rsid w:val="00950FD2"/>
    <w:rsid w:val="0095349B"/>
    <w:rsid w:val="009649D7"/>
    <w:rsid w:val="00964A13"/>
    <w:rsid w:val="00971AE9"/>
    <w:rsid w:val="009726EC"/>
    <w:rsid w:val="009751B5"/>
    <w:rsid w:val="00975283"/>
    <w:rsid w:val="0097709A"/>
    <w:rsid w:val="00985C38"/>
    <w:rsid w:val="00992354"/>
    <w:rsid w:val="0099261B"/>
    <w:rsid w:val="009A1C8B"/>
    <w:rsid w:val="009B16E5"/>
    <w:rsid w:val="009B1EDE"/>
    <w:rsid w:val="009B4980"/>
    <w:rsid w:val="009B5238"/>
    <w:rsid w:val="009C5E52"/>
    <w:rsid w:val="009C6340"/>
    <w:rsid w:val="009C76AB"/>
    <w:rsid w:val="009D179A"/>
    <w:rsid w:val="009D2A71"/>
    <w:rsid w:val="009D42A1"/>
    <w:rsid w:val="009D7002"/>
    <w:rsid w:val="009D71D9"/>
    <w:rsid w:val="009E084E"/>
    <w:rsid w:val="009F0979"/>
    <w:rsid w:val="009F4CB4"/>
    <w:rsid w:val="009F5BC4"/>
    <w:rsid w:val="009F7E48"/>
    <w:rsid w:val="00A004EC"/>
    <w:rsid w:val="00A048EE"/>
    <w:rsid w:val="00A04A95"/>
    <w:rsid w:val="00A0504D"/>
    <w:rsid w:val="00A07E89"/>
    <w:rsid w:val="00A153A5"/>
    <w:rsid w:val="00A17306"/>
    <w:rsid w:val="00A236D0"/>
    <w:rsid w:val="00A31CD3"/>
    <w:rsid w:val="00A33255"/>
    <w:rsid w:val="00A34824"/>
    <w:rsid w:val="00A36577"/>
    <w:rsid w:val="00A42093"/>
    <w:rsid w:val="00A42772"/>
    <w:rsid w:val="00A43974"/>
    <w:rsid w:val="00A4490D"/>
    <w:rsid w:val="00A52B20"/>
    <w:rsid w:val="00A52DE2"/>
    <w:rsid w:val="00A54CD1"/>
    <w:rsid w:val="00A55BEB"/>
    <w:rsid w:val="00A56630"/>
    <w:rsid w:val="00A56A75"/>
    <w:rsid w:val="00A61E5D"/>
    <w:rsid w:val="00A712FB"/>
    <w:rsid w:val="00A75560"/>
    <w:rsid w:val="00A75BB2"/>
    <w:rsid w:val="00A826E7"/>
    <w:rsid w:val="00A83A22"/>
    <w:rsid w:val="00A942C9"/>
    <w:rsid w:val="00A960BD"/>
    <w:rsid w:val="00A97135"/>
    <w:rsid w:val="00AA5032"/>
    <w:rsid w:val="00AA50FF"/>
    <w:rsid w:val="00AB0798"/>
    <w:rsid w:val="00AB137B"/>
    <w:rsid w:val="00AB5CD2"/>
    <w:rsid w:val="00AC4305"/>
    <w:rsid w:val="00AD2C8D"/>
    <w:rsid w:val="00AD3272"/>
    <w:rsid w:val="00AD42DF"/>
    <w:rsid w:val="00AD604D"/>
    <w:rsid w:val="00AE286F"/>
    <w:rsid w:val="00AE4612"/>
    <w:rsid w:val="00AE5EA0"/>
    <w:rsid w:val="00AE6D3C"/>
    <w:rsid w:val="00AE72F0"/>
    <w:rsid w:val="00AF0633"/>
    <w:rsid w:val="00AF3589"/>
    <w:rsid w:val="00AF448E"/>
    <w:rsid w:val="00AF6237"/>
    <w:rsid w:val="00AF6875"/>
    <w:rsid w:val="00B03D41"/>
    <w:rsid w:val="00B07838"/>
    <w:rsid w:val="00B1246C"/>
    <w:rsid w:val="00B152D1"/>
    <w:rsid w:val="00B20D12"/>
    <w:rsid w:val="00B25A7A"/>
    <w:rsid w:val="00B31049"/>
    <w:rsid w:val="00B3195E"/>
    <w:rsid w:val="00B32258"/>
    <w:rsid w:val="00B3324E"/>
    <w:rsid w:val="00B36FBB"/>
    <w:rsid w:val="00B37FC1"/>
    <w:rsid w:val="00B40C9E"/>
    <w:rsid w:val="00B453B1"/>
    <w:rsid w:val="00B53838"/>
    <w:rsid w:val="00B54F59"/>
    <w:rsid w:val="00B57394"/>
    <w:rsid w:val="00B600B0"/>
    <w:rsid w:val="00B63B6A"/>
    <w:rsid w:val="00B64ACF"/>
    <w:rsid w:val="00B674E8"/>
    <w:rsid w:val="00B7590F"/>
    <w:rsid w:val="00B76CDC"/>
    <w:rsid w:val="00B771CE"/>
    <w:rsid w:val="00B81A1B"/>
    <w:rsid w:val="00B83284"/>
    <w:rsid w:val="00B86390"/>
    <w:rsid w:val="00B87BE3"/>
    <w:rsid w:val="00B92EC4"/>
    <w:rsid w:val="00B937DA"/>
    <w:rsid w:val="00B94644"/>
    <w:rsid w:val="00B94ED6"/>
    <w:rsid w:val="00BA10DD"/>
    <w:rsid w:val="00BA6267"/>
    <w:rsid w:val="00BA70E0"/>
    <w:rsid w:val="00BB3DA3"/>
    <w:rsid w:val="00BB48A6"/>
    <w:rsid w:val="00BB6A67"/>
    <w:rsid w:val="00BB76AC"/>
    <w:rsid w:val="00BD1AA5"/>
    <w:rsid w:val="00BD498E"/>
    <w:rsid w:val="00BD7F72"/>
    <w:rsid w:val="00BF45A6"/>
    <w:rsid w:val="00BF5025"/>
    <w:rsid w:val="00BF7251"/>
    <w:rsid w:val="00C1651D"/>
    <w:rsid w:val="00C21726"/>
    <w:rsid w:val="00C21AB8"/>
    <w:rsid w:val="00C25FBA"/>
    <w:rsid w:val="00C26556"/>
    <w:rsid w:val="00C34413"/>
    <w:rsid w:val="00C374EA"/>
    <w:rsid w:val="00C42B73"/>
    <w:rsid w:val="00C44B95"/>
    <w:rsid w:val="00C46498"/>
    <w:rsid w:val="00C53556"/>
    <w:rsid w:val="00C5631C"/>
    <w:rsid w:val="00C643CF"/>
    <w:rsid w:val="00C67964"/>
    <w:rsid w:val="00C83923"/>
    <w:rsid w:val="00C857D9"/>
    <w:rsid w:val="00C92F5E"/>
    <w:rsid w:val="00CA483E"/>
    <w:rsid w:val="00CA6EE5"/>
    <w:rsid w:val="00CB49BD"/>
    <w:rsid w:val="00CB6584"/>
    <w:rsid w:val="00CC0778"/>
    <w:rsid w:val="00CC4288"/>
    <w:rsid w:val="00CE0E23"/>
    <w:rsid w:val="00CE1112"/>
    <w:rsid w:val="00CE1437"/>
    <w:rsid w:val="00CE4366"/>
    <w:rsid w:val="00CE5218"/>
    <w:rsid w:val="00CE5A7B"/>
    <w:rsid w:val="00CF2036"/>
    <w:rsid w:val="00D00A7D"/>
    <w:rsid w:val="00D010C0"/>
    <w:rsid w:val="00D01BC8"/>
    <w:rsid w:val="00D0372E"/>
    <w:rsid w:val="00D051BC"/>
    <w:rsid w:val="00D07F45"/>
    <w:rsid w:val="00D124CE"/>
    <w:rsid w:val="00D13EB3"/>
    <w:rsid w:val="00D14D29"/>
    <w:rsid w:val="00D35758"/>
    <w:rsid w:val="00D3677B"/>
    <w:rsid w:val="00D372DA"/>
    <w:rsid w:val="00D41EF6"/>
    <w:rsid w:val="00D47D0A"/>
    <w:rsid w:val="00D50CAA"/>
    <w:rsid w:val="00D5239E"/>
    <w:rsid w:val="00D52AEE"/>
    <w:rsid w:val="00D52D70"/>
    <w:rsid w:val="00D55A1A"/>
    <w:rsid w:val="00D5688E"/>
    <w:rsid w:val="00D57D42"/>
    <w:rsid w:val="00D63D20"/>
    <w:rsid w:val="00D65101"/>
    <w:rsid w:val="00D67E1D"/>
    <w:rsid w:val="00D70CB8"/>
    <w:rsid w:val="00D72F30"/>
    <w:rsid w:val="00D7356A"/>
    <w:rsid w:val="00D816E3"/>
    <w:rsid w:val="00D82BF4"/>
    <w:rsid w:val="00D90FD9"/>
    <w:rsid w:val="00D94163"/>
    <w:rsid w:val="00D9440D"/>
    <w:rsid w:val="00D95D50"/>
    <w:rsid w:val="00DA1D5F"/>
    <w:rsid w:val="00DA2424"/>
    <w:rsid w:val="00DA3900"/>
    <w:rsid w:val="00DA5F97"/>
    <w:rsid w:val="00DB0F7F"/>
    <w:rsid w:val="00DB1D7E"/>
    <w:rsid w:val="00DB373B"/>
    <w:rsid w:val="00DB67E6"/>
    <w:rsid w:val="00DB7C2A"/>
    <w:rsid w:val="00DC3079"/>
    <w:rsid w:val="00DC4258"/>
    <w:rsid w:val="00DC64E8"/>
    <w:rsid w:val="00DC7510"/>
    <w:rsid w:val="00DC79A5"/>
    <w:rsid w:val="00DD22A6"/>
    <w:rsid w:val="00DD28CF"/>
    <w:rsid w:val="00DD2C4B"/>
    <w:rsid w:val="00DD4D5A"/>
    <w:rsid w:val="00DD548C"/>
    <w:rsid w:val="00DD5EBD"/>
    <w:rsid w:val="00DE6813"/>
    <w:rsid w:val="00DE7314"/>
    <w:rsid w:val="00DF5AC9"/>
    <w:rsid w:val="00DF7801"/>
    <w:rsid w:val="00E109C0"/>
    <w:rsid w:val="00E15BF9"/>
    <w:rsid w:val="00E17C21"/>
    <w:rsid w:val="00E21FFE"/>
    <w:rsid w:val="00E2206F"/>
    <w:rsid w:val="00E22420"/>
    <w:rsid w:val="00E22B78"/>
    <w:rsid w:val="00E269AF"/>
    <w:rsid w:val="00E3053A"/>
    <w:rsid w:val="00E31FB6"/>
    <w:rsid w:val="00E329B2"/>
    <w:rsid w:val="00E3575E"/>
    <w:rsid w:val="00E363D0"/>
    <w:rsid w:val="00E43525"/>
    <w:rsid w:val="00E444A0"/>
    <w:rsid w:val="00E463B3"/>
    <w:rsid w:val="00E536B6"/>
    <w:rsid w:val="00E54D2F"/>
    <w:rsid w:val="00E5598D"/>
    <w:rsid w:val="00E55EE6"/>
    <w:rsid w:val="00E57B39"/>
    <w:rsid w:val="00E57BB4"/>
    <w:rsid w:val="00E648D9"/>
    <w:rsid w:val="00E6535F"/>
    <w:rsid w:val="00E65C81"/>
    <w:rsid w:val="00E67D83"/>
    <w:rsid w:val="00E70155"/>
    <w:rsid w:val="00E7030A"/>
    <w:rsid w:val="00E72F0A"/>
    <w:rsid w:val="00E768A9"/>
    <w:rsid w:val="00E80AFA"/>
    <w:rsid w:val="00E80BE6"/>
    <w:rsid w:val="00E81332"/>
    <w:rsid w:val="00E818B0"/>
    <w:rsid w:val="00E833AB"/>
    <w:rsid w:val="00E859A8"/>
    <w:rsid w:val="00E87ED1"/>
    <w:rsid w:val="00E929ED"/>
    <w:rsid w:val="00E93D10"/>
    <w:rsid w:val="00E94415"/>
    <w:rsid w:val="00E94867"/>
    <w:rsid w:val="00EA0168"/>
    <w:rsid w:val="00EA179E"/>
    <w:rsid w:val="00EB0122"/>
    <w:rsid w:val="00EB2B95"/>
    <w:rsid w:val="00EB3CB1"/>
    <w:rsid w:val="00EB440A"/>
    <w:rsid w:val="00EB4AC3"/>
    <w:rsid w:val="00EB7ADF"/>
    <w:rsid w:val="00EC011F"/>
    <w:rsid w:val="00EC6514"/>
    <w:rsid w:val="00EC7AD1"/>
    <w:rsid w:val="00ED2AB2"/>
    <w:rsid w:val="00ED45B2"/>
    <w:rsid w:val="00ED496C"/>
    <w:rsid w:val="00ED735B"/>
    <w:rsid w:val="00ED7B99"/>
    <w:rsid w:val="00EE0AD6"/>
    <w:rsid w:val="00EE2955"/>
    <w:rsid w:val="00EE4ADB"/>
    <w:rsid w:val="00EE5E0E"/>
    <w:rsid w:val="00EF4866"/>
    <w:rsid w:val="00F11D43"/>
    <w:rsid w:val="00F160B9"/>
    <w:rsid w:val="00F226AE"/>
    <w:rsid w:val="00F25945"/>
    <w:rsid w:val="00F32DBA"/>
    <w:rsid w:val="00F3462D"/>
    <w:rsid w:val="00F34659"/>
    <w:rsid w:val="00F353D8"/>
    <w:rsid w:val="00F44506"/>
    <w:rsid w:val="00F45E4C"/>
    <w:rsid w:val="00F50F51"/>
    <w:rsid w:val="00F53627"/>
    <w:rsid w:val="00F66FF2"/>
    <w:rsid w:val="00F72157"/>
    <w:rsid w:val="00F755F8"/>
    <w:rsid w:val="00F76C01"/>
    <w:rsid w:val="00F81479"/>
    <w:rsid w:val="00F918A2"/>
    <w:rsid w:val="00F966A5"/>
    <w:rsid w:val="00F96CEA"/>
    <w:rsid w:val="00FA2BE1"/>
    <w:rsid w:val="00FA3DE2"/>
    <w:rsid w:val="00FA46B5"/>
    <w:rsid w:val="00FC0AF1"/>
    <w:rsid w:val="00FC1C83"/>
    <w:rsid w:val="00FD1A7C"/>
    <w:rsid w:val="00FE2B5C"/>
    <w:rsid w:val="00FE725F"/>
    <w:rsid w:val="00FF1572"/>
    <w:rsid w:val="00FF394E"/>
    <w:rsid w:val="00FF3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A51C3-1EE5-4B05-A788-43821220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6F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C1A9D"/>
    <w:pPr>
      <w:spacing w:before="100" w:beforeAutospacing="1" w:after="100" w:afterAutospacing="1"/>
      <w:outlineLvl w:val="0"/>
    </w:pPr>
    <w:rPr>
      <w:rFonts w:eastAsiaTheme="minorEastAsia"/>
      <w:b/>
      <w:bCs/>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A72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A72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720B"/>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basedOn w:val="a"/>
    <w:link w:val="11"/>
    <w:rsid w:val="003B66FF"/>
    <w:pPr>
      <w:jc w:val="both"/>
    </w:pPr>
  </w:style>
  <w:style w:type="character" w:customStyle="1" w:styleId="a4">
    <w:name w:val="Основной текст Знак"/>
    <w:basedOn w:val="a0"/>
    <w:uiPriority w:val="99"/>
    <w:semiHidden/>
    <w:rsid w:val="003B66FF"/>
    <w:rPr>
      <w:rFonts w:ascii="Times New Roman" w:eastAsia="Times New Roman" w:hAnsi="Times New Roman" w:cs="Times New Roman"/>
      <w:sz w:val="24"/>
      <w:szCs w:val="24"/>
      <w:lang w:eastAsia="ru-RU"/>
    </w:rPr>
  </w:style>
  <w:style w:type="character" w:customStyle="1" w:styleId="11">
    <w:name w:val="Основной текст Знак1"/>
    <w:link w:val="a3"/>
    <w:rsid w:val="003B66F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87BE3"/>
    <w:rPr>
      <w:rFonts w:ascii="Segoe UI" w:hAnsi="Segoe UI" w:cs="Segoe UI"/>
      <w:sz w:val="18"/>
      <w:szCs w:val="18"/>
    </w:rPr>
  </w:style>
  <w:style w:type="character" w:customStyle="1" w:styleId="a6">
    <w:name w:val="Текст выноски Знак"/>
    <w:basedOn w:val="a0"/>
    <w:link w:val="a5"/>
    <w:uiPriority w:val="99"/>
    <w:semiHidden/>
    <w:rsid w:val="00B87BE3"/>
    <w:rPr>
      <w:rFonts w:ascii="Segoe UI" w:eastAsia="Times New Roman" w:hAnsi="Segoe UI" w:cs="Segoe UI"/>
      <w:sz w:val="18"/>
      <w:szCs w:val="18"/>
      <w:lang w:eastAsia="ru-RU"/>
    </w:rPr>
  </w:style>
  <w:style w:type="paragraph" w:styleId="a7">
    <w:name w:val="Subtitle"/>
    <w:basedOn w:val="a"/>
    <w:next w:val="a"/>
    <w:link w:val="a8"/>
    <w:uiPriority w:val="11"/>
    <w:qFormat/>
    <w:rsid w:val="00181D6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8">
    <w:name w:val="Подзаголовок Знак"/>
    <w:basedOn w:val="a0"/>
    <w:link w:val="a7"/>
    <w:uiPriority w:val="11"/>
    <w:rsid w:val="00181D66"/>
    <w:rPr>
      <w:rFonts w:eastAsiaTheme="minorEastAsia"/>
      <w:color w:val="5A5A5A" w:themeColor="text1" w:themeTint="A5"/>
      <w:spacing w:val="15"/>
      <w:lang w:eastAsia="ru-RU"/>
    </w:rPr>
  </w:style>
  <w:style w:type="paragraph" w:styleId="a9">
    <w:name w:val="No Spacing"/>
    <w:link w:val="aa"/>
    <w:uiPriority w:val="1"/>
    <w:qFormat/>
    <w:rsid w:val="00181D66"/>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E54D2F"/>
    <w:pPr>
      <w:ind w:left="720"/>
      <w:contextualSpacing/>
    </w:pPr>
  </w:style>
  <w:style w:type="character" w:styleId="ac">
    <w:name w:val="Hyperlink"/>
    <w:basedOn w:val="a0"/>
    <w:uiPriority w:val="99"/>
    <w:unhideWhenUsed/>
    <w:rsid w:val="00FD1A7C"/>
    <w:rPr>
      <w:color w:val="0563C1" w:themeColor="hyperlink"/>
      <w:u w:val="single"/>
    </w:rPr>
  </w:style>
  <w:style w:type="character" w:customStyle="1" w:styleId="10">
    <w:name w:val="Заголовок 1 Знак"/>
    <w:basedOn w:val="a0"/>
    <w:link w:val="1"/>
    <w:uiPriority w:val="9"/>
    <w:rsid w:val="008C1A9D"/>
    <w:rPr>
      <w:rFonts w:ascii="Times New Roman" w:eastAsiaTheme="minorEastAsia" w:hAnsi="Times New Roman" w:cs="Times New Roman"/>
      <w:b/>
      <w:bCs/>
      <w:kern w:val="36"/>
      <w:sz w:val="28"/>
      <w:szCs w:val="28"/>
      <w:lang w:eastAsia="ru-RU"/>
    </w:rPr>
  </w:style>
  <w:style w:type="paragraph" w:styleId="HTML">
    <w:name w:val="HTML Preformatted"/>
    <w:basedOn w:val="a"/>
    <w:link w:val="HTML0"/>
    <w:uiPriority w:val="99"/>
    <w:semiHidden/>
    <w:unhideWhenUsed/>
    <w:rsid w:val="008C1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heme="minorEastAsia"/>
      <w:sz w:val="22"/>
      <w:szCs w:val="22"/>
    </w:rPr>
  </w:style>
  <w:style w:type="character" w:customStyle="1" w:styleId="HTML0">
    <w:name w:val="Стандартный HTML Знак"/>
    <w:basedOn w:val="a0"/>
    <w:link w:val="HTML"/>
    <w:uiPriority w:val="99"/>
    <w:semiHidden/>
    <w:rsid w:val="008C1A9D"/>
    <w:rPr>
      <w:rFonts w:ascii="Times New Roman" w:eastAsiaTheme="minorEastAsia" w:hAnsi="Times New Roman" w:cs="Times New Roman"/>
      <w:lang w:eastAsia="ru-RU"/>
    </w:rPr>
  </w:style>
  <w:style w:type="paragraph" w:styleId="ad">
    <w:name w:val="footer"/>
    <w:basedOn w:val="a"/>
    <w:link w:val="ae"/>
    <w:uiPriority w:val="99"/>
    <w:unhideWhenUsed/>
    <w:rsid w:val="008C1A9D"/>
    <w:pPr>
      <w:tabs>
        <w:tab w:val="center" w:pos="4320"/>
        <w:tab w:val="right" w:pos="8640"/>
      </w:tabs>
    </w:pPr>
    <w:rPr>
      <w:rFonts w:eastAsiaTheme="minorEastAsia"/>
      <w:sz w:val="22"/>
      <w:szCs w:val="22"/>
    </w:rPr>
  </w:style>
  <w:style w:type="character" w:customStyle="1" w:styleId="ae">
    <w:name w:val="Нижний колонтитул Знак"/>
    <w:basedOn w:val="a0"/>
    <w:link w:val="ad"/>
    <w:uiPriority w:val="99"/>
    <w:rsid w:val="008C1A9D"/>
    <w:rPr>
      <w:rFonts w:ascii="Times New Roman" w:eastAsiaTheme="minorEastAsia" w:hAnsi="Times New Roman" w:cs="Times New Roman"/>
      <w:lang w:eastAsia="ru-RU"/>
    </w:rPr>
  </w:style>
  <w:style w:type="table" w:customStyle="1" w:styleId="TableGrid">
    <w:name w:val="TableGrid"/>
    <w:rsid w:val="00BB3DA3"/>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a">
    <w:name w:val="Без интервала Знак"/>
    <w:basedOn w:val="a0"/>
    <w:link w:val="a9"/>
    <w:uiPriority w:val="1"/>
    <w:locked/>
    <w:rsid w:val="006D70A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666134">
      <w:bodyDiv w:val="1"/>
      <w:marLeft w:val="0"/>
      <w:marRight w:val="0"/>
      <w:marTop w:val="0"/>
      <w:marBottom w:val="0"/>
      <w:divBdr>
        <w:top w:val="none" w:sz="0" w:space="0" w:color="auto"/>
        <w:left w:val="none" w:sz="0" w:space="0" w:color="auto"/>
        <w:bottom w:val="none" w:sz="0" w:space="0" w:color="auto"/>
        <w:right w:val="none" w:sz="0" w:space="0" w:color="auto"/>
      </w:divBdr>
    </w:div>
    <w:div w:id="609124250">
      <w:bodyDiv w:val="1"/>
      <w:marLeft w:val="0"/>
      <w:marRight w:val="0"/>
      <w:marTop w:val="0"/>
      <w:marBottom w:val="0"/>
      <w:divBdr>
        <w:top w:val="none" w:sz="0" w:space="0" w:color="auto"/>
        <w:left w:val="none" w:sz="0" w:space="0" w:color="auto"/>
        <w:bottom w:val="none" w:sz="0" w:space="0" w:color="auto"/>
        <w:right w:val="none" w:sz="0" w:space="0" w:color="auto"/>
      </w:divBdr>
    </w:div>
    <w:div w:id="907958254">
      <w:bodyDiv w:val="1"/>
      <w:marLeft w:val="0"/>
      <w:marRight w:val="0"/>
      <w:marTop w:val="0"/>
      <w:marBottom w:val="0"/>
      <w:divBdr>
        <w:top w:val="none" w:sz="0" w:space="0" w:color="auto"/>
        <w:left w:val="none" w:sz="0" w:space="0" w:color="auto"/>
        <w:bottom w:val="none" w:sz="0" w:space="0" w:color="auto"/>
        <w:right w:val="none" w:sz="0" w:space="0" w:color="auto"/>
      </w:divBdr>
    </w:div>
    <w:div w:id="100440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B2252-70A9-4B19-8E40-0211F0630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24</Pages>
  <Words>7590</Words>
  <Characters>43266</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Kazakova</dc:creator>
  <cp:keywords/>
  <dc:description/>
  <cp:lastModifiedBy>User</cp:lastModifiedBy>
  <cp:revision>8</cp:revision>
  <cp:lastPrinted>2022-02-02T03:21:00Z</cp:lastPrinted>
  <dcterms:created xsi:type="dcterms:W3CDTF">2022-02-03T07:35:00Z</dcterms:created>
  <dcterms:modified xsi:type="dcterms:W3CDTF">2022-02-04T06:12:00Z</dcterms:modified>
</cp:coreProperties>
</file>